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17" w:rsidRPr="00CA16B2" w:rsidRDefault="00536F17" w:rsidP="00536F17">
      <w:pPr>
        <w:pStyle w:val="Tijeloteksta"/>
        <w:ind w:right="140" w:firstLine="707"/>
        <w:jc w:val="center"/>
        <w:rPr>
          <w:b/>
        </w:rPr>
      </w:pPr>
      <w:r w:rsidRPr="00CA16B2">
        <w:rPr>
          <w:b/>
        </w:rPr>
        <w:t>INFORMACIJ</w:t>
      </w:r>
      <w:r>
        <w:rPr>
          <w:b/>
        </w:rPr>
        <w:t>A</w:t>
      </w:r>
      <w:r w:rsidRPr="00CA16B2">
        <w:rPr>
          <w:b/>
        </w:rPr>
        <w:t xml:space="preserve"> O NAKNADI ZA NAVODNJAVANJE</w:t>
      </w:r>
    </w:p>
    <w:p w:rsidR="00536F17" w:rsidRPr="00CA16B2" w:rsidRDefault="00536F17" w:rsidP="00536F17">
      <w:pPr>
        <w:pStyle w:val="Tijeloteksta"/>
        <w:ind w:right="140" w:firstLine="707"/>
        <w:jc w:val="both"/>
      </w:pPr>
    </w:p>
    <w:p w:rsidR="00536F17" w:rsidRPr="00CA16B2" w:rsidRDefault="00536F17" w:rsidP="00536F17">
      <w:pPr>
        <w:pStyle w:val="Tijeloteksta"/>
        <w:ind w:right="140"/>
        <w:jc w:val="both"/>
      </w:pPr>
      <w:r w:rsidRPr="00CA16B2">
        <w:t xml:space="preserve">Krajnji korisnici </w:t>
      </w:r>
      <w:r w:rsidRPr="00CA16B2">
        <w:rPr>
          <w:b/>
        </w:rPr>
        <w:t>se obvezuju</w:t>
      </w:r>
      <w:r w:rsidRPr="00CA16B2">
        <w:t xml:space="preserve"> snositi operativne troškove rada i održavanja sustava javnog navodnjavanja (naknada za navodnjavanje). Troškovi sustava sastoje se od fiksnog i varijabilnog dijela naknade za k</w:t>
      </w:r>
      <w:r w:rsidRPr="00CA16B2">
        <w:rPr>
          <w:rFonts w:eastAsia="ArialMT"/>
        </w:rPr>
        <w:t xml:space="preserve">orištenje sustava </w:t>
      </w:r>
      <w:r w:rsidRPr="00CA16B2">
        <w:t>navodnjavanja. Naknada za navodnjavanje odrediti će se sukladno</w:t>
      </w:r>
      <w:r w:rsidRPr="00CA16B2">
        <w:rPr>
          <w:spacing w:val="-1"/>
        </w:rPr>
        <w:t xml:space="preserve"> </w:t>
      </w:r>
      <w:r w:rsidRPr="00CA16B2">
        <w:t>odredbama</w:t>
      </w:r>
      <w:r w:rsidRPr="00CA16B2">
        <w:rPr>
          <w:spacing w:val="-2"/>
        </w:rPr>
        <w:t xml:space="preserve"> </w:t>
      </w:r>
      <w:r w:rsidRPr="00CA16B2">
        <w:t>Pravilnika</w:t>
      </w:r>
      <w:r w:rsidRPr="00CA16B2">
        <w:rPr>
          <w:spacing w:val="-2"/>
        </w:rPr>
        <w:t xml:space="preserve"> </w:t>
      </w:r>
      <w:r w:rsidRPr="00CA16B2">
        <w:t>o</w:t>
      </w:r>
      <w:r w:rsidRPr="00CA16B2">
        <w:rPr>
          <w:spacing w:val="-1"/>
        </w:rPr>
        <w:t xml:space="preserve"> </w:t>
      </w:r>
      <w:r w:rsidRPr="00CA16B2">
        <w:t>upravljanju</w:t>
      </w:r>
      <w:r w:rsidRPr="00CA16B2">
        <w:rPr>
          <w:spacing w:val="-1"/>
        </w:rPr>
        <w:t xml:space="preserve"> </w:t>
      </w:r>
      <w:r w:rsidRPr="00CA16B2">
        <w:t>i</w:t>
      </w:r>
      <w:r w:rsidRPr="00CA16B2">
        <w:rPr>
          <w:spacing w:val="-1"/>
        </w:rPr>
        <w:t xml:space="preserve"> </w:t>
      </w:r>
      <w:r w:rsidRPr="00CA16B2">
        <w:t>uređenju</w:t>
      </w:r>
      <w:r w:rsidRPr="00CA16B2">
        <w:rPr>
          <w:spacing w:val="-1"/>
        </w:rPr>
        <w:t xml:space="preserve"> </w:t>
      </w:r>
      <w:r w:rsidRPr="00CA16B2">
        <w:t>sustava</w:t>
      </w:r>
      <w:r w:rsidRPr="00CA16B2">
        <w:rPr>
          <w:spacing w:val="-2"/>
        </w:rPr>
        <w:t xml:space="preserve"> </w:t>
      </w:r>
      <w:r w:rsidRPr="00CA16B2">
        <w:t>za</w:t>
      </w:r>
      <w:r w:rsidRPr="00CA16B2">
        <w:rPr>
          <w:spacing w:val="-2"/>
        </w:rPr>
        <w:t xml:space="preserve"> </w:t>
      </w:r>
      <w:r w:rsidRPr="00CA16B2">
        <w:t>navodnjavanje,</w:t>
      </w:r>
      <w:r w:rsidRPr="00CA16B2">
        <w:rPr>
          <w:spacing w:val="-2"/>
        </w:rPr>
        <w:t xml:space="preserve"> </w:t>
      </w:r>
      <w:r w:rsidRPr="00CA16B2">
        <w:t xml:space="preserve">te se obračunava </w:t>
      </w:r>
      <w:r w:rsidRPr="00CA16B2">
        <w:rPr>
          <w:b/>
        </w:rPr>
        <w:t>jednom godišnje</w:t>
      </w:r>
      <w:r w:rsidRPr="00CA16B2">
        <w:t>.</w:t>
      </w:r>
    </w:p>
    <w:p w:rsidR="00536F17" w:rsidRPr="00CA16B2" w:rsidRDefault="00536F17" w:rsidP="00536F17">
      <w:pPr>
        <w:pStyle w:val="Tijeloteksta"/>
        <w:ind w:right="140"/>
        <w:jc w:val="both"/>
      </w:pPr>
    </w:p>
    <w:p w:rsidR="00536F17" w:rsidRPr="00CA16B2" w:rsidRDefault="00536F17" w:rsidP="00536F17">
      <w:pPr>
        <w:pStyle w:val="Odlomakpopisa"/>
        <w:numPr>
          <w:ilvl w:val="0"/>
          <w:numId w:val="2"/>
        </w:numPr>
        <w:tabs>
          <w:tab w:val="left" w:pos="860"/>
        </w:tabs>
        <w:spacing w:before="197"/>
        <w:ind w:left="860" w:hanging="359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Fiksni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–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nepromjenjivi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dio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naknade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sastoji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se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pacing w:val="-5"/>
          <w:sz w:val="24"/>
          <w:szCs w:val="24"/>
        </w:rPr>
        <w:t>od:</w:t>
      </w:r>
    </w:p>
    <w:p w:rsidR="00536F17" w:rsidRPr="00CA16B2" w:rsidRDefault="00536F17" w:rsidP="00536F17">
      <w:pPr>
        <w:pStyle w:val="Odlomakpopisa"/>
        <w:numPr>
          <w:ilvl w:val="1"/>
          <w:numId w:val="2"/>
        </w:numPr>
        <w:tabs>
          <w:tab w:val="left" w:pos="1206"/>
        </w:tabs>
        <w:spacing w:before="69"/>
        <w:ind w:left="1206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troškova</w:t>
      </w:r>
      <w:r w:rsidRPr="00CA16B2">
        <w:rPr>
          <w:spacing w:val="-4"/>
          <w:sz w:val="24"/>
          <w:szCs w:val="24"/>
        </w:rPr>
        <w:t xml:space="preserve"> </w:t>
      </w:r>
      <w:r w:rsidRPr="00CA16B2">
        <w:rPr>
          <w:sz w:val="24"/>
          <w:szCs w:val="24"/>
        </w:rPr>
        <w:t>upravljanja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i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pacing w:val="-2"/>
          <w:sz w:val="24"/>
          <w:szCs w:val="24"/>
        </w:rPr>
        <w:t>rukovanja</w:t>
      </w:r>
    </w:p>
    <w:p w:rsidR="00536F17" w:rsidRPr="00CA16B2" w:rsidRDefault="00536F17" w:rsidP="00536F17">
      <w:pPr>
        <w:pStyle w:val="Odlomakpopisa"/>
        <w:numPr>
          <w:ilvl w:val="1"/>
          <w:numId w:val="2"/>
        </w:numPr>
        <w:tabs>
          <w:tab w:val="left" w:pos="1206"/>
        </w:tabs>
        <w:spacing w:before="1"/>
        <w:ind w:left="1206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troškova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pacing w:val="-2"/>
          <w:sz w:val="24"/>
          <w:szCs w:val="24"/>
        </w:rPr>
        <w:t>održavanja</w:t>
      </w:r>
    </w:p>
    <w:p w:rsidR="00536F17" w:rsidRPr="00CA16B2" w:rsidRDefault="00536F17" w:rsidP="00536F17">
      <w:pPr>
        <w:pStyle w:val="Odlomakpopisa"/>
        <w:numPr>
          <w:ilvl w:val="1"/>
          <w:numId w:val="2"/>
        </w:numPr>
        <w:tabs>
          <w:tab w:val="left" w:pos="1206"/>
        </w:tabs>
        <w:spacing w:before="2"/>
        <w:ind w:left="1206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zajedničkih</w:t>
      </w:r>
      <w:r w:rsidRPr="00CA16B2">
        <w:rPr>
          <w:spacing w:val="-3"/>
          <w:sz w:val="24"/>
          <w:szCs w:val="24"/>
        </w:rPr>
        <w:t xml:space="preserve"> </w:t>
      </w:r>
      <w:r w:rsidRPr="00CA16B2">
        <w:rPr>
          <w:spacing w:val="-2"/>
          <w:sz w:val="24"/>
          <w:szCs w:val="24"/>
        </w:rPr>
        <w:t>troškova</w:t>
      </w:r>
    </w:p>
    <w:p w:rsidR="00536F17" w:rsidRPr="00CA16B2" w:rsidRDefault="00536F17" w:rsidP="00536F17">
      <w:pPr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F17" w:rsidRPr="00CA16B2" w:rsidRDefault="00536F17" w:rsidP="00536F17">
      <w:pPr>
        <w:adjustRightInd w:val="0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CA16B2">
        <w:rPr>
          <w:rFonts w:ascii="Times New Roman" w:hAnsi="Times New Roman" w:cs="Times New Roman"/>
          <w:b/>
          <w:sz w:val="24"/>
          <w:szCs w:val="24"/>
        </w:rPr>
        <w:t xml:space="preserve">Fiksni dio naknade </w:t>
      </w:r>
      <w:r w:rsidRPr="00CA16B2">
        <w:rPr>
          <w:rFonts w:ascii="Times New Roman" w:eastAsia="ArialMT" w:hAnsi="Times New Roman" w:cs="Times New Roman"/>
          <w:b/>
          <w:sz w:val="24"/>
          <w:szCs w:val="24"/>
        </w:rPr>
        <w:t>plaćaju svi vlasnici zemljišta u obuhvatu</w:t>
      </w:r>
      <w:r w:rsidRPr="00CA16B2">
        <w:rPr>
          <w:rFonts w:ascii="Times New Roman" w:eastAsia="ArialMT" w:hAnsi="Times New Roman" w:cs="Times New Roman"/>
          <w:sz w:val="24"/>
          <w:szCs w:val="24"/>
        </w:rPr>
        <w:t xml:space="preserve"> sustava </w:t>
      </w:r>
      <w:r w:rsidRPr="00CA16B2">
        <w:rPr>
          <w:rFonts w:ascii="Times New Roman" w:hAnsi="Times New Roman" w:cs="Times New Roman"/>
          <w:sz w:val="24"/>
          <w:szCs w:val="24"/>
        </w:rPr>
        <w:t xml:space="preserve">navodnjavanja </w:t>
      </w:r>
      <w:r w:rsidRPr="00CA16B2">
        <w:rPr>
          <w:rFonts w:ascii="Times New Roman" w:eastAsia="ArialMT" w:hAnsi="Times New Roman" w:cs="Times New Roman"/>
          <w:b/>
          <w:sz w:val="24"/>
          <w:szCs w:val="24"/>
        </w:rPr>
        <w:t>po jedinici površine (ha)</w:t>
      </w:r>
      <w:r w:rsidRPr="00CA16B2">
        <w:rPr>
          <w:rFonts w:ascii="Times New Roman" w:hAnsi="Times New Roman" w:cs="Times New Roman"/>
          <w:sz w:val="24"/>
          <w:szCs w:val="24"/>
        </w:rPr>
        <w:t xml:space="preserve"> na kojoj je dostupno navodnjavanje iz sustava, odnosno poljoprivrednoj površini unutar obuhvata sustava.</w:t>
      </w:r>
      <w:r w:rsidRPr="00CA16B2">
        <w:rPr>
          <w:rFonts w:ascii="Times New Roman" w:eastAsia="ArialMT" w:hAnsi="Times New Roman" w:cs="Times New Roman"/>
          <w:b/>
          <w:sz w:val="24"/>
          <w:szCs w:val="24"/>
        </w:rPr>
        <w:t xml:space="preserve"> Fiksnim dijelom naknade pokrivaju se troškovi održavanja, troškovi zamjene opreme, troškovi upravljanja sustavom i zajednički troškovi.</w:t>
      </w:r>
    </w:p>
    <w:p w:rsidR="00536F17" w:rsidRPr="00CA16B2" w:rsidRDefault="00536F17" w:rsidP="00536F17">
      <w:pPr>
        <w:pStyle w:val="Tijeloteksta"/>
        <w:spacing w:before="199"/>
        <w:ind w:right="139"/>
        <w:jc w:val="both"/>
      </w:pPr>
    </w:p>
    <w:p w:rsidR="00536F17" w:rsidRPr="00CA16B2" w:rsidRDefault="00536F17" w:rsidP="00536F17">
      <w:pPr>
        <w:pStyle w:val="Tijeloteksta"/>
        <w:spacing w:before="1"/>
        <w:ind w:left="0"/>
        <w:jc w:val="both"/>
      </w:pPr>
    </w:p>
    <w:p w:rsidR="00536F17" w:rsidRPr="00CA16B2" w:rsidRDefault="00536F17" w:rsidP="00536F17">
      <w:pPr>
        <w:pStyle w:val="Odlomakpopisa"/>
        <w:numPr>
          <w:ilvl w:val="0"/>
          <w:numId w:val="2"/>
        </w:numPr>
        <w:tabs>
          <w:tab w:val="left" w:pos="861"/>
        </w:tabs>
        <w:ind w:right="146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Varijabilni – promjenjivi troškovi će se obračunavati sukladno količini (m³) utrošene vode za navodnjavanje, prema očitanom mjerilu, a sastoje se od:</w:t>
      </w:r>
    </w:p>
    <w:p w:rsidR="00536F17" w:rsidRPr="00CA16B2" w:rsidRDefault="00536F17" w:rsidP="00536F17">
      <w:pPr>
        <w:pStyle w:val="Odlomakpopisa"/>
        <w:tabs>
          <w:tab w:val="left" w:pos="1274"/>
        </w:tabs>
        <w:ind w:left="1274" w:firstLine="0"/>
        <w:rPr>
          <w:sz w:val="24"/>
          <w:szCs w:val="24"/>
        </w:rPr>
      </w:pPr>
    </w:p>
    <w:p w:rsidR="00536F17" w:rsidRPr="00CA16B2" w:rsidRDefault="00536F17" w:rsidP="00536F17">
      <w:pPr>
        <w:pStyle w:val="Odlomakpopisa"/>
        <w:numPr>
          <w:ilvl w:val="1"/>
          <w:numId w:val="2"/>
        </w:numPr>
        <w:tabs>
          <w:tab w:val="left" w:pos="1274"/>
        </w:tabs>
        <w:ind w:left="1274" w:hanging="425"/>
        <w:jc w:val="both"/>
        <w:rPr>
          <w:sz w:val="24"/>
          <w:szCs w:val="24"/>
        </w:rPr>
      </w:pPr>
      <w:r w:rsidRPr="00CA16B2">
        <w:rPr>
          <w:sz w:val="24"/>
          <w:szCs w:val="24"/>
        </w:rPr>
        <w:t>troškova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električne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energije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pacing w:val="-10"/>
          <w:sz w:val="24"/>
          <w:szCs w:val="24"/>
        </w:rPr>
        <w:t>i</w:t>
      </w:r>
    </w:p>
    <w:p w:rsidR="00536F17" w:rsidRPr="00CA16B2" w:rsidRDefault="00536F17" w:rsidP="00536F17">
      <w:pPr>
        <w:pStyle w:val="Odlomakpopisa"/>
        <w:numPr>
          <w:ilvl w:val="1"/>
          <w:numId w:val="2"/>
        </w:numPr>
        <w:tabs>
          <w:tab w:val="left" w:pos="1274"/>
        </w:tabs>
        <w:adjustRightInd w:val="0"/>
        <w:spacing w:before="3"/>
        <w:ind w:left="1274" w:hanging="425"/>
        <w:contextualSpacing/>
        <w:jc w:val="both"/>
        <w:rPr>
          <w:sz w:val="24"/>
          <w:szCs w:val="24"/>
        </w:rPr>
      </w:pPr>
      <w:r w:rsidRPr="00CA16B2">
        <w:rPr>
          <w:sz w:val="24"/>
          <w:szCs w:val="24"/>
        </w:rPr>
        <w:t>troškova</w:t>
      </w:r>
      <w:r w:rsidRPr="00CA16B2">
        <w:rPr>
          <w:spacing w:val="-2"/>
          <w:sz w:val="24"/>
          <w:szCs w:val="24"/>
        </w:rPr>
        <w:t xml:space="preserve"> </w:t>
      </w:r>
      <w:r w:rsidRPr="00CA16B2">
        <w:rPr>
          <w:sz w:val="24"/>
          <w:szCs w:val="24"/>
        </w:rPr>
        <w:t>naknade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z w:val="24"/>
          <w:szCs w:val="24"/>
        </w:rPr>
        <w:t>za</w:t>
      </w:r>
      <w:r w:rsidRPr="00CA16B2">
        <w:rPr>
          <w:spacing w:val="-2"/>
          <w:sz w:val="24"/>
          <w:szCs w:val="24"/>
        </w:rPr>
        <w:t xml:space="preserve"> </w:t>
      </w:r>
      <w:r w:rsidRPr="00CA16B2">
        <w:rPr>
          <w:sz w:val="24"/>
          <w:szCs w:val="24"/>
        </w:rPr>
        <w:t>korištenje</w:t>
      </w:r>
      <w:r w:rsidRPr="00CA16B2">
        <w:rPr>
          <w:spacing w:val="-1"/>
          <w:sz w:val="24"/>
          <w:szCs w:val="24"/>
        </w:rPr>
        <w:t xml:space="preserve"> </w:t>
      </w:r>
      <w:r w:rsidRPr="00CA16B2">
        <w:rPr>
          <w:spacing w:val="-4"/>
          <w:sz w:val="24"/>
          <w:szCs w:val="24"/>
        </w:rPr>
        <w:t>voda</w:t>
      </w:r>
    </w:p>
    <w:p w:rsidR="00121AF3" w:rsidRPr="00536F17" w:rsidRDefault="00121AF3" w:rsidP="00536F17"/>
    <w:sectPr w:rsidR="00121AF3" w:rsidRPr="00536F17" w:rsidSect="0048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31AF"/>
    <w:multiLevelType w:val="multilevel"/>
    <w:tmpl w:val="9A04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F3A33"/>
    <w:multiLevelType w:val="hybridMultilevel"/>
    <w:tmpl w:val="1F16F3C4"/>
    <w:lvl w:ilvl="0" w:tplc="65FCFAC8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67F0E598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3964794">
      <w:numFmt w:val="bullet"/>
      <w:lvlText w:val="-"/>
      <w:lvlJc w:val="left"/>
      <w:pPr>
        <w:ind w:left="12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731A2F36">
      <w:numFmt w:val="bullet"/>
      <w:lvlText w:val="•"/>
      <w:lvlJc w:val="left"/>
      <w:pPr>
        <w:ind w:left="2289" w:hanging="360"/>
      </w:pPr>
      <w:rPr>
        <w:rFonts w:hint="default"/>
        <w:lang w:val="hr-HR" w:eastAsia="en-US" w:bidi="ar-SA"/>
      </w:rPr>
    </w:lvl>
    <w:lvl w:ilvl="4" w:tplc="BA7A8F20">
      <w:numFmt w:val="bullet"/>
      <w:lvlText w:val="•"/>
      <w:lvlJc w:val="left"/>
      <w:pPr>
        <w:ind w:left="3299" w:hanging="360"/>
      </w:pPr>
      <w:rPr>
        <w:rFonts w:hint="default"/>
        <w:lang w:val="hr-HR" w:eastAsia="en-US" w:bidi="ar-SA"/>
      </w:rPr>
    </w:lvl>
    <w:lvl w:ilvl="5" w:tplc="28B27E12">
      <w:numFmt w:val="bullet"/>
      <w:lvlText w:val="•"/>
      <w:lvlJc w:val="left"/>
      <w:pPr>
        <w:ind w:left="4308" w:hanging="360"/>
      </w:pPr>
      <w:rPr>
        <w:rFonts w:hint="default"/>
        <w:lang w:val="hr-HR" w:eastAsia="en-US" w:bidi="ar-SA"/>
      </w:rPr>
    </w:lvl>
    <w:lvl w:ilvl="6" w:tplc="2062C86A">
      <w:numFmt w:val="bullet"/>
      <w:lvlText w:val="•"/>
      <w:lvlJc w:val="left"/>
      <w:pPr>
        <w:ind w:left="5318" w:hanging="360"/>
      </w:pPr>
      <w:rPr>
        <w:rFonts w:hint="default"/>
        <w:lang w:val="hr-HR" w:eastAsia="en-US" w:bidi="ar-SA"/>
      </w:rPr>
    </w:lvl>
    <w:lvl w:ilvl="7" w:tplc="44A859C0">
      <w:numFmt w:val="bullet"/>
      <w:lvlText w:val="•"/>
      <w:lvlJc w:val="left"/>
      <w:pPr>
        <w:ind w:left="6327" w:hanging="360"/>
      </w:pPr>
      <w:rPr>
        <w:rFonts w:hint="default"/>
        <w:lang w:val="hr-HR" w:eastAsia="en-US" w:bidi="ar-SA"/>
      </w:rPr>
    </w:lvl>
    <w:lvl w:ilvl="8" w:tplc="74A2C6FC">
      <w:numFmt w:val="bullet"/>
      <w:lvlText w:val="•"/>
      <w:lvlJc w:val="left"/>
      <w:pPr>
        <w:ind w:left="7337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121AF3"/>
    <w:rsid w:val="00121AF3"/>
    <w:rsid w:val="001E208E"/>
    <w:rsid w:val="00310A8E"/>
    <w:rsid w:val="00372D95"/>
    <w:rsid w:val="0048151D"/>
    <w:rsid w:val="00536F17"/>
    <w:rsid w:val="005D76E0"/>
    <w:rsid w:val="008577ED"/>
    <w:rsid w:val="009D665A"/>
    <w:rsid w:val="00C801EA"/>
    <w:rsid w:val="00CB50FA"/>
    <w:rsid w:val="00CD5CCB"/>
    <w:rsid w:val="00E9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77ED"/>
    <w:rPr>
      <w:b/>
      <w:bCs/>
    </w:rPr>
  </w:style>
  <w:style w:type="paragraph" w:customStyle="1" w:styleId="Default">
    <w:name w:val="Default"/>
    <w:rsid w:val="00372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36F17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36F17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17"/>
    <w:pPr>
      <w:widowControl w:val="0"/>
      <w:autoSpaceDE w:val="0"/>
      <w:autoSpaceDN w:val="0"/>
      <w:spacing w:after="0" w:line="240" w:lineRule="auto"/>
      <w:ind w:left="120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filiph</dc:creator>
  <cp:lastModifiedBy>filiph</cp:lastModifiedBy>
  <cp:revision>2</cp:revision>
  <cp:lastPrinted>2025-12-01T12:54:00Z</cp:lastPrinted>
  <dcterms:created xsi:type="dcterms:W3CDTF">2026-02-03T08:42:00Z</dcterms:created>
  <dcterms:modified xsi:type="dcterms:W3CDTF">2026-02-03T08:42:00Z</dcterms:modified>
</cp:coreProperties>
</file>