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2B68" w14:textId="3B091522" w:rsidR="004A237D" w:rsidRPr="004A237D" w:rsidRDefault="004A237D" w:rsidP="004A237D">
      <w:pPr>
        <w:jc w:val="both"/>
        <w:rPr>
          <w:rFonts w:ascii="Times New Roman"/>
        </w:rPr>
      </w:pPr>
      <w:r w:rsidRPr="004A237D">
        <w:rPr>
          <w:rFonts w:ascii="Times New Roman"/>
        </w:rPr>
        <w:t>Na temelju članka  </w:t>
      </w:r>
      <w:r w:rsidR="00FC5F09">
        <w:rPr>
          <w:rFonts w:ascii="Times New Roman"/>
        </w:rPr>
        <w:t>37</w:t>
      </w:r>
      <w:r w:rsidRPr="004A237D">
        <w:rPr>
          <w:rFonts w:ascii="Times New Roman"/>
        </w:rPr>
        <w:t xml:space="preserve">. </w:t>
      </w:r>
      <w:r w:rsidR="00FC5F09">
        <w:rPr>
          <w:rFonts w:ascii="Times New Roman"/>
        </w:rPr>
        <w:t>Zakon</w:t>
      </w:r>
      <w:r w:rsidR="00E31DD5">
        <w:rPr>
          <w:rFonts w:ascii="Times New Roman"/>
        </w:rPr>
        <w:t>a</w:t>
      </w:r>
      <w:r w:rsidR="00FC5F09">
        <w:rPr>
          <w:rFonts w:ascii="Times New Roman"/>
        </w:rPr>
        <w:t xml:space="preserve"> o proračunu (Narodne novine br. 144/21) </w:t>
      </w:r>
      <w:r w:rsidR="00D136F7">
        <w:rPr>
          <w:rFonts w:ascii="Times New Roman"/>
        </w:rPr>
        <w:t>i</w:t>
      </w:r>
      <w:r w:rsidRPr="004A237D">
        <w:rPr>
          <w:rFonts w:ascii="Times New Roman"/>
        </w:rPr>
        <w:t xml:space="preserve"> </w:t>
      </w:r>
      <w:r w:rsidR="00D136F7" w:rsidRPr="00D136F7">
        <w:rPr>
          <w:rFonts w:ascii="Times New Roman"/>
        </w:rPr>
        <w:t>članka 21. Statuta Međimurske županije („Službeni glasnik Međimurske županije" broj  26/10, 4/13, 6/13 - pročišćeni tekst, 8/13, 6/14, 2/18 i 10/18 - pročišćeni tekst, 2/20, 3/21</w:t>
      </w:r>
      <w:r w:rsidR="001529BF">
        <w:rPr>
          <w:rFonts w:ascii="Times New Roman"/>
        </w:rPr>
        <w:t xml:space="preserve">, </w:t>
      </w:r>
      <w:r w:rsidR="00D136F7" w:rsidRPr="00D136F7">
        <w:rPr>
          <w:rFonts w:ascii="Times New Roman"/>
        </w:rPr>
        <w:t>2/22-pročišćeni tekst, 24/23 i 29/23 - pročišćeni tekst</w:t>
      </w:r>
      <w:r w:rsidR="001529BF">
        <w:rPr>
          <w:rFonts w:ascii="Times New Roman"/>
        </w:rPr>
        <w:t xml:space="preserve"> i 12/25</w:t>
      </w:r>
      <w:r w:rsidR="00D136F7" w:rsidRPr="00D136F7">
        <w:rPr>
          <w:rFonts w:ascii="Times New Roman"/>
        </w:rPr>
        <w:t>)</w:t>
      </w:r>
      <w:r w:rsidRPr="004A237D">
        <w:rPr>
          <w:rFonts w:ascii="Times New Roman"/>
        </w:rPr>
        <w:t>, Skupština Međimurske županije je na</w:t>
      </w:r>
      <w:r w:rsidR="006C7D09">
        <w:rPr>
          <w:rFonts w:ascii="Times New Roman"/>
        </w:rPr>
        <w:t xml:space="preserve"> 4. sjednici</w:t>
      </w:r>
      <w:r w:rsidR="00AD598C">
        <w:rPr>
          <w:rFonts w:ascii="Times New Roman"/>
        </w:rPr>
        <w:t xml:space="preserve">, održanoj, </w:t>
      </w:r>
      <w:r w:rsidR="006C7D09">
        <w:rPr>
          <w:rFonts w:ascii="Times New Roman"/>
        </w:rPr>
        <w:t>18. prosinca 2025.</w:t>
      </w:r>
      <w:r w:rsidRPr="004A237D">
        <w:rPr>
          <w:rFonts w:ascii="Times New Roman"/>
        </w:rPr>
        <w:t xml:space="preserve"> godine, donijela</w:t>
      </w:r>
    </w:p>
    <w:p w14:paraId="4C8778B3" w14:textId="54782FE3" w:rsidR="00697A98" w:rsidRDefault="00AD7BC9" w:rsidP="009C186E">
      <w:pPr>
        <w:jc w:val="both"/>
        <w:rPr>
          <w:rFonts w:ascii="Times New Roman"/>
          <w:b/>
        </w:rPr>
      </w:pPr>
      <w:r>
        <w:rPr>
          <w:rFonts w:ascii="Times New Roman"/>
        </w:rPr>
        <w:t xml:space="preserve"> </w:t>
      </w:r>
    </w:p>
    <w:p w14:paraId="17EBC1E5" w14:textId="3553022E" w:rsidR="00FC5F09" w:rsidRDefault="00FC5F09">
      <w:pPr>
        <w:jc w:val="center"/>
        <w:rPr>
          <w:rFonts w:ascii="Times New Roman"/>
          <w:b/>
        </w:rPr>
      </w:pPr>
      <w:r>
        <w:rPr>
          <w:rFonts w:ascii="Times New Roman"/>
          <w:b/>
        </w:rPr>
        <w:t>VIŠEGODIŠNJI PLAN URAVNOTEŽENJA PRORAČUNA MEĐIMURSKE ŽUPANIJE</w:t>
      </w:r>
    </w:p>
    <w:p w14:paraId="2C48EE61" w14:textId="2FDC07F0" w:rsidR="0064021C" w:rsidRDefault="0064021C">
      <w:pPr>
        <w:jc w:val="center"/>
        <w:rPr>
          <w:rFonts w:ascii="Times New Roman"/>
          <w:b/>
        </w:rPr>
      </w:pPr>
      <w:r>
        <w:rPr>
          <w:rFonts w:ascii="Times New Roman"/>
          <w:b/>
        </w:rPr>
        <w:t>ZA RAZDOBLJE OD 2026. DO 2028. GODINE</w:t>
      </w:r>
    </w:p>
    <w:p w14:paraId="1D3005F7" w14:textId="77777777" w:rsidR="00914207" w:rsidRDefault="00914207">
      <w:pPr>
        <w:jc w:val="both"/>
        <w:rPr>
          <w:rFonts w:ascii="Times New Roman"/>
        </w:rPr>
      </w:pPr>
    </w:p>
    <w:p w14:paraId="58AB0A91" w14:textId="77777777" w:rsidR="00EF516F" w:rsidRDefault="00AD7BC9">
      <w:pPr>
        <w:jc w:val="center"/>
        <w:rPr>
          <w:rFonts w:ascii="Times New Roman"/>
        </w:rPr>
      </w:pPr>
      <w:r>
        <w:rPr>
          <w:rFonts w:ascii="Times New Roman"/>
        </w:rPr>
        <w:t>Članak 1.</w:t>
      </w:r>
    </w:p>
    <w:p w14:paraId="34C14C78" w14:textId="77777777" w:rsidR="00951069" w:rsidRDefault="00951069">
      <w:pPr>
        <w:jc w:val="center"/>
        <w:rPr>
          <w:rFonts w:ascii="Times New Roman"/>
        </w:rPr>
      </w:pPr>
    </w:p>
    <w:p w14:paraId="5DDB007A" w14:textId="17267C83" w:rsidR="00EF516F" w:rsidRDefault="001F0E27" w:rsidP="00617304">
      <w:pPr>
        <w:autoSpaceDE w:val="0"/>
        <w:autoSpaceDN w:val="0"/>
        <w:adjustRightInd w:val="0"/>
        <w:jc w:val="both"/>
        <w:rPr>
          <w:rFonts w:ascii="Times New Roman"/>
        </w:rPr>
      </w:pPr>
      <w:r>
        <w:rPr>
          <w:rFonts w:ascii="Times New Roman"/>
        </w:rPr>
        <w:t xml:space="preserve">Ovim </w:t>
      </w:r>
      <w:r w:rsidR="00FC5F09">
        <w:rPr>
          <w:rFonts w:ascii="Times New Roman"/>
        </w:rPr>
        <w:t xml:space="preserve">višegodišnjim planom uravnoteženja </w:t>
      </w:r>
      <w:r w:rsidR="00132084">
        <w:rPr>
          <w:rFonts w:ascii="Times New Roman"/>
        </w:rPr>
        <w:t>daje se analiza postojećeg financijskog stanja</w:t>
      </w:r>
      <w:r>
        <w:rPr>
          <w:rFonts w:ascii="Times New Roman"/>
        </w:rPr>
        <w:t xml:space="preserve"> </w:t>
      </w:r>
      <w:r w:rsidR="00132084">
        <w:rPr>
          <w:rFonts w:ascii="Times New Roman"/>
        </w:rPr>
        <w:t>Međimurske županije</w:t>
      </w:r>
      <w:r w:rsidR="00BA2B71" w:rsidRPr="00BA2B71">
        <w:rPr>
          <w:rFonts w:ascii="Times New Roman"/>
        </w:rPr>
        <w:t xml:space="preserve"> </w:t>
      </w:r>
      <w:r w:rsidR="007B29B6">
        <w:rPr>
          <w:rFonts w:ascii="Times New Roman"/>
        </w:rPr>
        <w:t xml:space="preserve">na dan </w:t>
      </w:r>
      <w:r w:rsidR="00EA3779">
        <w:rPr>
          <w:rFonts w:ascii="Times New Roman"/>
        </w:rPr>
        <w:t>31. prosinca 202</w:t>
      </w:r>
      <w:r w:rsidR="00B0205B">
        <w:rPr>
          <w:rFonts w:ascii="Times New Roman"/>
        </w:rPr>
        <w:t>4</w:t>
      </w:r>
      <w:r w:rsidR="00BA2B71">
        <w:rPr>
          <w:rFonts w:ascii="Times New Roman"/>
        </w:rPr>
        <w:t>. godine</w:t>
      </w:r>
      <w:r w:rsidR="00132084">
        <w:rPr>
          <w:rFonts w:ascii="Times New Roman"/>
        </w:rPr>
        <w:t>,</w:t>
      </w:r>
      <w:r w:rsidR="005714CF">
        <w:rPr>
          <w:rFonts w:ascii="Times New Roman"/>
        </w:rPr>
        <w:t xml:space="preserve"> </w:t>
      </w:r>
      <w:r w:rsidR="00BC78EC">
        <w:rPr>
          <w:rFonts w:ascii="Times New Roman"/>
        </w:rPr>
        <w:t xml:space="preserve">analiza polugodišnjeg izvještaja o izvršenju Proračuna za 2025. godinu </w:t>
      </w:r>
      <w:r w:rsidR="005714CF">
        <w:rPr>
          <w:rFonts w:ascii="Times New Roman"/>
        </w:rPr>
        <w:t>te</w:t>
      </w:r>
      <w:r w:rsidR="008B04D0">
        <w:rPr>
          <w:rFonts w:ascii="Times New Roman"/>
        </w:rPr>
        <w:t xml:space="preserve"> </w:t>
      </w:r>
      <w:r w:rsidR="005714CF">
        <w:rPr>
          <w:rFonts w:ascii="Times New Roman"/>
        </w:rPr>
        <w:t xml:space="preserve">prijedlog </w:t>
      </w:r>
      <w:r w:rsidR="00F342BB">
        <w:rPr>
          <w:rFonts w:ascii="Times New Roman"/>
        </w:rPr>
        <w:t>višegodišnjeg uravnoteženja proračuna za razdoblje od 202</w:t>
      </w:r>
      <w:r w:rsidR="00B0205B">
        <w:rPr>
          <w:rFonts w:ascii="Times New Roman"/>
        </w:rPr>
        <w:t>6</w:t>
      </w:r>
      <w:r w:rsidR="00F342BB">
        <w:rPr>
          <w:rFonts w:ascii="Times New Roman"/>
        </w:rPr>
        <w:t>. godine do 202</w:t>
      </w:r>
      <w:r w:rsidR="00B0205B">
        <w:rPr>
          <w:rFonts w:ascii="Times New Roman"/>
        </w:rPr>
        <w:t>8</w:t>
      </w:r>
      <w:r w:rsidR="00F342BB">
        <w:rPr>
          <w:rFonts w:ascii="Times New Roman"/>
        </w:rPr>
        <w:t>. godine.</w:t>
      </w:r>
    </w:p>
    <w:p w14:paraId="779D2B51" w14:textId="09255737" w:rsidR="00951069" w:rsidRDefault="00AD7BC9" w:rsidP="009A5F88">
      <w:pPr>
        <w:jc w:val="center"/>
        <w:rPr>
          <w:rFonts w:ascii="Times New Roman"/>
        </w:rPr>
      </w:pPr>
      <w:r>
        <w:rPr>
          <w:rFonts w:ascii="Times New Roman"/>
        </w:rPr>
        <w:t>Članak 2.</w:t>
      </w:r>
    </w:p>
    <w:p w14:paraId="473BC303" w14:textId="3B42EB1A" w:rsidR="00143ADF" w:rsidRDefault="00011175" w:rsidP="00617304">
      <w:pPr>
        <w:jc w:val="both"/>
        <w:rPr>
          <w:rFonts w:ascii="Times New Roman"/>
        </w:rPr>
      </w:pPr>
      <w:r>
        <w:rPr>
          <w:rFonts w:ascii="Times New Roman"/>
        </w:rPr>
        <w:t>Procjena</w:t>
      </w:r>
      <w:r w:rsidR="005714CF">
        <w:rPr>
          <w:rFonts w:ascii="Times New Roman"/>
        </w:rPr>
        <w:t xml:space="preserve"> financijskog stanja utv</w:t>
      </w:r>
      <w:r w:rsidR="00A10DE4">
        <w:rPr>
          <w:rFonts w:ascii="Times New Roman"/>
        </w:rPr>
        <w:t>rđuje se na temelju financijskog</w:t>
      </w:r>
      <w:r w:rsidR="005714CF">
        <w:rPr>
          <w:rFonts w:ascii="Times New Roman"/>
        </w:rPr>
        <w:t xml:space="preserve"> izvještaja Međimurske županije</w:t>
      </w:r>
      <w:r w:rsidR="00A10DE4">
        <w:rPr>
          <w:rFonts w:ascii="Times New Roman"/>
        </w:rPr>
        <w:t xml:space="preserve"> </w:t>
      </w:r>
      <w:r w:rsidR="005714CF">
        <w:rPr>
          <w:rFonts w:ascii="Times New Roman"/>
        </w:rPr>
        <w:t xml:space="preserve">i </w:t>
      </w:r>
      <w:r w:rsidR="00BC78EC">
        <w:rPr>
          <w:rFonts w:ascii="Times New Roman"/>
        </w:rPr>
        <w:t xml:space="preserve">izvještaja o izvršenju </w:t>
      </w:r>
      <w:r w:rsidR="005714CF">
        <w:rPr>
          <w:rFonts w:ascii="Times New Roman"/>
        </w:rPr>
        <w:t>Proračuna Međimurske županije</w:t>
      </w:r>
      <w:r w:rsidR="00A10DE4">
        <w:rPr>
          <w:rFonts w:ascii="Times New Roman"/>
        </w:rPr>
        <w:t xml:space="preserve"> za 202</w:t>
      </w:r>
      <w:r w:rsidR="00B0205B">
        <w:rPr>
          <w:rFonts w:ascii="Times New Roman"/>
        </w:rPr>
        <w:t>4</w:t>
      </w:r>
      <w:r w:rsidR="00A10DE4">
        <w:rPr>
          <w:rFonts w:ascii="Times New Roman"/>
        </w:rPr>
        <w:t>. godinu</w:t>
      </w:r>
      <w:r w:rsidR="00BC78EC">
        <w:rPr>
          <w:rFonts w:ascii="Times New Roman"/>
        </w:rPr>
        <w:t xml:space="preserve"> i polugodišnjeg izvještaja za 2025. godinu</w:t>
      </w:r>
      <w:r w:rsidR="00A15012">
        <w:rPr>
          <w:rFonts w:ascii="Times New Roman"/>
        </w:rPr>
        <w:t xml:space="preserve"> te</w:t>
      </w:r>
      <w:r w:rsidR="00F342BB">
        <w:rPr>
          <w:rFonts w:ascii="Times New Roman"/>
        </w:rPr>
        <w:t xml:space="preserve"> na osnovu</w:t>
      </w:r>
      <w:r w:rsidR="00A15012">
        <w:rPr>
          <w:rFonts w:ascii="Times New Roman"/>
        </w:rPr>
        <w:t xml:space="preserve"> financijskih izvještaja za razdoblje od 01. siječnja 202</w:t>
      </w:r>
      <w:r w:rsidR="00B0205B">
        <w:rPr>
          <w:rFonts w:ascii="Times New Roman"/>
        </w:rPr>
        <w:t>5</w:t>
      </w:r>
      <w:r w:rsidR="00A15012">
        <w:rPr>
          <w:rFonts w:ascii="Times New Roman"/>
        </w:rPr>
        <w:t>. godine do 30. rujna 202</w:t>
      </w:r>
      <w:r w:rsidR="00B0205B">
        <w:rPr>
          <w:rFonts w:ascii="Times New Roman"/>
        </w:rPr>
        <w:t>5</w:t>
      </w:r>
      <w:r w:rsidR="00A15012">
        <w:rPr>
          <w:rFonts w:ascii="Times New Roman"/>
        </w:rPr>
        <w:t>. godine</w:t>
      </w:r>
      <w:r w:rsidR="009019E9">
        <w:rPr>
          <w:rFonts w:ascii="Times New Roman"/>
        </w:rPr>
        <w:t xml:space="preserve"> kao i temeljem očekivanog rezultata za 202</w:t>
      </w:r>
      <w:r w:rsidR="006A2338">
        <w:rPr>
          <w:rFonts w:ascii="Times New Roman"/>
        </w:rPr>
        <w:t>5</w:t>
      </w:r>
      <w:r w:rsidR="009019E9">
        <w:rPr>
          <w:rFonts w:ascii="Times New Roman"/>
        </w:rPr>
        <w:t>. godinu.</w:t>
      </w:r>
      <w:r w:rsidR="00A82970">
        <w:rPr>
          <w:rFonts w:ascii="Times New Roman"/>
        </w:rPr>
        <w:t xml:space="preserve"> </w:t>
      </w:r>
      <w:r w:rsidR="005F6C80">
        <w:rPr>
          <w:rFonts w:ascii="Times New Roman"/>
        </w:rPr>
        <w:t>Financijski rezultat</w:t>
      </w:r>
      <w:r w:rsidR="0018727F" w:rsidRPr="0018727F">
        <w:rPr>
          <w:rFonts w:ascii="Times New Roman"/>
        </w:rPr>
        <w:t xml:space="preserve"> </w:t>
      </w:r>
      <w:r w:rsidR="00EA3779">
        <w:rPr>
          <w:rFonts w:ascii="Times New Roman"/>
        </w:rPr>
        <w:t>konsolidiranog proračuna Međimurske županije za 202</w:t>
      </w:r>
      <w:r w:rsidR="00B0205B">
        <w:rPr>
          <w:rFonts w:ascii="Times New Roman"/>
        </w:rPr>
        <w:t>4</w:t>
      </w:r>
      <w:r w:rsidR="00EA3779">
        <w:rPr>
          <w:rFonts w:ascii="Times New Roman"/>
        </w:rPr>
        <w:t>.</w:t>
      </w:r>
      <w:r w:rsidR="00C03715">
        <w:rPr>
          <w:rFonts w:ascii="Times New Roman"/>
        </w:rPr>
        <w:t xml:space="preserve"> godinu </w:t>
      </w:r>
      <w:r w:rsidR="00A15012">
        <w:rPr>
          <w:rFonts w:ascii="Times New Roman"/>
        </w:rPr>
        <w:t xml:space="preserve">iznosi </w:t>
      </w:r>
      <w:r w:rsidR="006A2338">
        <w:rPr>
          <w:rFonts w:ascii="Times New Roman"/>
        </w:rPr>
        <w:t>4.097.261,99</w:t>
      </w:r>
      <w:r w:rsidR="00A15012">
        <w:rPr>
          <w:rFonts w:ascii="Times New Roman"/>
        </w:rPr>
        <w:t xml:space="preserve"> eura</w:t>
      </w:r>
      <w:r w:rsidR="006A2338">
        <w:rPr>
          <w:rFonts w:ascii="Times New Roman"/>
        </w:rPr>
        <w:t xml:space="preserve"> viška</w:t>
      </w:r>
      <w:r w:rsidR="00A15012">
        <w:rPr>
          <w:rFonts w:ascii="Times New Roman"/>
        </w:rPr>
        <w:t xml:space="preserve"> prihoda i primitaka poslovanja.</w:t>
      </w:r>
      <w:r w:rsidR="00617304">
        <w:rPr>
          <w:rFonts w:ascii="Times New Roman"/>
        </w:rPr>
        <w:t xml:space="preserve"> </w:t>
      </w:r>
      <w:r w:rsidR="00EA3779">
        <w:rPr>
          <w:rFonts w:ascii="Times New Roman"/>
        </w:rPr>
        <w:t>N</w:t>
      </w:r>
      <w:r w:rsidR="00EA3779" w:rsidRPr="00EA3779">
        <w:rPr>
          <w:rFonts w:ascii="Times New Roman"/>
        </w:rPr>
        <w:t xml:space="preserve">ajveći </w:t>
      </w:r>
      <w:r w:rsidR="006A2338">
        <w:rPr>
          <w:rFonts w:ascii="Times New Roman"/>
        </w:rPr>
        <w:t>višak se</w:t>
      </w:r>
      <w:r w:rsidR="00EA3779" w:rsidRPr="00EA3779">
        <w:rPr>
          <w:rFonts w:ascii="Times New Roman"/>
        </w:rPr>
        <w:t xml:space="preserve"> odnosi na Međimursk</w:t>
      </w:r>
      <w:r w:rsidR="00EA3779">
        <w:rPr>
          <w:rFonts w:ascii="Times New Roman"/>
        </w:rPr>
        <w:t>u županiju (</w:t>
      </w:r>
      <w:r w:rsidR="006A2338">
        <w:rPr>
          <w:rFonts w:ascii="Times New Roman"/>
        </w:rPr>
        <w:t>1.729.137,17</w:t>
      </w:r>
      <w:r w:rsidR="00143ADF">
        <w:rPr>
          <w:rFonts w:ascii="Times New Roman"/>
        </w:rPr>
        <w:t xml:space="preserve"> eura</w:t>
      </w:r>
      <w:r w:rsidR="00EA3779">
        <w:rPr>
          <w:rFonts w:ascii="Times New Roman"/>
        </w:rPr>
        <w:t xml:space="preserve">) te </w:t>
      </w:r>
      <w:r w:rsidR="00EA3779" w:rsidRPr="00EA3779">
        <w:rPr>
          <w:rFonts w:ascii="Times New Roman"/>
        </w:rPr>
        <w:t xml:space="preserve">predstavlja značajan udio u prihodima </w:t>
      </w:r>
      <w:r w:rsidR="00EA3779">
        <w:rPr>
          <w:rFonts w:ascii="Times New Roman"/>
        </w:rPr>
        <w:t>zbog čega je</w:t>
      </w:r>
      <w:r w:rsidR="00BC78EC">
        <w:rPr>
          <w:rFonts w:ascii="Times New Roman"/>
        </w:rPr>
        <w:t xml:space="preserve"> za 2025. godinu bilo</w:t>
      </w:r>
      <w:r w:rsidR="00EA3779">
        <w:rPr>
          <w:rFonts w:ascii="Times New Roman"/>
        </w:rPr>
        <w:t xml:space="preserve"> </w:t>
      </w:r>
      <w:r w:rsidR="00EA3779" w:rsidRPr="00EA3779">
        <w:rPr>
          <w:rFonts w:ascii="Times New Roman"/>
        </w:rPr>
        <w:t xml:space="preserve">potrebno </w:t>
      </w:r>
      <w:r w:rsidR="00EA3779">
        <w:rPr>
          <w:rFonts w:ascii="Times New Roman"/>
        </w:rPr>
        <w:t xml:space="preserve">donijeti </w:t>
      </w:r>
      <w:r w:rsidR="00A15012">
        <w:rPr>
          <w:rFonts w:ascii="Times New Roman"/>
        </w:rPr>
        <w:t>višegodišnji plan uravnoteženja</w:t>
      </w:r>
      <w:r w:rsidR="00A37886">
        <w:rPr>
          <w:rFonts w:ascii="Times New Roman"/>
        </w:rPr>
        <w:t xml:space="preserve"> te je isti donesen dana 12. prosinca 2024. godine, na 20. Sjednici Skupštine</w:t>
      </w:r>
      <w:r w:rsidR="00EA3779" w:rsidRPr="00EA3779">
        <w:rPr>
          <w:rFonts w:ascii="Times New Roman"/>
        </w:rPr>
        <w:t xml:space="preserve">. </w:t>
      </w:r>
      <w:r w:rsidR="006A2338">
        <w:rPr>
          <w:rFonts w:ascii="Times New Roman"/>
        </w:rPr>
        <w:t xml:space="preserve">Polugodišnji izvještaj o izvršenju proračuna Međimurske županije prikazuje </w:t>
      </w:r>
      <w:r w:rsidR="00A37886">
        <w:rPr>
          <w:rFonts w:ascii="Times New Roman"/>
        </w:rPr>
        <w:t>ipak značajan udio manjka prihoda i primitaka poslovanja što ukazuje na potrebu planiranja očekivanog negativnog rezultata na kraju 2025. godine</w:t>
      </w:r>
      <w:r w:rsidR="005F22BF">
        <w:rPr>
          <w:rFonts w:ascii="Times New Roman"/>
        </w:rPr>
        <w:t xml:space="preserve"> te potrebu za planiranjem viška prihoda i primitaka kojima bi se pokrio negativan rezultat.</w:t>
      </w:r>
    </w:p>
    <w:p w14:paraId="7231B585" w14:textId="118F8C34" w:rsidR="007E61E2" w:rsidRPr="007E61E2" w:rsidRDefault="009019E9" w:rsidP="009707EA">
      <w:pPr>
        <w:pStyle w:val="Odlomakpopisa"/>
        <w:spacing w:line="259" w:lineRule="auto"/>
        <w:ind w:left="0"/>
        <w:jc w:val="both"/>
        <w:rPr>
          <w:rFonts w:ascii="Times New Roman"/>
        </w:rPr>
      </w:pPr>
      <w:r>
        <w:rPr>
          <w:rFonts w:ascii="Times New Roman"/>
        </w:rPr>
        <w:t xml:space="preserve">Na temelju </w:t>
      </w:r>
      <w:r w:rsidR="00A37886">
        <w:rPr>
          <w:rFonts w:ascii="Times New Roman"/>
        </w:rPr>
        <w:t>procjena rezultata poslovanja krajem 2025. godine planira se prenijeti manjak u iznosu od 551</w:t>
      </w:r>
      <w:r w:rsidR="005F22BF">
        <w:rPr>
          <w:rFonts w:ascii="Times New Roman"/>
        </w:rPr>
        <w:t>.</w:t>
      </w:r>
      <w:r w:rsidR="00A37886">
        <w:rPr>
          <w:rFonts w:ascii="Times New Roman"/>
        </w:rPr>
        <w:t xml:space="preserve">491,22 eura, </w:t>
      </w:r>
      <w:r w:rsidR="007E61E2">
        <w:rPr>
          <w:rFonts w:ascii="Times New Roman"/>
        </w:rPr>
        <w:t xml:space="preserve">te </w:t>
      </w:r>
      <w:r w:rsidR="00A37886">
        <w:rPr>
          <w:rFonts w:ascii="Times New Roman"/>
        </w:rPr>
        <w:t xml:space="preserve">se planira </w:t>
      </w:r>
      <w:r w:rsidR="005F22BF">
        <w:rPr>
          <w:rFonts w:ascii="Times New Roman"/>
        </w:rPr>
        <w:t xml:space="preserve">višak 2026. godine kroz </w:t>
      </w:r>
      <w:r w:rsidR="000A5F58">
        <w:rPr>
          <w:rFonts w:ascii="Times New Roman"/>
        </w:rPr>
        <w:t>višegodišnje uravnoteženje</w:t>
      </w:r>
      <w:r w:rsidR="00A37886">
        <w:rPr>
          <w:rFonts w:ascii="Times New Roman"/>
        </w:rPr>
        <w:t xml:space="preserve"> u iznosu od 572.278,22</w:t>
      </w:r>
      <w:r w:rsidR="007E61E2">
        <w:rPr>
          <w:rFonts w:ascii="Times New Roman"/>
        </w:rPr>
        <w:t xml:space="preserve"> kako slijedi:</w:t>
      </w:r>
    </w:p>
    <w:p w14:paraId="7AA5EF98" w14:textId="511264A6" w:rsidR="007E61E2" w:rsidRDefault="00A82970" w:rsidP="009707EA">
      <w:pPr>
        <w:spacing w:line="259" w:lineRule="auto"/>
        <w:jc w:val="both"/>
        <w:rPr>
          <w:rFonts w:ascii="Times New Roman"/>
        </w:rPr>
      </w:pPr>
      <w:r>
        <w:rPr>
          <w:rFonts w:ascii="Times New Roman"/>
        </w:rPr>
        <w:t xml:space="preserve">- </w:t>
      </w:r>
      <w:r w:rsidR="007E61E2" w:rsidRPr="00EC6A7A">
        <w:rPr>
          <w:rFonts w:ascii="Times New Roman"/>
        </w:rPr>
        <w:t>202</w:t>
      </w:r>
      <w:r w:rsidR="00AE4546">
        <w:rPr>
          <w:rFonts w:ascii="Times New Roman"/>
        </w:rPr>
        <w:t>6</w:t>
      </w:r>
      <w:r w:rsidR="007E61E2" w:rsidRPr="00EC6A7A">
        <w:rPr>
          <w:rFonts w:ascii="Times New Roman"/>
        </w:rPr>
        <w:t>. godina</w:t>
      </w:r>
      <w:r w:rsidR="007E61E2" w:rsidRPr="009707EA">
        <w:rPr>
          <w:rFonts w:ascii="Times New Roman"/>
        </w:rPr>
        <w:t xml:space="preserve"> – </w:t>
      </w:r>
      <w:r w:rsidR="00AE4546">
        <w:rPr>
          <w:rFonts w:ascii="Times New Roman"/>
        </w:rPr>
        <w:t xml:space="preserve">pokriće manjka od 295.342,73 eura </w:t>
      </w:r>
      <w:r w:rsidR="00873D76">
        <w:rPr>
          <w:rFonts w:ascii="Times New Roman"/>
        </w:rPr>
        <w:t>–</w:t>
      </w:r>
      <w:r w:rsidR="005F22BF">
        <w:rPr>
          <w:rFonts w:ascii="Times New Roman"/>
        </w:rPr>
        <w:t xml:space="preserve"> </w:t>
      </w:r>
      <w:r w:rsidR="00873D76">
        <w:rPr>
          <w:rFonts w:ascii="Times New Roman"/>
        </w:rPr>
        <w:t>(proračunski korisnici i M</w:t>
      </w:r>
      <w:r>
        <w:rPr>
          <w:rFonts w:ascii="Times New Roman"/>
        </w:rPr>
        <w:t xml:space="preserve">eđimurska </w:t>
      </w:r>
      <w:r w:rsidR="00873D76">
        <w:rPr>
          <w:rFonts w:ascii="Times New Roman"/>
        </w:rPr>
        <w:t>županija)</w:t>
      </w:r>
    </w:p>
    <w:p w14:paraId="3B925929" w14:textId="521D9F6C" w:rsidR="00AE4546" w:rsidRDefault="00A82970" w:rsidP="009707EA">
      <w:pPr>
        <w:spacing w:line="259" w:lineRule="auto"/>
        <w:jc w:val="both"/>
        <w:rPr>
          <w:rFonts w:ascii="Times New Roman"/>
        </w:rPr>
      </w:pPr>
      <w:r>
        <w:rPr>
          <w:rFonts w:ascii="Times New Roman"/>
        </w:rPr>
        <w:t xml:space="preserve">- </w:t>
      </w:r>
      <w:r w:rsidR="00AE4546">
        <w:rPr>
          <w:rFonts w:ascii="Times New Roman"/>
        </w:rPr>
        <w:t>2027. godina – pokriće manjka od 154.061,49 eura (proračunski korisnici</w:t>
      </w:r>
      <w:r w:rsidR="00873D76">
        <w:rPr>
          <w:rFonts w:ascii="Times New Roman"/>
        </w:rPr>
        <w:t xml:space="preserve"> i Međimurska županija</w:t>
      </w:r>
      <w:r w:rsidR="00AE4546">
        <w:rPr>
          <w:rFonts w:ascii="Times New Roman"/>
        </w:rPr>
        <w:t>)</w:t>
      </w:r>
    </w:p>
    <w:p w14:paraId="44F34127" w14:textId="3BB97088" w:rsidR="00AE4546" w:rsidRDefault="00A82970" w:rsidP="009707EA">
      <w:pPr>
        <w:spacing w:line="259" w:lineRule="auto"/>
        <w:jc w:val="both"/>
        <w:rPr>
          <w:rFonts w:ascii="Times New Roman"/>
        </w:rPr>
      </w:pPr>
      <w:r>
        <w:rPr>
          <w:rFonts w:ascii="Times New Roman"/>
        </w:rPr>
        <w:t xml:space="preserve">- </w:t>
      </w:r>
      <w:r w:rsidR="00AE4546">
        <w:rPr>
          <w:rFonts w:ascii="Times New Roman"/>
        </w:rPr>
        <w:t>2028. godina – pokriće manjka od 122.874,00 eura (proračunski korisnici)</w:t>
      </w:r>
    </w:p>
    <w:p w14:paraId="57D3BBAA" w14:textId="2DA245A8" w:rsidR="00D27AC5" w:rsidRDefault="007E61E2" w:rsidP="009707EA">
      <w:pPr>
        <w:spacing w:line="259" w:lineRule="auto"/>
        <w:jc w:val="both"/>
        <w:rPr>
          <w:rFonts w:ascii="Times New Roman"/>
        </w:rPr>
      </w:pPr>
      <w:r w:rsidRPr="009707EA">
        <w:rPr>
          <w:rFonts w:ascii="Times New Roman"/>
        </w:rPr>
        <w:t>Međimurska županija</w:t>
      </w:r>
      <w:r w:rsidR="00D27AC5">
        <w:rPr>
          <w:rFonts w:ascii="Times New Roman"/>
        </w:rPr>
        <w:t xml:space="preserve"> planira preneseni manjak </w:t>
      </w:r>
      <w:r w:rsidR="00873D76">
        <w:rPr>
          <w:rFonts w:ascii="Times New Roman"/>
        </w:rPr>
        <w:t xml:space="preserve">od 997.406,22 </w:t>
      </w:r>
      <w:r w:rsidR="00D27AC5">
        <w:rPr>
          <w:rFonts w:ascii="Times New Roman"/>
        </w:rPr>
        <w:t>pokriti tijekom 2026. godine, a za pokriće ulaganja u 2025. godini koja neće biti ostvarena na prihodovnoj strani tijekom 2025. godine</w:t>
      </w:r>
      <w:r w:rsidR="00873D76">
        <w:rPr>
          <w:rFonts w:ascii="Times New Roman"/>
        </w:rPr>
        <w:t xml:space="preserve">, dok iznos </w:t>
      </w:r>
      <w:r w:rsidR="009C1884">
        <w:rPr>
          <w:rFonts w:ascii="Times New Roman"/>
        </w:rPr>
        <w:t>o</w:t>
      </w:r>
      <w:r w:rsidR="00873D76">
        <w:rPr>
          <w:rFonts w:ascii="Times New Roman"/>
        </w:rPr>
        <w:t>d 1.300,49 eura pokriva manjak rashoda poslovanja po projektu u 2027. godini.</w:t>
      </w:r>
    </w:p>
    <w:p w14:paraId="3628FBE6" w14:textId="3650394F" w:rsidR="00D27AC5" w:rsidRDefault="00D27AC5" w:rsidP="009707EA">
      <w:pPr>
        <w:spacing w:line="259" w:lineRule="auto"/>
        <w:jc w:val="both"/>
        <w:rPr>
          <w:rFonts w:ascii="Times New Roman"/>
        </w:rPr>
      </w:pPr>
      <w:r>
        <w:rPr>
          <w:rFonts w:ascii="Times New Roman"/>
        </w:rPr>
        <w:t>Proračunski korisnici preneseni rezultat iz 2025. godine planiraju utrošiti:</w:t>
      </w:r>
    </w:p>
    <w:p w14:paraId="6398E778" w14:textId="6DF7641C" w:rsidR="007E61E2" w:rsidRPr="009707EA" w:rsidRDefault="00873D76" w:rsidP="009707EA">
      <w:pPr>
        <w:spacing w:line="259" w:lineRule="auto"/>
        <w:jc w:val="both"/>
        <w:rPr>
          <w:rFonts w:ascii="Times New Roman"/>
        </w:rPr>
      </w:pPr>
      <w:r>
        <w:rPr>
          <w:rFonts w:ascii="Times New Roman"/>
        </w:rPr>
        <w:t xml:space="preserve">- </w:t>
      </w:r>
      <w:r w:rsidR="007E61E2" w:rsidRPr="009707EA">
        <w:rPr>
          <w:rFonts w:ascii="Times New Roman"/>
        </w:rPr>
        <w:t>202</w:t>
      </w:r>
      <w:r>
        <w:rPr>
          <w:rFonts w:ascii="Times New Roman"/>
        </w:rPr>
        <w:t>6</w:t>
      </w:r>
      <w:r w:rsidR="007E61E2" w:rsidRPr="009707EA">
        <w:rPr>
          <w:rFonts w:ascii="Times New Roman"/>
        </w:rPr>
        <w:t xml:space="preserve">. godina –  </w:t>
      </w:r>
      <w:r w:rsidR="008C2C59">
        <w:rPr>
          <w:rFonts w:ascii="Times New Roman"/>
        </w:rPr>
        <w:t xml:space="preserve">višak za pokriće rashoda i izdataka u iznosu </w:t>
      </w:r>
      <w:r>
        <w:rPr>
          <w:rFonts w:ascii="Times New Roman"/>
        </w:rPr>
        <w:t xml:space="preserve">od </w:t>
      </w:r>
      <w:r w:rsidR="009C1884">
        <w:rPr>
          <w:rFonts w:ascii="Times New Roman"/>
        </w:rPr>
        <w:t>445.915,00</w:t>
      </w:r>
      <w:r w:rsidR="007E61E2" w:rsidRPr="009707EA">
        <w:rPr>
          <w:rFonts w:ascii="Times New Roman"/>
        </w:rPr>
        <w:t xml:space="preserve"> eura</w:t>
      </w:r>
      <w:r w:rsidR="008C2C59">
        <w:rPr>
          <w:rFonts w:ascii="Times New Roman"/>
        </w:rPr>
        <w:t xml:space="preserve"> </w:t>
      </w:r>
      <w:r w:rsidR="005F22BF">
        <w:rPr>
          <w:rFonts w:ascii="Times New Roman"/>
        </w:rPr>
        <w:t>i ostvarenje dodatnih 20.787,00 eura tijekom 202</w:t>
      </w:r>
      <w:r>
        <w:rPr>
          <w:rFonts w:ascii="Times New Roman"/>
        </w:rPr>
        <w:t>6</w:t>
      </w:r>
      <w:r w:rsidR="005F22BF">
        <w:rPr>
          <w:rFonts w:ascii="Times New Roman"/>
        </w:rPr>
        <w:t xml:space="preserve">. godine kod Zavoda za javno zdravstvo za pokriće rashoda </w:t>
      </w:r>
      <w:r>
        <w:rPr>
          <w:rFonts w:ascii="Times New Roman"/>
        </w:rPr>
        <w:t>2028.</w:t>
      </w:r>
      <w:r w:rsidR="005F22BF">
        <w:rPr>
          <w:rFonts w:ascii="Times New Roman"/>
        </w:rPr>
        <w:t xml:space="preserve"> godine</w:t>
      </w:r>
    </w:p>
    <w:p w14:paraId="412CD44A" w14:textId="5D4E8FD3" w:rsidR="00F342BB" w:rsidRDefault="009C1884" w:rsidP="00617304">
      <w:pPr>
        <w:spacing w:line="259" w:lineRule="auto"/>
        <w:jc w:val="both"/>
        <w:rPr>
          <w:rFonts w:ascii="Times New Roman"/>
        </w:rPr>
      </w:pPr>
      <w:r>
        <w:rPr>
          <w:rFonts w:ascii="Times New Roman"/>
        </w:rPr>
        <w:t xml:space="preserve">- </w:t>
      </w:r>
      <w:r w:rsidR="007E61E2" w:rsidRPr="009707EA">
        <w:rPr>
          <w:rFonts w:ascii="Times New Roman"/>
        </w:rPr>
        <w:t>202</w:t>
      </w:r>
      <w:r>
        <w:rPr>
          <w:rFonts w:ascii="Times New Roman"/>
        </w:rPr>
        <w:t>7</w:t>
      </w:r>
      <w:r w:rsidR="007E61E2" w:rsidRPr="009707EA">
        <w:rPr>
          <w:rFonts w:ascii="Times New Roman"/>
        </w:rPr>
        <w:t xml:space="preserve">. godina – </w:t>
      </w:r>
      <w:r w:rsidR="008C2C59">
        <w:rPr>
          <w:rFonts w:ascii="Times New Roman"/>
        </w:rPr>
        <w:t xml:space="preserve">višak za pokriće rashoda i izdataka u iznosu od </w:t>
      </w:r>
      <w:r>
        <w:rPr>
          <w:rFonts w:ascii="Times New Roman"/>
        </w:rPr>
        <w:t>131.974,00 eura</w:t>
      </w:r>
    </w:p>
    <w:p w14:paraId="03091842" w14:textId="6C089CFD" w:rsidR="009C1884" w:rsidRDefault="009C1884" w:rsidP="00617304">
      <w:pPr>
        <w:spacing w:line="259" w:lineRule="auto"/>
        <w:jc w:val="both"/>
        <w:rPr>
          <w:rFonts w:ascii="Times New Roman"/>
        </w:rPr>
      </w:pPr>
      <w:r>
        <w:rPr>
          <w:rFonts w:ascii="Times New Roman"/>
        </w:rPr>
        <w:t xml:space="preserve">- 2028. godina – višak za pokriće rashoda i izdataka u iznosu od 122.874,00 eura </w:t>
      </w:r>
    </w:p>
    <w:p w14:paraId="20B23011" w14:textId="77777777" w:rsidR="0064021C" w:rsidRDefault="0064021C" w:rsidP="00A10DE4">
      <w:pPr>
        <w:pStyle w:val="Odlomakpopisa"/>
        <w:spacing w:after="160" w:line="259" w:lineRule="auto"/>
        <w:ind w:left="0"/>
        <w:jc w:val="center"/>
        <w:rPr>
          <w:rFonts w:ascii="Times New Roman"/>
        </w:rPr>
      </w:pPr>
    </w:p>
    <w:p w14:paraId="72D75FE8" w14:textId="3DFCA77D" w:rsidR="00EA3779" w:rsidRDefault="008506FE" w:rsidP="00A10DE4">
      <w:pPr>
        <w:pStyle w:val="Odlomakpopisa"/>
        <w:spacing w:after="160" w:line="259" w:lineRule="auto"/>
        <w:ind w:left="0"/>
        <w:jc w:val="center"/>
        <w:rPr>
          <w:rFonts w:ascii="Times New Roman"/>
        </w:rPr>
      </w:pPr>
      <w:r>
        <w:rPr>
          <w:rFonts w:ascii="Times New Roman"/>
        </w:rPr>
        <w:t>Članak 3.</w:t>
      </w:r>
    </w:p>
    <w:p w14:paraId="1B6CD021" w14:textId="23298F9A" w:rsidR="00914207" w:rsidRDefault="00F342BB" w:rsidP="00F33FA5">
      <w:pPr>
        <w:jc w:val="both"/>
        <w:rPr>
          <w:rFonts w:ascii="Times New Roman"/>
        </w:rPr>
      </w:pPr>
      <w:r>
        <w:rPr>
          <w:rFonts w:ascii="Times New Roman"/>
        </w:rPr>
        <w:t xml:space="preserve">Procijenjeni </w:t>
      </w:r>
      <w:r w:rsidR="005F22BF">
        <w:rPr>
          <w:rFonts w:ascii="Times New Roman"/>
        </w:rPr>
        <w:t>negativan</w:t>
      </w:r>
      <w:r w:rsidR="00877C57">
        <w:rPr>
          <w:rFonts w:ascii="Times New Roman"/>
        </w:rPr>
        <w:t xml:space="preserve"> rezultat</w:t>
      </w:r>
      <w:r>
        <w:rPr>
          <w:rFonts w:ascii="Times New Roman"/>
        </w:rPr>
        <w:t xml:space="preserve"> za </w:t>
      </w:r>
      <w:r w:rsidR="005F22BF">
        <w:rPr>
          <w:rFonts w:ascii="Times New Roman"/>
        </w:rPr>
        <w:t>pokriće 202</w:t>
      </w:r>
      <w:r w:rsidR="00A82970">
        <w:rPr>
          <w:rFonts w:ascii="Times New Roman"/>
        </w:rPr>
        <w:t>6</w:t>
      </w:r>
      <w:r>
        <w:rPr>
          <w:rFonts w:ascii="Times New Roman"/>
        </w:rPr>
        <w:t xml:space="preserve">. </w:t>
      </w:r>
      <w:r w:rsidR="00A82970">
        <w:rPr>
          <w:rFonts w:ascii="Times New Roman"/>
        </w:rPr>
        <w:t xml:space="preserve">do 2028. </w:t>
      </w:r>
      <w:r>
        <w:rPr>
          <w:rFonts w:ascii="Times New Roman"/>
        </w:rPr>
        <w:t xml:space="preserve">godine nastao je najvećim dijelom </w:t>
      </w:r>
      <w:r w:rsidR="00877C57">
        <w:rPr>
          <w:rFonts w:ascii="Times New Roman"/>
        </w:rPr>
        <w:t xml:space="preserve">zbog povećanja </w:t>
      </w:r>
      <w:r w:rsidR="005F22BF">
        <w:rPr>
          <w:rFonts w:ascii="Times New Roman"/>
        </w:rPr>
        <w:t>ulaganja</w:t>
      </w:r>
      <w:r w:rsidR="00877C57">
        <w:rPr>
          <w:rFonts w:ascii="Times New Roman"/>
        </w:rPr>
        <w:t xml:space="preserve"> </w:t>
      </w:r>
      <w:r w:rsidR="005F22BF">
        <w:rPr>
          <w:rFonts w:ascii="Times New Roman"/>
        </w:rPr>
        <w:t>Međimurske županije</w:t>
      </w:r>
      <w:r w:rsidR="00877C57">
        <w:rPr>
          <w:rFonts w:ascii="Times New Roman"/>
        </w:rPr>
        <w:t xml:space="preserve"> </w:t>
      </w:r>
      <w:r w:rsidR="005F22BF">
        <w:rPr>
          <w:rFonts w:ascii="Times New Roman"/>
        </w:rPr>
        <w:t>po mnogobrojnim započetim aktivnostima za koje se prihodi očekuju u novom trogodišnjem razdoblju od 2026.-2028. godine.</w:t>
      </w:r>
      <w:r w:rsidR="00A82970">
        <w:rPr>
          <w:rFonts w:ascii="Times New Roman"/>
        </w:rPr>
        <w:t xml:space="preserve"> </w:t>
      </w:r>
      <w:r w:rsidR="0031040F">
        <w:rPr>
          <w:rFonts w:ascii="Times New Roman"/>
        </w:rPr>
        <w:t xml:space="preserve">Proračunski korisnici planiraju </w:t>
      </w:r>
      <w:r w:rsidR="002F1DA4">
        <w:rPr>
          <w:rFonts w:ascii="Times New Roman"/>
        </w:rPr>
        <w:t>utrošak</w:t>
      </w:r>
      <w:r w:rsidR="0031040F">
        <w:rPr>
          <w:rFonts w:ascii="Times New Roman"/>
        </w:rPr>
        <w:t xml:space="preserve"> svojih viškova</w:t>
      </w:r>
      <w:r w:rsidR="002F1DA4">
        <w:rPr>
          <w:rFonts w:ascii="Times New Roman"/>
        </w:rPr>
        <w:t xml:space="preserve">, odnosno pokriće </w:t>
      </w:r>
      <w:r w:rsidR="0031040F">
        <w:rPr>
          <w:rFonts w:ascii="Times New Roman"/>
        </w:rPr>
        <w:t xml:space="preserve">manjkova na osnovu svojih </w:t>
      </w:r>
      <w:r w:rsidR="00697A98">
        <w:rPr>
          <w:rFonts w:ascii="Times New Roman"/>
        </w:rPr>
        <w:t xml:space="preserve">višegodišnjih planova uravnoteženja </w:t>
      </w:r>
      <w:r w:rsidR="0005630B">
        <w:rPr>
          <w:rFonts w:ascii="Times New Roman"/>
        </w:rPr>
        <w:t>te</w:t>
      </w:r>
      <w:r w:rsidR="00697A98">
        <w:rPr>
          <w:rFonts w:ascii="Times New Roman"/>
        </w:rPr>
        <w:t xml:space="preserve"> o</w:t>
      </w:r>
      <w:r w:rsidR="0031040F">
        <w:rPr>
          <w:rFonts w:ascii="Times New Roman"/>
        </w:rPr>
        <w:t>dluka o utvrđivanju rezultata</w:t>
      </w:r>
      <w:r w:rsidR="00697A98">
        <w:rPr>
          <w:rFonts w:ascii="Times New Roman"/>
        </w:rPr>
        <w:t>, a</w:t>
      </w:r>
      <w:r w:rsidR="0031040F">
        <w:rPr>
          <w:rFonts w:ascii="Times New Roman"/>
        </w:rPr>
        <w:t xml:space="preserve"> na osnovu neutrošenih sredstava iz prethodnih godina.</w:t>
      </w:r>
      <w:r w:rsidR="00B97E03">
        <w:rPr>
          <w:rFonts w:ascii="Times New Roman"/>
        </w:rPr>
        <w:t xml:space="preserve"> </w:t>
      </w:r>
      <w:r w:rsidR="004D1142">
        <w:rPr>
          <w:rFonts w:ascii="Times New Roman"/>
        </w:rPr>
        <w:t xml:space="preserve">Čelnik </w:t>
      </w:r>
      <w:r w:rsidR="002424F6">
        <w:rPr>
          <w:rFonts w:ascii="Times New Roman"/>
        </w:rPr>
        <w:t>jedinice regionalne samouprave i proračunskog korisnika</w:t>
      </w:r>
      <w:r w:rsidR="004D1142">
        <w:rPr>
          <w:rFonts w:ascii="Times New Roman"/>
        </w:rPr>
        <w:t xml:space="preserve"> odgovoran je za </w:t>
      </w:r>
      <w:r w:rsidR="00B97E03">
        <w:rPr>
          <w:rFonts w:ascii="Times New Roman"/>
        </w:rPr>
        <w:t>uravnoteženje proračuna.</w:t>
      </w:r>
    </w:p>
    <w:p w14:paraId="3F8EE6BE" w14:textId="77777777" w:rsidR="0064021C" w:rsidRDefault="0064021C" w:rsidP="00A127E9">
      <w:pPr>
        <w:jc w:val="center"/>
        <w:rPr>
          <w:rFonts w:ascii="Times New Roman"/>
        </w:rPr>
      </w:pPr>
    </w:p>
    <w:p w14:paraId="7A17A607" w14:textId="27479C0E" w:rsidR="00A127E9" w:rsidRDefault="00A127E9" w:rsidP="0064021C">
      <w:pPr>
        <w:jc w:val="center"/>
        <w:rPr>
          <w:rFonts w:ascii="Times New Roman"/>
        </w:rPr>
      </w:pPr>
      <w:r>
        <w:rPr>
          <w:rFonts w:ascii="Times New Roman"/>
        </w:rPr>
        <w:t xml:space="preserve">Članak </w:t>
      </w:r>
      <w:r w:rsidR="009A5F88">
        <w:rPr>
          <w:rFonts w:ascii="Times New Roman"/>
        </w:rPr>
        <w:t>4</w:t>
      </w:r>
      <w:r>
        <w:rPr>
          <w:rFonts w:ascii="Times New Roman"/>
        </w:rPr>
        <w:t>.</w:t>
      </w:r>
    </w:p>
    <w:p w14:paraId="5C5DB680" w14:textId="45FE3CAD" w:rsidR="00697A98" w:rsidRDefault="00697A98" w:rsidP="00697A98">
      <w:pPr>
        <w:jc w:val="both"/>
        <w:rPr>
          <w:rFonts w:ascii="Times New Roman"/>
        </w:rPr>
      </w:pPr>
      <w:r>
        <w:rPr>
          <w:rFonts w:ascii="Times New Roman"/>
        </w:rPr>
        <w:t>Ovaj Višegodišnji plan uravnoteženja stupa na snagu</w:t>
      </w:r>
      <w:r w:rsidR="009A5F88">
        <w:rPr>
          <w:rFonts w:ascii="Times New Roman"/>
        </w:rPr>
        <w:t xml:space="preserve"> osmog</w:t>
      </w:r>
      <w:r>
        <w:rPr>
          <w:rFonts w:ascii="Times New Roman"/>
        </w:rPr>
        <w:t xml:space="preserve"> dana od dana objave u „Službenom glasniku Međimurske županije</w:t>
      </w:r>
      <w:r w:rsidR="0005630B">
        <w:rPr>
          <w:rFonts w:ascii="Times New Roman"/>
        </w:rPr>
        <w:t>“</w:t>
      </w:r>
      <w:r>
        <w:rPr>
          <w:rFonts w:ascii="Times New Roman"/>
        </w:rPr>
        <w:t>, a primjenjuje se od 01. siječnja 202</w:t>
      </w:r>
      <w:r w:rsidR="005F22BF">
        <w:rPr>
          <w:rFonts w:ascii="Times New Roman"/>
        </w:rPr>
        <w:t>6</w:t>
      </w:r>
      <w:r>
        <w:rPr>
          <w:rFonts w:ascii="Times New Roman"/>
        </w:rPr>
        <w:t>. godine.</w:t>
      </w:r>
    </w:p>
    <w:p w14:paraId="79F2CB8D" w14:textId="44D44DBF" w:rsidR="00EF516F" w:rsidRDefault="00D35203">
      <w:pPr>
        <w:jc w:val="both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 w:rsidR="00617304">
        <w:rPr>
          <w:rFonts w:ascii="Times New Roman"/>
        </w:rPr>
        <w:tab/>
      </w:r>
      <w:r w:rsidR="00617304">
        <w:rPr>
          <w:rFonts w:ascii="Times New Roman"/>
        </w:rPr>
        <w:tab/>
      </w:r>
    </w:p>
    <w:p w14:paraId="7277D69B" w14:textId="1C818A83" w:rsidR="00EF516F" w:rsidRPr="003B7C5A" w:rsidRDefault="00AD7BC9">
      <w:pPr>
        <w:jc w:val="both"/>
        <w:rPr>
          <w:rFonts w:ascii="Times New Roman"/>
        </w:rPr>
      </w:pPr>
      <w:r w:rsidRPr="003B7C5A">
        <w:rPr>
          <w:rFonts w:ascii="Times New Roman"/>
        </w:rPr>
        <w:t xml:space="preserve">KLASA: </w:t>
      </w:r>
      <w:r w:rsidR="00380789">
        <w:rPr>
          <w:rFonts w:ascii="Times New Roman"/>
        </w:rPr>
        <w:t>400-01/25-01/12</w:t>
      </w:r>
      <w:r w:rsidR="00617304">
        <w:rPr>
          <w:rFonts w:ascii="Times New Roman"/>
        </w:rPr>
        <w:tab/>
      </w:r>
      <w:r w:rsidR="00617304">
        <w:rPr>
          <w:rFonts w:ascii="Times New Roman"/>
        </w:rPr>
        <w:tab/>
      </w:r>
      <w:r w:rsidR="00617304">
        <w:rPr>
          <w:rFonts w:ascii="Times New Roman"/>
        </w:rPr>
        <w:tab/>
      </w:r>
      <w:r w:rsidR="00617304">
        <w:rPr>
          <w:rFonts w:ascii="Times New Roman"/>
        </w:rPr>
        <w:tab/>
        <w:t>SKUPŠTINA MEĐIMURSKE ŽUPANIJE</w:t>
      </w:r>
    </w:p>
    <w:p w14:paraId="75CB961A" w14:textId="233FF3E1" w:rsidR="00617304" w:rsidRDefault="00AD7BC9" w:rsidP="00617304">
      <w:pPr>
        <w:jc w:val="both"/>
        <w:rPr>
          <w:rFonts w:ascii="Times New Roman"/>
        </w:rPr>
      </w:pPr>
      <w:r w:rsidRPr="006C7D09">
        <w:rPr>
          <w:rFonts w:ascii="Times New Roman"/>
          <w:color w:val="EE0000"/>
        </w:rPr>
        <w:t>URBROJ:</w:t>
      </w:r>
      <w:r w:rsidR="00380789" w:rsidRPr="006C7D09">
        <w:rPr>
          <w:rFonts w:ascii="Times New Roman"/>
          <w:color w:val="EE0000"/>
        </w:rPr>
        <w:t xml:space="preserve"> 2109-0</w:t>
      </w:r>
      <w:r w:rsidR="00E60368" w:rsidRPr="006C7D09">
        <w:rPr>
          <w:rFonts w:ascii="Times New Roman"/>
          <w:color w:val="EE0000"/>
        </w:rPr>
        <w:t>3-25-03</w:t>
      </w:r>
      <w:r w:rsidR="00617304">
        <w:rPr>
          <w:rFonts w:ascii="Times New Roman"/>
        </w:rPr>
        <w:tab/>
      </w:r>
      <w:r w:rsidR="00617304">
        <w:rPr>
          <w:rFonts w:ascii="Times New Roman"/>
        </w:rPr>
        <w:tab/>
      </w:r>
      <w:r w:rsidR="00617304">
        <w:rPr>
          <w:rFonts w:ascii="Times New Roman"/>
        </w:rPr>
        <w:tab/>
      </w:r>
      <w:r w:rsidR="00617304">
        <w:rPr>
          <w:rFonts w:ascii="Times New Roman"/>
        </w:rPr>
        <w:tab/>
      </w:r>
      <w:r w:rsidR="00617304">
        <w:rPr>
          <w:rFonts w:ascii="Times New Roman"/>
        </w:rPr>
        <w:tab/>
      </w:r>
      <w:r w:rsidR="00617304">
        <w:rPr>
          <w:rFonts w:ascii="Times New Roman"/>
        </w:rPr>
        <w:tab/>
        <w:t>Predsjednik</w:t>
      </w:r>
    </w:p>
    <w:p w14:paraId="42D0563A" w14:textId="327E1001" w:rsidR="000114F4" w:rsidRDefault="00617304" w:rsidP="00FD2D74">
      <w:pPr>
        <w:jc w:val="both"/>
        <w:rPr>
          <w:rFonts w:ascii="Times New Roman"/>
        </w:rPr>
      </w:pPr>
      <w:r>
        <w:rPr>
          <w:rFonts w:ascii="Times New Roman"/>
        </w:rPr>
        <w:t xml:space="preserve">Čakovec, </w:t>
      </w:r>
      <w:r w:rsidR="006C7D09">
        <w:rPr>
          <w:rFonts w:ascii="Times New Roman"/>
        </w:rPr>
        <w:t>18. prosinca 2025. godine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        Dragutin Glavina</w:t>
      </w:r>
    </w:p>
    <w:sectPr w:rsidR="000114F4" w:rsidSect="009A5F88">
      <w:footerReference w:type="default" r:id="rId7"/>
      <w:pgSz w:w="11906" w:h="16838"/>
      <w:pgMar w:top="510" w:right="1418" w:bottom="51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99FB4" w14:textId="77777777" w:rsidR="004B49D5" w:rsidRDefault="004B49D5" w:rsidP="005477D9">
      <w:r>
        <w:separator/>
      </w:r>
    </w:p>
  </w:endnote>
  <w:endnote w:type="continuationSeparator" w:id="0">
    <w:p w14:paraId="3F6E508C" w14:textId="77777777" w:rsidR="004B49D5" w:rsidRDefault="004B49D5" w:rsidP="0054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895688"/>
      <w:docPartObj>
        <w:docPartGallery w:val="Page Numbers (Bottom of Page)"/>
        <w:docPartUnique/>
      </w:docPartObj>
    </w:sdtPr>
    <w:sdtContent>
      <w:p w14:paraId="2D5BE1C3" w14:textId="77777777" w:rsidR="00A10DE4" w:rsidRDefault="00F06F96">
        <w:pPr>
          <w:pStyle w:val="Podnoje"/>
          <w:jc w:val="right"/>
        </w:pPr>
        <w:r>
          <w:fldChar w:fldCharType="begin"/>
        </w:r>
        <w:r w:rsidR="00A10DE4">
          <w:instrText xml:space="preserve"> PAGE   \* MERGEFORMAT </w:instrText>
        </w:r>
        <w:r>
          <w:fldChar w:fldCharType="separate"/>
        </w:r>
        <w:r w:rsidR="00AD598C">
          <w:rPr>
            <w:noProof/>
          </w:rPr>
          <w:t>3</w:t>
        </w:r>
        <w:r>
          <w:fldChar w:fldCharType="end"/>
        </w:r>
      </w:p>
    </w:sdtContent>
  </w:sdt>
  <w:p w14:paraId="38F0BDEC" w14:textId="77777777" w:rsidR="00A10DE4" w:rsidRDefault="00A10D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36B11" w14:textId="77777777" w:rsidR="004B49D5" w:rsidRDefault="004B49D5" w:rsidP="005477D9">
      <w:r>
        <w:separator/>
      </w:r>
    </w:p>
  </w:footnote>
  <w:footnote w:type="continuationSeparator" w:id="0">
    <w:p w14:paraId="7322B523" w14:textId="77777777" w:rsidR="004B49D5" w:rsidRDefault="004B49D5" w:rsidP="0054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94A4C"/>
    <w:multiLevelType w:val="hybridMultilevel"/>
    <w:tmpl w:val="B224B0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97A6A"/>
    <w:multiLevelType w:val="hybridMultilevel"/>
    <w:tmpl w:val="18280FA0"/>
    <w:lvl w:ilvl="0" w:tplc="E4D43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9C0A8E">
      <w:start w:val="1"/>
      <w:numFmt w:val="lowerLetter"/>
      <w:lvlText w:val="%2."/>
      <w:lvlJc w:val="left"/>
      <w:pPr>
        <w:ind w:left="1440" w:hanging="360"/>
      </w:pPr>
    </w:lvl>
    <w:lvl w:ilvl="2" w:tplc="66DA21EA">
      <w:start w:val="1"/>
      <w:numFmt w:val="lowerRoman"/>
      <w:lvlText w:val="%3."/>
      <w:lvlJc w:val="right"/>
      <w:pPr>
        <w:ind w:left="2160" w:hanging="180"/>
      </w:pPr>
    </w:lvl>
    <w:lvl w:ilvl="3" w:tplc="617AFCE4">
      <w:start w:val="1"/>
      <w:numFmt w:val="decimal"/>
      <w:lvlText w:val="%4."/>
      <w:lvlJc w:val="left"/>
      <w:pPr>
        <w:ind w:left="2880" w:hanging="360"/>
      </w:pPr>
    </w:lvl>
    <w:lvl w:ilvl="4" w:tplc="7CAA01F4">
      <w:start w:val="1"/>
      <w:numFmt w:val="lowerLetter"/>
      <w:lvlText w:val="%5."/>
      <w:lvlJc w:val="left"/>
      <w:pPr>
        <w:ind w:left="3600" w:hanging="360"/>
      </w:pPr>
    </w:lvl>
    <w:lvl w:ilvl="5" w:tplc="577CA4F6">
      <w:start w:val="1"/>
      <w:numFmt w:val="lowerRoman"/>
      <w:lvlText w:val="%6."/>
      <w:lvlJc w:val="right"/>
      <w:pPr>
        <w:ind w:left="4320" w:hanging="180"/>
      </w:pPr>
    </w:lvl>
    <w:lvl w:ilvl="6" w:tplc="1EFAC9EC">
      <w:start w:val="1"/>
      <w:numFmt w:val="decimal"/>
      <w:lvlText w:val="%7."/>
      <w:lvlJc w:val="left"/>
      <w:pPr>
        <w:ind w:left="5040" w:hanging="360"/>
      </w:pPr>
    </w:lvl>
    <w:lvl w:ilvl="7" w:tplc="0CE02CB8">
      <w:start w:val="1"/>
      <w:numFmt w:val="lowerLetter"/>
      <w:lvlText w:val="%8."/>
      <w:lvlJc w:val="left"/>
      <w:pPr>
        <w:ind w:left="5760" w:hanging="360"/>
      </w:pPr>
    </w:lvl>
    <w:lvl w:ilvl="8" w:tplc="E730E1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E6366"/>
    <w:multiLevelType w:val="hybridMultilevel"/>
    <w:tmpl w:val="B224B0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70B67"/>
    <w:multiLevelType w:val="hybridMultilevel"/>
    <w:tmpl w:val="B224B0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83D2A"/>
    <w:multiLevelType w:val="hybridMultilevel"/>
    <w:tmpl w:val="7736ACC0"/>
    <w:lvl w:ilvl="0" w:tplc="B290DE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5F84158">
      <w:start w:val="1"/>
      <w:numFmt w:val="lowerLetter"/>
      <w:lvlText w:val="%2."/>
      <w:lvlJc w:val="left"/>
      <w:pPr>
        <w:ind w:left="1440" w:hanging="360"/>
      </w:pPr>
    </w:lvl>
    <w:lvl w:ilvl="2" w:tplc="279E542E">
      <w:start w:val="1"/>
      <w:numFmt w:val="lowerRoman"/>
      <w:lvlText w:val="%3."/>
      <w:lvlJc w:val="right"/>
      <w:pPr>
        <w:ind w:left="2160" w:hanging="180"/>
      </w:pPr>
    </w:lvl>
    <w:lvl w:ilvl="3" w:tplc="02DC01BA">
      <w:start w:val="1"/>
      <w:numFmt w:val="decimal"/>
      <w:lvlText w:val="%4."/>
      <w:lvlJc w:val="left"/>
      <w:pPr>
        <w:ind w:left="2880" w:hanging="360"/>
      </w:pPr>
    </w:lvl>
    <w:lvl w:ilvl="4" w:tplc="8124A91A">
      <w:start w:val="1"/>
      <w:numFmt w:val="lowerLetter"/>
      <w:lvlText w:val="%5."/>
      <w:lvlJc w:val="left"/>
      <w:pPr>
        <w:ind w:left="3600" w:hanging="360"/>
      </w:pPr>
    </w:lvl>
    <w:lvl w:ilvl="5" w:tplc="CE52CB22">
      <w:start w:val="1"/>
      <w:numFmt w:val="lowerRoman"/>
      <w:lvlText w:val="%6."/>
      <w:lvlJc w:val="right"/>
      <w:pPr>
        <w:ind w:left="4320" w:hanging="180"/>
      </w:pPr>
    </w:lvl>
    <w:lvl w:ilvl="6" w:tplc="727C87E0">
      <w:start w:val="1"/>
      <w:numFmt w:val="decimal"/>
      <w:lvlText w:val="%7."/>
      <w:lvlJc w:val="left"/>
      <w:pPr>
        <w:ind w:left="5040" w:hanging="360"/>
      </w:pPr>
    </w:lvl>
    <w:lvl w:ilvl="7" w:tplc="FD149858">
      <w:start w:val="1"/>
      <w:numFmt w:val="lowerLetter"/>
      <w:lvlText w:val="%8."/>
      <w:lvlJc w:val="left"/>
      <w:pPr>
        <w:ind w:left="5760" w:hanging="360"/>
      </w:pPr>
    </w:lvl>
    <w:lvl w:ilvl="8" w:tplc="F5A0C5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559CE"/>
    <w:multiLevelType w:val="hybridMultilevel"/>
    <w:tmpl w:val="B224B0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878E3"/>
    <w:multiLevelType w:val="hybridMultilevel"/>
    <w:tmpl w:val="01D0E360"/>
    <w:lvl w:ilvl="0" w:tplc="9914435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2A271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B25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AE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452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B88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2C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6F5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6A6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F66C8"/>
    <w:multiLevelType w:val="hybridMultilevel"/>
    <w:tmpl w:val="B224B0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943B2"/>
    <w:multiLevelType w:val="hybridMultilevel"/>
    <w:tmpl w:val="B224B0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208629">
    <w:abstractNumId w:val="4"/>
  </w:num>
  <w:num w:numId="2" w16cid:durableId="175316495">
    <w:abstractNumId w:val="6"/>
  </w:num>
  <w:num w:numId="3" w16cid:durableId="151913473">
    <w:abstractNumId w:val="1"/>
  </w:num>
  <w:num w:numId="4" w16cid:durableId="1997679871">
    <w:abstractNumId w:val="7"/>
  </w:num>
  <w:num w:numId="5" w16cid:durableId="64109751">
    <w:abstractNumId w:val="5"/>
  </w:num>
  <w:num w:numId="6" w16cid:durableId="1576546380">
    <w:abstractNumId w:val="8"/>
  </w:num>
  <w:num w:numId="7" w16cid:durableId="1737625213">
    <w:abstractNumId w:val="0"/>
  </w:num>
  <w:num w:numId="8" w16cid:durableId="2121485644">
    <w:abstractNumId w:val="2"/>
  </w:num>
  <w:num w:numId="9" w16cid:durableId="660544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00"/>
    <w:rsid w:val="000066DE"/>
    <w:rsid w:val="00011175"/>
    <w:rsid w:val="000114F4"/>
    <w:rsid w:val="00023CA4"/>
    <w:rsid w:val="00024D77"/>
    <w:rsid w:val="00034098"/>
    <w:rsid w:val="0005166F"/>
    <w:rsid w:val="0005630B"/>
    <w:rsid w:val="000771B3"/>
    <w:rsid w:val="0009148E"/>
    <w:rsid w:val="000A5F58"/>
    <w:rsid w:val="000D5047"/>
    <w:rsid w:val="000D741B"/>
    <w:rsid w:val="001108D4"/>
    <w:rsid w:val="001153E6"/>
    <w:rsid w:val="0013105C"/>
    <w:rsid w:val="00132084"/>
    <w:rsid w:val="001321A9"/>
    <w:rsid w:val="001363D7"/>
    <w:rsid w:val="00137DE8"/>
    <w:rsid w:val="00143ADF"/>
    <w:rsid w:val="001529BF"/>
    <w:rsid w:val="001548A7"/>
    <w:rsid w:val="001631A8"/>
    <w:rsid w:val="00166957"/>
    <w:rsid w:val="0018554B"/>
    <w:rsid w:val="0018727F"/>
    <w:rsid w:val="001B60E9"/>
    <w:rsid w:val="001F0E27"/>
    <w:rsid w:val="001F2420"/>
    <w:rsid w:val="002424F6"/>
    <w:rsid w:val="00265011"/>
    <w:rsid w:val="00274EE2"/>
    <w:rsid w:val="00290F1A"/>
    <w:rsid w:val="0029748F"/>
    <w:rsid w:val="002B7518"/>
    <w:rsid w:val="002C0512"/>
    <w:rsid w:val="002C4CF2"/>
    <w:rsid w:val="002F18C0"/>
    <w:rsid w:val="002F1DA4"/>
    <w:rsid w:val="002F3B9A"/>
    <w:rsid w:val="0031040F"/>
    <w:rsid w:val="003162DC"/>
    <w:rsid w:val="00326486"/>
    <w:rsid w:val="0033377E"/>
    <w:rsid w:val="003348A8"/>
    <w:rsid w:val="00341C2F"/>
    <w:rsid w:val="0034688B"/>
    <w:rsid w:val="00356590"/>
    <w:rsid w:val="003619E0"/>
    <w:rsid w:val="00380789"/>
    <w:rsid w:val="00380C0A"/>
    <w:rsid w:val="00390D49"/>
    <w:rsid w:val="00394817"/>
    <w:rsid w:val="003B7C5A"/>
    <w:rsid w:val="003C2521"/>
    <w:rsid w:val="003E4557"/>
    <w:rsid w:val="00400736"/>
    <w:rsid w:val="00404DEA"/>
    <w:rsid w:val="00424DB8"/>
    <w:rsid w:val="00434186"/>
    <w:rsid w:val="00434D5E"/>
    <w:rsid w:val="00456545"/>
    <w:rsid w:val="0046345E"/>
    <w:rsid w:val="004649A9"/>
    <w:rsid w:val="004A237D"/>
    <w:rsid w:val="004B0F20"/>
    <w:rsid w:val="004B3907"/>
    <w:rsid w:val="004B49D5"/>
    <w:rsid w:val="004C507A"/>
    <w:rsid w:val="004D1142"/>
    <w:rsid w:val="004D30D1"/>
    <w:rsid w:val="004D460E"/>
    <w:rsid w:val="004F3BD7"/>
    <w:rsid w:val="0053245E"/>
    <w:rsid w:val="00533AD5"/>
    <w:rsid w:val="005477D9"/>
    <w:rsid w:val="005714CF"/>
    <w:rsid w:val="00595269"/>
    <w:rsid w:val="005B6A4B"/>
    <w:rsid w:val="005F22BF"/>
    <w:rsid w:val="005F6C80"/>
    <w:rsid w:val="00617304"/>
    <w:rsid w:val="00622E2A"/>
    <w:rsid w:val="0064021C"/>
    <w:rsid w:val="00655609"/>
    <w:rsid w:val="00661019"/>
    <w:rsid w:val="006618A2"/>
    <w:rsid w:val="00673F47"/>
    <w:rsid w:val="00686F61"/>
    <w:rsid w:val="00697A98"/>
    <w:rsid w:val="006A2338"/>
    <w:rsid w:val="006A2C00"/>
    <w:rsid w:val="006A3A46"/>
    <w:rsid w:val="006C3DE8"/>
    <w:rsid w:val="006C7D09"/>
    <w:rsid w:val="006D0EE2"/>
    <w:rsid w:val="006E3E60"/>
    <w:rsid w:val="00711DE9"/>
    <w:rsid w:val="00717DCB"/>
    <w:rsid w:val="00746702"/>
    <w:rsid w:val="00794E95"/>
    <w:rsid w:val="007B29B6"/>
    <w:rsid w:val="007D406F"/>
    <w:rsid w:val="007E61E2"/>
    <w:rsid w:val="008506FE"/>
    <w:rsid w:val="00860775"/>
    <w:rsid w:val="0086243D"/>
    <w:rsid w:val="00863280"/>
    <w:rsid w:val="00871DC9"/>
    <w:rsid w:val="00873D76"/>
    <w:rsid w:val="00874592"/>
    <w:rsid w:val="00877C57"/>
    <w:rsid w:val="00882D41"/>
    <w:rsid w:val="00893C08"/>
    <w:rsid w:val="008A183A"/>
    <w:rsid w:val="008B04D0"/>
    <w:rsid w:val="008B496F"/>
    <w:rsid w:val="008C2C59"/>
    <w:rsid w:val="008C3AF1"/>
    <w:rsid w:val="008D6CD8"/>
    <w:rsid w:val="008F1BF1"/>
    <w:rsid w:val="009019E9"/>
    <w:rsid w:val="00910951"/>
    <w:rsid w:val="00914207"/>
    <w:rsid w:val="0092124B"/>
    <w:rsid w:val="00923528"/>
    <w:rsid w:val="009367F7"/>
    <w:rsid w:val="00936D46"/>
    <w:rsid w:val="00951069"/>
    <w:rsid w:val="0095316D"/>
    <w:rsid w:val="00960ECA"/>
    <w:rsid w:val="009661BB"/>
    <w:rsid w:val="009707EA"/>
    <w:rsid w:val="0099012A"/>
    <w:rsid w:val="009A5D1C"/>
    <w:rsid w:val="009A5F88"/>
    <w:rsid w:val="009B3146"/>
    <w:rsid w:val="009C186E"/>
    <w:rsid w:val="009C1884"/>
    <w:rsid w:val="009D1ED9"/>
    <w:rsid w:val="00A03B73"/>
    <w:rsid w:val="00A10DE4"/>
    <w:rsid w:val="00A127E9"/>
    <w:rsid w:val="00A15012"/>
    <w:rsid w:val="00A37886"/>
    <w:rsid w:val="00A44315"/>
    <w:rsid w:val="00A74B44"/>
    <w:rsid w:val="00A82970"/>
    <w:rsid w:val="00A8424B"/>
    <w:rsid w:val="00AD598C"/>
    <w:rsid w:val="00AD7BC9"/>
    <w:rsid w:val="00AE1EB8"/>
    <w:rsid w:val="00AE4546"/>
    <w:rsid w:val="00AF49E4"/>
    <w:rsid w:val="00B0205B"/>
    <w:rsid w:val="00B323B9"/>
    <w:rsid w:val="00B3363E"/>
    <w:rsid w:val="00B430A9"/>
    <w:rsid w:val="00B468C9"/>
    <w:rsid w:val="00B81301"/>
    <w:rsid w:val="00B97E03"/>
    <w:rsid w:val="00BA2B71"/>
    <w:rsid w:val="00BA34AF"/>
    <w:rsid w:val="00BB42B7"/>
    <w:rsid w:val="00BC410E"/>
    <w:rsid w:val="00BC4765"/>
    <w:rsid w:val="00BC78EC"/>
    <w:rsid w:val="00BD0D13"/>
    <w:rsid w:val="00C02B3C"/>
    <w:rsid w:val="00C03715"/>
    <w:rsid w:val="00C24D53"/>
    <w:rsid w:val="00C260CA"/>
    <w:rsid w:val="00C41922"/>
    <w:rsid w:val="00C4501D"/>
    <w:rsid w:val="00C86353"/>
    <w:rsid w:val="00CC2D18"/>
    <w:rsid w:val="00CD406D"/>
    <w:rsid w:val="00D12C0A"/>
    <w:rsid w:val="00D136F7"/>
    <w:rsid w:val="00D154AE"/>
    <w:rsid w:val="00D27AC5"/>
    <w:rsid w:val="00D327D3"/>
    <w:rsid w:val="00D35203"/>
    <w:rsid w:val="00D37E88"/>
    <w:rsid w:val="00D556A3"/>
    <w:rsid w:val="00D9305D"/>
    <w:rsid w:val="00DB1F95"/>
    <w:rsid w:val="00DB75BC"/>
    <w:rsid w:val="00DE7AB1"/>
    <w:rsid w:val="00DF672E"/>
    <w:rsid w:val="00E0319B"/>
    <w:rsid w:val="00E060BF"/>
    <w:rsid w:val="00E204A4"/>
    <w:rsid w:val="00E27040"/>
    <w:rsid w:val="00E31DD5"/>
    <w:rsid w:val="00E40DD8"/>
    <w:rsid w:val="00E47882"/>
    <w:rsid w:val="00E60368"/>
    <w:rsid w:val="00E73613"/>
    <w:rsid w:val="00E808A7"/>
    <w:rsid w:val="00EA3779"/>
    <w:rsid w:val="00EA3CA5"/>
    <w:rsid w:val="00EA6E2B"/>
    <w:rsid w:val="00EB4DE0"/>
    <w:rsid w:val="00EC6A7A"/>
    <w:rsid w:val="00EE4704"/>
    <w:rsid w:val="00EE5F4D"/>
    <w:rsid w:val="00EF0645"/>
    <w:rsid w:val="00EF516F"/>
    <w:rsid w:val="00EF706D"/>
    <w:rsid w:val="00F06F96"/>
    <w:rsid w:val="00F118FE"/>
    <w:rsid w:val="00F1234D"/>
    <w:rsid w:val="00F23949"/>
    <w:rsid w:val="00F24E9D"/>
    <w:rsid w:val="00F25139"/>
    <w:rsid w:val="00F27AD8"/>
    <w:rsid w:val="00F33FA5"/>
    <w:rsid w:val="00F342BB"/>
    <w:rsid w:val="00F572E9"/>
    <w:rsid w:val="00F664D8"/>
    <w:rsid w:val="00F7484B"/>
    <w:rsid w:val="00F80572"/>
    <w:rsid w:val="00F91154"/>
    <w:rsid w:val="00F95E02"/>
    <w:rsid w:val="00FA1475"/>
    <w:rsid w:val="00FB23A4"/>
    <w:rsid w:val="00FB4B54"/>
    <w:rsid w:val="00FC5F09"/>
    <w:rsid w:val="00FD2D74"/>
    <w:rsid w:val="00FE0509"/>
    <w:rsid w:val="00FF140F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7B4C"/>
  <w15:docId w15:val="{A40CB772-6F7F-42CC-83D5-FDBCF968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Times New Roman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16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rsid w:val="00EF516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EF516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F516F"/>
    <w:pPr>
      <w:ind w:left="720"/>
      <w:contextualSpacing/>
    </w:pPr>
  </w:style>
  <w:style w:type="table" w:styleId="Reetkatablice">
    <w:name w:val="Table Grid"/>
    <w:basedOn w:val="Obinatablica"/>
    <w:uiPriority w:val="59"/>
    <w:rsid w:val="00F91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5477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477D9"/>
  </w:style>
  <w:style w:type="paragraph" w:styleId="Podnoje">
    <w:name w:val="footer"/>
    <w:basedOn w:val="Normal"/>
    <w:link w:val="PodnojeChar"/>
    <w:uiPriority w:val="99"/>
    <w:unhideWhenUsed/>
    <w:rsid w:val="005477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77D9"/>
  </w:style>
  <w:style w:type="paragraph" w:customStyle="1" w:styleId="Default">
    <w:name w:val="Default"/>
    <w:rsid w:val="000114F4"/>
    <w:pPr>
      <w:autoSpaceDE w:val="0"/>
      <w:autoSpaceDN w:val="0"/>
      <w:adjustRightInd w:val="0"/>
    </w:pPr>
    <w:rPr>
      <w:rFonts w:ascii="Times New Roman"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Branko Matuza</cp:lastModifiedBy>
  <cp:revision>3</cp:revision>
  <cp:lastPrinted>2025-12-12T09:19:00Z</cp:lastPrinted>
  <dcterms:created xsi:type="dcterms:W3CDTF">2025-12-18T18:27:00Z</dcterms:created>
  <dcterms:modified xsi:type="dcterms:W3CDTF">2025-12-18T18:28:00Z</dcterms:modified>
</cp:coreProperties>
</file>