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50" w:rsidRPr="00380B50" w:rsidRDefault="00380B50" w:rsidP="00380B50">
      <w:pPr>
        <w:pStyle w:val="Bezproreda"/>
        <w:tabs>
          <w:tab w:val="left" w:pos="1554"/>
        </w:tabs>
        <w:jc w:val="both"/>
        <w:rPr>
          <w:rFonts w:ascii="Times New Roman" w:hAnsi="Times New Roman"/>
        </w:rPr>
      </w:pPr>
      <w:r w:rsidRPr="00380B50">
        <w:rPr>
          <w:rFonts w:ascii="Times New Roman" w:hAnsi="Times New Roman"/>
        </w:rPr>
        <w:t xml:space="preserve">Na temelju članka 37. Statuta Međimurske županije ( '' Službeni glasnik Međimurske županije'' broj 26/10, 4/13,6/13 – pročišćeni tekst i 8/13,6/14, 2/18 i 10/18 – pročišćeni tekst, 2/20, 3/21 i2/22 – pročišćeni tekst, </w:t>
      </w:r>
      <w:r w:rsidRPr="00380B50">
        <w:rPr>
          <w:rFonts w:ascii="Times New Roman" w:hAnsi="Times New Roman"/>
          <w:sz w:val="24"/>
          <w:szCs w:val="24"/>
        </w:rPr>
        <w:t>24/23 i 29/23-pročišćeni tekst</w:t>
      </w:r>
      <w:r w:rsidRPr="00380B50">
        <w:rPr>
          <w:rFonts w:ascii="Times New Roman" w:hAnsi="Times New Roman"/>
        </w:rPr>
        <w:t xml:space="preserve">), članka 3. Poslovnika o načinu rada župana (''Službeni glasnik Međimurske županije'' br. 27/10), župan Međimurske županije dana 1.05.2024. godine, donio je </w:t>
      </w:r>
    </w:p>
    <w:p w:rsidR="00380B50" w:rsidRPr="00380B50" w:rsidRDefault="00380B50" w:rsidP="00380B50">
      <w:pPr>
        <w:pStyle w:val="Bezproreda"/>
        <w:tabs>
          <w:tab w:val="left" w:pos="1554"/>
        </w:tabs>
        <w:jc w:val="both"/>
        <w:rPr>
          <w:rFonts w:ascii="Times New Roman" w:hAnsi="Times New Roman"/>
        </w:rPr>
      </w:pPr>
    </w:p>
    <w:p w:rsidR="00380B50" w:rsidRPr="00380B50" w:rsidRDefault="00380B50" w:rsidP="00380B50">
      <w:pPr>
        <w:pStyle w:val="Bezproreda"/>
        <w:tabs>
          <w:tab w:val="left" w:pos="1554"/>
        </w:tabs>
        <w:jc w:val="both"/>
        <w:rPr>
          <w:rFonts w:ascii="Times New Roman" w:hAnsi="Times New Roman"/>
        </w:rPr>
      </w:pPr>
    </w:p>
    <w:p w:rsidR="00380B50" w:rsidRPr="00380B50" w:rsidRDefault="00380B50" w:rsidP="00380B50">
      <w:pPr>
        <w:pStyle w:val="Bezproreda"/>
        <w:tabs>
          <w:tab w:val="left" w:pos="1554"/>
        </w:tabs>
        <w:jc w:val="center"/>
        <w:rPr>
          <w:rFonts w:ascii="Times New Roman" w:hAnsi="Times New Roman"/>
          <w:b/>
        </w:rPr>
      </w:pPr>
      <w:r w:rsidRPr="00380B50">
        <w:rPr>
          <w:rFonts w:ascii="Times New Roman" w:hAnsi="Times New Roman"/>
          <w:b/>
        </w:rPr>
        <w:t>ODLUKU</w:t>
      </w:r>
    </w:p>
    <w:p w:rsidR="00380B50" w:rsidRPr="00380B50" w:rsidRDefault="00380B50" w:rsidP="00380B50">
      <w:pPr>
        <w:pStyle w:val="Bezproreda"/>
        <w:tabs>
          <w:tab w:val="left" w:pos="1554"/>
        </w:tabs>
        <w:jc w:val="center"/>
        <w:rPr>
          <w:rFonts w:ascii="Times New Roman" w:hAnsi="Times New Roman"/>
          <w:b/>
        </w:rPr>
      </w:pPr>
      <w:r w:rsidRPr="00380B50">
        <w:rPr>
          <w:rFonts w:ascii="Times New Roman" w:hAnsi="Times New Roman"/>
          <w:b/>
        </w:rPr>
        <w:t>o uvjetima, načinu i postupku ostvarivanja prava na</w:t>
      </w:r>
    </w:p>
    <w:p w:rsidR="00380B50" w:rsidRPr="00380B50" w:rsidRDefault="00380B50" w:rsidP="00380B50">
      <w:pPr>
        <w:pStyle w:val="Bezproreda"/>
        <w:tabs>
          <w:tab w:val="left" w:pos="1554"/>
        </w:tabs>
        <w:jc w:val="center"/>
        <w:rPr>
          <w:rFonts w:ascii="Times New Roman" w:hAnsi="Times New Roman"/>
          <w:b/>
        </w:rPr>
      </w:pPr>
      <w:r w:rsidRPr="00380B50">
        <w:rPr>
          <w:rFonts w:ascii="Times New Roman" w:hAnsi="Times New Roman"/>
          <w:b/>
        </w:rPr>
        <w:t>jednokratnu novčanu pomoć</w:t>
      </w:r>
    </w:p>
    <w:p w:rsidR="00380B50" w:rsidRPr="00380B50" w:rsidRDefault="00380B50" w:rsidP="00380B50">
      <w:pPr>
        <w:pStyle w:val="Bezproreda"/>
        <w:tabs>
          <w:tab w:val="left" w:pos="1554"/>
        </w:tabs>
        <w:jc w:val="both"/>
        <w:rPr>
          <w:rFonts w:ascii="Times New Roman" w:hAnsi="Times New Roman"/>
          <w:b/>
        </w:rPr>
      </w:pPr>
    </w:p>
    <w:p w:rsidR="00380B50" w:rsidRPr="00380B50" w:rsidRDefault="00380B50" w:rsidP="00380B50">
      <w:pPr>
        <w:pStyle w:val="Bezproreda"/>
        <w:tabs>
          <w:tab w:val="left" w:pos="1554"/>
        </w:tabs>
        <w:jc w:val="both"/>
        <w:rPr>
          <w:rFonts w:ascii="Times New Roman" w:hAnsi="Times New Roman"/>
        </w:rPr>
      </w:pPr>
    </w:p>
    <w:p w:rsidR="00380B50" w:rsidRPr="00380B50" w:rsidRDefault="00380B50" w:rsidP="00380B50">
      <w:pPr>
        <w:pStyle w:val="Bezproreda"/>
        <w:tabs>
          <w:tab w:val="left" w:pos="1554"/>
        </w:tabs>
        <w:jc w:val="both"/>
        <w:rPr>
          <w:rFonts w:ascii="Times New Roman" w:hAnsi="Times New Roman"/>
        </w:rPr>
      </w:pPr>
    </w:p>
    <w:p w:rsidR="00380B50" w:rsidRPr="00380B50" w:rsidRDefault="00380B50" w:rsidP="00380B50">
      <w:pPr>
        <w:pStyle w:val="Bezproreda"/>
        <w:tabs>
          <w:tab w:val="left" w:pos="1554"/>
        </w:tabs>
        <w:jc w:val="both"/>
        <w:rPr>
          <w:rFonts w:ascii="Times New Roman" w:hAnsi="Times New Roman"/>
          <w:b/>
        </w:rPr>
      </w:pPr>
      <w:r w:rsidRPr="00380B50">
        <w:rPr>
          <w:rFonts w:ascii="Times New Roman" w:hAnsi="Times New Roman"/>
          <w:b/>
        </w:rPr>
        <w:t>I. OPĆE ODREDBE</w:t>
      </w:r>
    </w:p>
    <w:p w:rsidR="00380B50" w:rsidRPr="00380B50" w:rsidRDefault="00380B50" w:rsidP="00380B50">
      <w:pPr>
        <w:pStyle w:val="Bezproreda"/>
        <w:tabs>
          <w:tab w:val="left" w:pos="1554"/>
        </w:tabs>
        <w:jc w:val="both"/>
        <w:rPr>
          <w:rFonts w:ascii="Times New Roman" w:hAnsi="Times New Roman"/>
        </w:rPr>
      </w:pPr>
    </w:p>
    <w:p w:rsidR="00380B50" w:rsidRPr="00380B50" w:rsidRDefault="00380B50" w:rsidP="00380B50">
      <w:pPr>
        <w:pStyle w:val="Bezproreda"/>
        <w:tabs>
          <w:tab w:val="left" w:pos="1554"/>
        </w:tabs>
        <w:jc w:val="center"/>
        <w:rPr>
          <w:rFonts w:ascii="Times New Roman" w:hAnsi="Times New Roman"/>
          <w:b/>
        </w:rPr>
      </w:pPr>
      <w:r>
        <w:rPr>
          <w:rFonts w:ascii="Times New Roman" w:hAnsi="Times New Roman"/>
          <w:b/>
        </w:rPr>
        <w:t xml:space="preserve">I. </w:t>
      </w: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Ovom Odlukom utvrđuju se uvjeti, način i postupak ostvarivanja prava na jednokratnu novčanu pomoć socijalno ugroženim građanima iz sredstava Proračuna Međimurske županije  .</w:t>
      </w: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center"/>
        <w:rPr>
          <w:rFonts w:ascii="Times New Roman" w:hAnsi="Times New Roman"/>
          <w:b/>
        </w:rPr>
      </w:pPr>
      <w:r w:rsidRPr="00380B50">
        <w:rPr>
          <w:rFonts w:ascii="Times New Roman" w:hAnsi="Times New Roman"/>
          <w:b/>
        </w:rPr>
        <w:t>II.</w:t>
      </w: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Pravo na jednokratnu novčanu pomoć utvrđenu ovom Odlukom ne mogu ostvariti korisnici socijalne skrbi za namjenu koju u potpunosti osigurava nadležno upravno tijelo jedinice lokalne samouprave na čijem području korisnik ima prebivalište ili boravište i/ili osiguravaju druga nadležna upravna tijela javnog sektora, a koja su propisana Zakonom o socijalnoj skrbi i drugim važećim propisima.</w:t>
      </w: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center"/>
        <w:rPr>
          <w:rFonts w:ascii="Times New Roman" w:hAnsi="Times New Roman"/>
          <w:b/>
        </w:rPr>
      </w:pPr>
      <w:r w:rsidRPr="00380B50">
        <w:rPr>
          <w:rFonts w:ascii="Times New Roman" w:hAnsi="Times New Roman"/>
          <w:b/>
        </w:rPr>
        <w:t>III.</w:t>
      </w: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Zahtjev za ostvarivanje pomoći podnosi se ''Povjerenstvu za dodjelu jednokratne novčane pomoći iz Proračuna Međimurske županije'' (u nastavku: Povjerenstvo).</w:t>
      </w: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Stručne i administrativne poslove u vezi ostvarivanja prava na jednokratnu novčanu pomoć obavlja Upravni odjel za civilno društvo i ljudska prava Međimurske županije.</w:t>
      </w: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Rješenje o dodjeli jednokratne novčane pomoći (u nastavku: Rješenje) donosi Župan Međimurske županije na prijedlog Povjerenstva.</w:t>
      </w: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center"/>
        <w:rPr>
          <w:rFonts w:ascii="Times New Roman" w:hAnsi="Times New Roman"/>
          <w:b/>
        </w:rPr>
      </w:pPr>
      <w:r w:rsidRPr="00380B50">
        <w:rPr>
          <w:rFonts w:ascii="Times New Roman" w:hAnsi="Times New Roman"/>
          <w:b/>
        </w:rPr>
        <w:t>IV.</w:t>
      </w: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Novčana sredstva za ovaj oblik pomoći osiguravaju se u Proračunu Međimurske županije na pozicijama</w:t>
      </w:r>
    </w:p>
    <w:p w:rsidR="00380B50" w:rsidRPr="00380B50" w:rsidRDefault="00380B50" w:rsidP="00380B50">
      <w:pPr>
        <w:pStyle w:val="Bezproreda"/>
        <w:tabs>
          <w:tab w:val="left" w:pos="1554"/>
        </w:tabs>
        <w:ind w:right="426"/>
        <w:jc w:val="both"/>
        <w:rPr>
          <w:rFonts w:ascii="Times New Roman" w:hAnsi="Times New Roman"/>
          <w:sz w:val="16"/>
          <w:szCs w:val="16"/>
        </w:rPr>
      </w:pPr>
    </w:p>
    <w:p w:rsidR="00380B50" w:rsidRPr="00380B50" w:rsidRDefault="00380B50" w:rsidP="00380B50">
      <w:pPr>
        <w:pStyle w:val="Bezproreda"/>
        <w:numPr>
          <w:ilvl w:val="0"/>
          <w:numId w:val="1"/>
        </w:numPr>
        <w:tabs>
          <w:tab w:val="left" w:pos="1554"/>
        </w:tabs>
        <w:ind w:right="426"/>
        <w:jc w:val="both"/>
        <w:rPr>
          <w:rFonts w:ascii="Times New Roman" w:hAnsi="Times New Roman"/>
        </w:rPr>
      </w:pPr>
      <w:r w:rsidRPr="00380B50">
        <w:rPr>
          <w:rFonts w:ascii="Times New Roman" w:hAnsi="Times New Roman"/>
        </w:rPr>
        <w:t>Razdjel 700 Upravni odjel za civilno društvo i ljudska prava / A101120 Potpora osobama u riziku od siromaštva</w:t>
      </w:r>
    </w:p>
    <w:p w:rsidR="00380B50" w:rsidRPr="00380B50" w:rsidRDefault="00380B50" w:rsidP="00380B50">
      <w:pPr>
        <w:pStyle w:val="Bezproreda"/>
        <w:tabs>
          <w:tab w:val="left" w:pos="1554"/>
        </w:tabs>
        <w:ind w:left="720" w:right="426"/>
        <w:jc w:val="both"/>
        <w:rPr>
          <w:rFonts w:ascii="Times New Roman" w:hAnsi="Times New Roman"/>
          <w:b/>
          <w:sz w:val="16"/>
          <w:szCs w:val="16"/>
        </w:rPr>
      </w:pP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Jednokratne novčane pomoći dodjeljivat će se do iskorištavanja sredstava koja su za tu namjenu osigurana u Proračunu Međimurske županije za pojedinu proračunsku godinu.</w:t>
      </w: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both"/>
        <w:rPr>
          <w:rFonts w:ascii="Times New Roman" w:hAnsi="Times New Roman"/>
          <w:b/>
        </w:rPr>
      </w:pPr>
      <w:r w:rsidRPr="00380B50">
        <w:rPr>
          <w:rFonts w:ascii="Times New Roman" w:hAnsi="Times New Roman"/>
          <w:b/>
        </w:rPr>
        <w:t>II. KORISNICI I KRITERIJI</w:t>
      </w:r>
    </w:p>
    <w:p w:rsidR="00380B50" w:rsidRPr="00380B50" w:rsidRDefault="00380B50" w:rsidP="00380B50">
      <w:pPr>
        <w:pStyle w:val="Bezproreda"/>
        <w:tabs>
          <w:tab w:val="left" w:pos="1554"/>
        </w:tabs>
        <w:ind w:right="426"/>
        <w:jc w:val="both"/>
        <w:rPr>
          <w:rFonts w:ascii="Times New Roman" w:hAnsi="Times New Roman"/>
          <w:b/>
        </w:rPr>
      </w:pPr>
    </w:p>
    <w:p w:rsidR="00380B50" w:rsidRPr="00380B50" w:rsidRDefault="00380B50" w:rsidP="00380B50">
      <w:pPr>
        <w:pStyle w:val="Bezproreda"/>
        <w:tabs>
          <w:tab w:val="left" w:pos="1554"/>
        </w:tabs>
        <w:ind w:right="426"/>
        <w:jc w:val="center"/>
        <w:rPr>
          <w:rFonts w:ascii="Times New Roman" w:hAnsi="Times New Roman"/>
          <w:b/>
        </w:rPr>
      </w:pPr>
      <w:r w:rsidRPr="00380B50">
        <w:rPr>
          <w:rFonts w:ascii="Times New Roman" w:hAnsi="Times New Roman"/>
          <w:b/>
        </w:rPr>
        <w:t>V.</w:t>
      </w: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Korisnici jednokratne novčane pomoći obuhvaćeni ovom Odlukom su:</w:t>
      </w: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numPr>
          <w:ilvl w:val="0"/>
          <w:numId w:val="2"/>
        </w:numPr>
        <w:tabs>
          <w:tab w:val="left" w:pos="1554"/>
        </w:tabs>
        <w:ind w:right="426"/>
        <w:jc w:val="both"/>
        <w:rPr>
          <w:rFonts w:ascii="Times New Roman" w:hAnsi="Times New Roman"/>
        </w:rPr>
      </w:pPr>
      <w:r w:rsidRPr="00380B50">
        <w:rPr>
          <w:rFonts w:ascii="Times New Roman" w:hAnsi="Times New Roman"/>
        </w:rPr>
        <w:t>samac ili kućanstvo koji nemaju dovoljno sredstava za podmirenje osnovnih životnih potreba zbog nepovoljnih osobnih, gospodarskih, socijalnih i drugih okolnosti, a nisu ih u mogućnosti ostvarivati svojim radom, primitkom od imovine, od obveznika uzdržavanja ili na bilo koji drugi način;</w:t>
      </w:r>
    </w:p>
    <w:p w:rsidR="00380B50" w:rsidRPr="00380B50" w:rsidRDefault="00380B50" w:rsidP="00380B50">
      <w:pPr>
        <w:pStyle w:val="Bezproreda"/>
        <w:tabs>
          <w:tab w:val="left" w:pos="1554"/>
        </w:tabs>
        <w:ind w:left="720" w:right="426"/>
        <w:jc w:val="both"/>
        <w:rPr>
          <w:rFonts w:ascii="Times New Roman" w:hAnsi="Times New Roman"/>
        </w:rPr>
      </w:pPr>
    </w:p>
    <w:p w:rsidR="00380B50" w:rsidRPr="00380B50" w:rsidRDefault="00380B50" w:rsidP="00380B50">
      <w:pPr>
        <w:pStyle w:val="Bezproreda"/>
        <w:numPr>
          <w:ilvl w:val="0"/>
          <w:numId w:val="2"/>
        </w:numPr>
        <w:tabs>
          <w:tab w:val="left" w:pos="1554"/>
        </w:tabs>
        <w:ind w:right="426"/>
        <w:jc w:val="both"/>
        <w:rPr>
          <w:rFonts w:ascii="Times New Roman" w:hAnsi="Times New Roman"/>
        </w:rPr>
      </w:pPr>
      <w:r w:rsidRPr="00380B50">
        <w:rPr>
          <w:rFonts w:ascii="Times New Roman" w:hAnsi="Times New Roman"/>
        </w:rPr>
        <w:t>osobe s invaliditetom ili drugom teškom bolešću koje nisu u mogućnosti ostvariti osnovne životne potrebe.</w:t>
      </w:r>
    </w:p>
    <w:p w:rsidR="00380B50" w:rsidRPr="00380B50" w:rsidRDefault="00380B50" w:rsidP="00380B50">
      <w:pPr>
        <w:pStyle w:val="Bezproreda"/>
        <w:tabs>
          <w:tab w:val="left" w:pos="1554"/>
        </w:tabs>
        <w:ind w:left="720" w:right="426"/>
        <w:jc w:val="both"/>
        <w:rPr>
          <w:rFonts w:ascii="Times New Roman" w:hAnsi="Times New Roman"/>
        </w:rPr>
      </w:pPr>
    </w:p>
    <w:p w:rsidR="00380B50" w:rsidRPr="00380B50" w:rsidRDefault="00380B50" w:rsidP="00380B50">
      <w:pPr>
        <w:pStyle w:val="Bezproreda"/>
        <w:tabs>
          <w:tab w:val="left" w:pos="1554"/>
        </w:tabs>
        <w:ind w:left="720" w:right="426"/>
        <w:jc w:val="both"/>
        <w:rPr>
          <w:rFonts w:ascii="Times New Roman" w:hAnsi="Times New Roman"/>
        </w:rPr>
      </w:pPr>
    </w:p>
    <w:p w:rsidR="00380B50" w:rsidRPr="00380B50" w:rsidRDefault="00380B50" w:rsidP="00380B50">
      <w:pPr>
        <w:pStyle w:val="Bezproreda"/>
        <w:tabs>
          <w:tab w:val="left" w:pos="1554"/>
        </w:tabs>
        <w:ind w:left="720" w:right="426"/>
        <w:jc w:val="both"/>
        <w:rPr>
          <w:rFonts w:ascii="Times New Roman" w:hAnsi="Times New Roman"/>
        </w:rPr>
      </w:pPr>
    </w:p>
    <w:p w:rsidR="00380B50" w:rsidRPr="00380B50" w:rsidRDefault="00380B50" w:rsidP="00380B50">
      <w:pPr>
        <w:pStyle w:val="Bezproreda"/>
        <w:tabs>
          <w:tab w:val="left" w:pos="1554"/>
        </w:tabs>
        <w:ind w:left="720" w:right="426"/>
        <w:jc w:val="both"/>
        <w:rPr>
          <w:rFonts w:ascii="Times New Roman" w:hAnsi="Times New Roman"/>
        </w:rPr>
      </w:pPr>
    </w:p>
    <w:p w:rsidR="00380B50" w:rsidRPr="00380B50" w:rsidRDefault="00380B50" w:rsidP="00380B50">
      <w:pPr>
        <w:pStyle w:val="Bezproreda"/>
        <w:tabs>
          <w:tab w:val="left" w:pos="1554"/>
        </w:tabs>
        <w:ind w:left="720" w:right="426"/>
        <w:jc w:val="both"/>
        <w:rPr>
          <w:rFonts w:ascii="Times New Roman" w:hAnsi="Times New Roman"/>
        </w:rPr>
      </w:pPr>
    </w:p>
    <w:p w:rsidR="00380B50" w:rsidRPr="00380B50" w:rsidRDefault="00380B50" w:rsidP="00380B50">
      <w:pPr>
        <w:pStyle w:val="Bezproreda"/>
        <w:tabs>
          <w:tab w:val="left" w:pos="1554"/>
        </w:tabs>
        <w:ind w:left="720" w:right="426"/>
        <w:jc w:val="both"/>
        <w:rPr>
          <w:rFonts w:ascii="Times New Roman" w:hAnsi="Times New Roman"/>
        </w:rPr>
      </w:pPr>
    </w:p>
    <w:p w:rsidR="00380B50" w:rsidRPr="00380B50" w:rsidRDefault="00380B50" w:rsidP="00380B50">
      <w:pPr>
        <w:pStyle w:val="Bezproreda"/>
        <w:tabs>
          <w:tab w:val="left" w:pos="1554"/>
        </w:tabs>
        <w:ind w:left="720" w:right="426"/>
        <w:jc w:val="center"/>
        <w:rPr>
          <w:rFonts w:ascii="Times New Roman" w:hAnsi="Times New Roman"/>
          <w:b/>
        </w:rPr>
      </w:pPr>
      <w:r w:rsidRPr="00380B50">
        <w:rPr>
          <w:rFonts w:ascii="Times New Roman" w:hAnsi="Times New Roman"/>
          <w:b/>
        </w:rPr>
        <w:t>VI.</w:t>
      </w: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Kriteriji za ostvarivanje prava na jednokratnu novčanu pomoć su:</w:t>
      </w:r>
    </w:p>
    <w:p w:rsidR="00380B50" w:rsidRPr="00380B50" w:rsidRDefault="00380B50" w:rsidP="00380B50">
      <w:pPr>
        <w:pStyle w:val="Bezproreda"/>
        <w:numPr>
          <w:ilvl w:val="0"/>
          <w:numId w:val="3"/>
        </w:numPr>
        <w:tabs>
          <w:tab w:val="left" w:pos="1554"/>
        </w:tabs>
        <w:ind w:right="426"/>
        <w:jc w:val="both"/>
        <w:rPr>
          <w:rFonts w:ascii="Times New Roman" w:hAnsi="Times New Roman"/>
        </w:rPr>
      </w:pPr>
      <w:r w:rsidRPr="00380B50">
        <w:rPr>
          <w:rFonts w:ascii="Times New Roman" w:hAnsi="Times New Roman"/>
        </w:rPr>
        <w:t>da je podnositelj zahtjeva hrvatski državljanin koji ima prebivalište na području Međimurske županije najmanje godinu dana prije podnošenja zahtjeva,</w:t>
      </w:r>
    </w:p>
    <w:p w:rsidR="00380B50" w:rsidRPr="00380B50" w:rsidRDefault="00380B50" w:rsidP="00380B50">
      <w:pPr>
        <w:pStyle w:val="Bezproreda"/>
        <w:numPr>
          <w:ilvl w:val="0"/>
          <w:numId w:val="3"/>
        </w:numPr>
        <w:tabs>
          <w:tab w:val="left" w:pos="1554"/>
        </w:tabs>
        <w:ind w:right="426"/>
        <w:jc w:val="both"/>
        <w:rPr>
          <w:rFonts w:ascii="Times New Roman" w:hAnsi="Times New Roman"/>
        </w:rPr>
      </w:pPr>
      <w:r w:rsidRPr="00380B50">
        <w:rPr>
          <w:rFonts w:ascii="Times New Roman" w:hAnsi="Times New Roman"/>
        </w:rPr>
        <w:t>da podnositelj zahtjeva pravo na jednokratnu novčanu pomoć nije ostvario unatrag godinu dana od dana donošenje Rješenja, osim u iznimno teškoj situaciji podnositelja zahtjeva</w:t>
      </w:r>
    </w:p>
    <w:p w:rsidR="00380B50" w:rsidRPr="00380B50" w:rsidRDefault="00380B50" w:rsidP="00380B50">
      <w:pPr>
        <w:pStyle w:val="Bezproreda"/>
        <w:numPr>
          <w:ilvl w:val="0"/>
          <w:numId w:val="3"/>
        </w:numPr>
        <w:tabs>
          <w:tab w:val="left" w:pos="1554"/>
        </w:tabs>
        <w:ind w:right="426"/>
        <w:jc w:val="both"/>
        <w:rPr>
          <w:rFonts w:ascii="Times New Roman" w:hAnsi="Times New Roman"/>
        </w:rPr>
      </w:pPr>
      <w:r w:rsidRPr="00380B50">
        <w:rPr>
          <w:rFonts w:ascii="Times New Roman" w:hAnsi="Times New Roman"/>
        </w:rPr>
        <w:t>da je podnositelj zahtjeva stranac sa stalnim boravkom ili dugotrajnim boravištem u Međimurskoj županiji</w:t>
      </w:r>
    </w:p>
    <w:p w:rsidR="00380B50" w:rsidRDefault="00380B50" w:rsidP="00380B50">
      <w:pPr>
        <w:pStyle w:val="Bezproreda"/>
        <w:numPr>
          <w:ilvl w:val="0"/>
          <w:numId w:val="3"/>
        </w:numPr>
        <w:tabs>
          <w:tab w:val="left" w:pos="1554"/>
        </w:tabs>
        <w:ind w:right="426"/>
        <w:jc w:val="both"/>
        <w:rPr>
          <w:rFonts w:ascii="Times New Roman" w:hAnsi="Times New Roman"/>
        </w:rPr>
      </w:pPr>
      <w:r w:rsidRPr="00380B50">
        <w:rPr>
          <w:rFonts w:ascii="Times New Roman" w:hAnsi="Times New Roman"/>
        </w:rPr>
        <w:t>da podnositelj zahtjeva ispunjava jedan od posebnih uvjeta sukladno točki 9. ove Odluke.</w:t>
      </w:r>
    </w:p>
    <w:p w:rsid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center"/>
        <w:rPr>
          <w:rFonts w:ascii="Times New Roman" w:hAnsi="Times New Roman"/>
          <w:b/>
        </w:rPr>
      </w:pPr>
    </w:p>
    <w:p w:rsidR="00380B50" w:rsidRPr="00380B50" w:rsidRDefault="00380B50" w:rsidP="00380B50">
      <w:pPr>
        <w:pStyle w:val="Bezproreda"/>
        <w:tabs>
          <w:tab w:val="left" w:pos="1554"/>
        </w:tabs>
        <w:ind w:right="426"/>
        <w:rPr>
          <w:rFonts w:ascii="Times New Roman" w:hAnsi="Times New Roman"/>
          <w:b/>
        </w:rPr>
      </w:pPr>
      <w:r w:rsidRPr="00380B50">
        <w:rPr>
          <w:rFonts w:ascii="Times New Roman" w:hAnsi="Times New Roman"/>
          <w:b/>
        </w:rPr>
        <w:t>III. UVJETI ZA OSTVARIVANJE PRAVA NA JEDNOKRATNU NOVČANU POMOĆ</w:t>
      </w:r>
    </w:p>
    <w:p w:rsidR="00380B50" w:rsidRPr="00380B50" w:rsidRDefault="00380B50" w:rsidP="00380B50">
      <w:pPr>
        <w:pStyle w:val="Bezproreda"/>
        <w:tabs>
          <w:tab w:val="left" w:pos="1554"/>
        </w:tabs>
        <w:ind w:right="426"/>
        <w:rPr>
          <w:rFonts w:ascii="Times New Roman" w:hAnsi="Times New Roman"/>
          <w:b/>
        </w:rPr>
      </w:pPr>
    </w:p>
    <w:p w:rsidR="00380B50" w:rsidRPr="00380B50" w:rsidRDefault="00380B50" w:rsidP="00380B50">
      <w:pPr>
        <w:pStyle w:val="Bezproreda"/>
        <w:tabs>
          <w:tab w:val="left" w:pos="1554"/>
        </w:tabs>
        <w:ind w:right="426"/>
        <w:jc w:val="center"/>
        <w:rPr>
          <w:rFonts w:ascii="Times New Roman" w:hAnsi="Times New Roman"/>
          <w:b/>
        </w:rPr>
      </w:pPr>
      <w:r w:rsidRPr="00380B50">
        <w:rPr>
          <w:rFonts w:ascii="Times New Roman" w:hAnsi="Times New Roman"/>
          <w:b/>
        </w:rPr>
        <w:t>VII.</w:t>
      </w:r>
    </w:p>
    <w:p w:rsidR="00380B50" w:rsidRPr="00380B50" w:rsidRDefault="00380B50" w:rsidP="00380B50">
      <w:pPr>
        <w:pStyle w:val="Bezproreda"/>
        <w:tabs>
          <w:tab w:val="left" w:pos="1554"/>
        </w:tabs>
        <w:ind w:right="426"/>
        <w:jc w:val="center"/>
        <w:rPr>
          <w:rFonts w:ascii="Times New Roman" w:hAnsi="Times New Roman"/>
          <w:b/>
        </w:rPr>
      </w:pP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 xml:space="preserve">Pravo na jednokratnu novčanu pomoć utvrđenu ovom Odlukom korisnik iz točke V. stavka 1. </w:t>
      </w:r>
      <w:proofErr w:type="spellStart"/>
      <w:r w:rsidRPr="00380B50">
        <w:rPr>
          <w:rFonts w:ascii="Times New Roman" w:hAnsi="Times New Roman"/>
        </w:rPr>
        <w:t>podtočke</w:t>
      </w:r>
      <w:proofErr w:type="spellEnd"/>
      <w:r w:rsidRPr="00380B50">
        <w:rPr>
          <w:rFonts w:ascii="Times New Roman" w:hAnsi="Times New Roman"/>
        </w:rPr>
        <w:t xml:space="preserve"> 1.,  može ostvariti ako ispunjava jedan od uvjeta:</w:t>
      </w:r>
    </w:p>
    <w:p w:rsidR="00380B50" w:rsidRPr="00380B50" w:rsidRDefault="00380B50" w:rsidP="00380B50">
      <w:pPr>
        <w:pStyle w:val="Bezproreda"/>
        <w:numPr>
          <w:ilvl w:val="0"/>
          <w:numId w:val="4"/>
        </w:numPr>
        <w:tabs>
          <w:tab w:val="left" w:pos="1554"/>
        </w:tabs>
        <w:ind w:right="426"/>
        <w:jc w:val="both"/>
        <w:rPr>
          <w:rFonts w:ascii="Times New Roman" w:hAnsi="Times New Roman"/>
        </w:rPr>
      </w:pPr>
      <w:r w:rsidRPr="00380B50">
        <w:rPr>
          <w:rFonts w:ascii="Times New Roman" w:hAnsi="Times New Roman"/>
        </w:rPr>
        <w:t xml:space="preserve">uvjet prihoda ili </w:t>
      </w:r>
    </w:p>
    <w:p w:rsidR="00380B50" w:rsidRPr="00380B50" w:rsidRDefault="00380B50" w:rsidP="00380B50">
      <w:pPr>
        <w:pStyle w:val="Bezproreda"/>
        <w:numPr>
          <w:ilvl w:val="0"/>
          <w:numId w:val="4"/>
        </w:numPr>
        <w:tabs>
          <w:tab w:val="left" w:pos="1554"/>
        </w:tabs>
        <w:ind w:right="426"/>
        <w:jc w:val="both"/>
        <w:rPr>
          <w:rFonts w:ascii="Times New Roman" w:hAnsi="Times New Roman"/>
        </w:rPr>
      </w:pPr>
      <w:r w:rsidRPr="00380B50">
        <w:rPr>
          <w:rFonts w:ascii="Times New Roman" w:hAnsi="Times New Roman"/>
        </w:rPr>
        <w:t>posebni uvjet.</w:t>
      </w: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center"/>
        <w:rPr>
          <w:rFonts w:ascii="Times New Roman" w:hAnsi="Times New Roman"/>
          <w:b/>
        </w:rPr>
      </w:pPr>
      <w:r w:rsidRPr="00380B50">
        <w:rPr>
          <w:rFonts w:ascii="Times New Roman" w:hAnsi="Times New Roman"/>
          <w:b/>
        </w:rPr>
        <w:t>VIII.</w:t>
      </w:r>
    </w:p>
    <w:p w:rsidR="00380B50" w:rsidRPr="00380B50" w:rsidRDefault="00380B50" w:rsidP="00380B50">
      <w:pPr>
        <w:pStyle w:val="Bezproreda"/>
        <w:tabs>
          <w:tab w:val="left" w:pos="1554"/>
        </w:tabs>
        <w:ind w:right="426"/>
        <w:jc w:val="center"/>
        <w:rPr>
          <w:rFonts w:ascii="Times New Roman" w:hAnsi="Times New Roman"/>
          <w:b/>
        </w:rPr>
      </w:pP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Uvjet prihoda ispunjava korisnik ( samac ili kućanstvo ) s mjesečnim prihodom:</w:t>
      </w: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numPr>
          <w:ilvl w:val="0"/>
          <w:numId w:val="5"/>
        </w:numPr>
        <w:tabs>
          <w:tab w:val="left" w:pos="1554"/>
        </w:tabs>
        <w:ind w:right="426"/>
        <w:jc w:val="both"/>
        <w:rPr>
          <w:rFonts w:ascii="Times New Roman" w:hAnsi="Times New Roman"/>
        </w:rPr>
      </w:pPr>
      <w:r w:rsidRPr="00380B50">
        <w:rPr>
          <w:rFonts w:ascii="Times New Roman" w:hAnsi="Times New Roman"/>
        </w:rPr>
        <w:t xml:space="preserve">samac do 450,00 eura,  </w:t>
      </w:r>
    </w:p>
    <w:p w:rsidR="00380B50" w:rsidRPr="00380B50" w:rsidRDefault="00380B50" w:rsidP="00380B50">
      <w:pPr>
        <w:pStyle w:val="Bezproreda"/>
        <w:numPr>
          <w:ilvl w:val="0"/>
          <w:numId w:val="5"/>
        </w:numPr>
        <w:tabs>
          <w:tab w:val="left" w:pos="1554"/>
        </w:tabs>
        <w:ind w:right="426"/>
        <w:jc w:val="both"/>
        <w:rPr>
          <w:rFonts w:ascii="Times New Roman" w:hAnsi="Times New Roman"/>
        </w:rPr>
      </w:pPr>
      <w:r w:rsidRPr="00380B50">
        <w:rPr>
          <w:rFonts w:ascii="Times New Roman" w:hAnsi="Times New Roman"/>
        </w:rPr>
        <w:t xml:space="preserve">kućanstvo do 800,00 eura.  </w:t>
      </w:r>
    </w:p>
    <w:p w:rsidR="00380B50" w:rsidRPr="00380B50" w:rsidRDefault="00380B50" w:rsidP="00380B50">
      <w:pPr>
        <w:pStyle w:val="Bezproreda"/>
        <w:tabs>
          <w:tab w:val="left" w:pos="1554"/>
        </w:tabs>
        <w:ind w:left="720" w:right="426"/>
        <w:jc w:val="both"/>
        <w:rPr>
          <w:rFonts w:ascii="Times New Roman" w:hAnsi="Times New Roman"/>
        </w:rPr>
      </w:pP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Prihodom u   smislu stavka 1. ovog članka smatra se prosječna mjesečna neto-plaća, mirovina ili druga primanja vezana uz dohodak samca ili svih članova kućanstva ostvarena u posljednja tri mjeseca koja prethode mjesecu u kojem je podnijet zahtjev za ostvarivanje prava na jednokratnu novčanu pomoć.</w:t>
      </w: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U prihode samca odnosno kućanstva ne uračunava se zajamčena minimalna naknada, pomoć za podmirenje troškova stanovanja koju odobrava jedinica lokalne samouprave, novčana naknada za tjelesno oštećenje, iznos sredstava za saniranje posljedica nesretnog slučaja, naknada za troškove ogrjeva, doplatak za pomoć i njegu, osobna invalidnina te doplatak za djecu.</w:t>
      </w:r>
    </w:p>
    <w:p w:rsid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center"/>
        <w:rPr>
          <w:rFonts w:ascii="Times New Roman" w:hAnsi="Times New Roman"/>
          <w:b/>
        </w:rPr>
      </w:pPr>
      <w:r w:rsidRPr="00380B50">
        <w:rPr>
          <w:rFonts w:ascii="Times New Roman" w:hAnsi="Times New Roman"/>
          <w:b/>
        </w:rPr>
        <w:t>IX.</w:t>
      </w:r>
    </w:p>
    <w:p w:rsidR="00380B50" w:rsidRPr="00380B50" w:rsidRDefault="00380B50" w:rsidP="00380B50">
      <w:pPr>
        <w:pStyle w:val="Bezproreda"/>
        <w:tabs>
          <w:tab w:val="left" w:pos="1554"/>
        </w:tabs>
        <w:ind w:left="360" w:right="426"/>
        <w:rPr>
          <w:rFonts w:ascii="Times New Roman" w:hAnsi="Times New Roman"/>
        </w:rPr>
      </w:pP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Poseban uvjet u smislu ove Odluke ispunjava:</w:t>
      </w: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numPr>
          <w:ilvl w:val="0"/>
          <w:numId w:val="6"/>
        </w:numPr>
        <w:tabs>
          <w:tab w:val="left" w:pos="1554"/>
        </w:tabs>
        <w:ind w:right="426"/>
        <w:jc w:val="both"/>
        <w:rPr>
          <w:rFonts w:ascii="Times New Roman" w:hAnsi="Times New Roman"/>
        </w:rPr>
      </w:pPr>
      <w:r w:rsidRPr="00380B50">
        <w:rPr>
          <w:rFonts w:ascii="Times New Roman" w:hAnsi="Times New Roman"/>
        </w:rPr>
        <w:t>samac ili kućanstvo u slučaju nesretnog slučaja (požar, poplava i slično) na obiteljskoj kući/stanu ili u slučaju elementarne nepogode kad nisu ostvarili novčanu pomoć po drugoj osnovi, uz uvjet da je to jedina nekretnina za stanovanje, a čija primanja prelaze iznos iz točke VIII. ove Odluke</w:t>
      </w:r>
    </w:p>
    <w:p w:rsidR="00380B50" w:rsidRPr="00380B50" w:rsidRDefault="00380B50" w:rsidP="00380B50">
      <w:pPr>
        <w:pStyle w:val="Bezproreda"/>
        <w:numPr>
          <w:ilvl w:val="0"/>
          <w:numId w:val="6"/>
        </w:numPr>
        <w:tabs>
          <w:tab w:val="left" w:pos="1554"/>
        </w:tabs>
        <w:ind w:right="426"/>
        <w:jc w:val="both"/>
        <w:rPr>
          <w:rFonts w:ascii="Times New Roman" w:hAnsi="Times New Roman"/>
        </w:rPr>
      </w:pPr>
      <w:r w:rsidRPr="00380B50">
        <w:rPr>
          <w:rFonts w:ascii="Times New Roman" w:hAnsi="Times New Roman"/>
        </w:rPr>
        <w:t xml:space="preserve"> mnogočlana obitelj s više od 5 malodobne djece, a čija primanja prelaze iznos iz točke VIII. ove Odluke</w:t>
      </w:r>
    </w:p>
    <w:p w:rsidR="00380B50" w:rsidRPr="000C5F36" w:rsidRDefault="00380B50" w:rsidP="00380B50">
      <w:pPr>
        <w:pStyle w:val="Bezproreda"/>
        <w:numPr>
          <w:ilvl w:val="0"/>
          <w:numId w:val="6"/>
        </w:numPr>
        <w:tabs>
          <w:tab w:val="left" w:pos="1554"/>
        </w:tabs>
        <w:ind w:right="426"/>
        <w:jc w:val="both"/>
        <w:rPr>
          <w:rFonts w:ascii="Times New Roman" w:hAnsi="Times New Roman"/>
        </w:rPr>
      </w:pPr>
      <w:r w:rsidRPr="000C5F36">
        <w:rPr>
          <w:rFonts w:ascii="Times New Roman" w:hAnsi="Times New Roman"/>
        </w:rPr>
        <w:t>iznimno, zbog trenutačnih materijalnih teškoća nastalih zbog nesretnog slučaja, velike štete u kućanstvu, skupog liječenja, teške bolesti, smrti užeg člana obitelji i slično jednokratnu pomoć mogu ostvariti podnositelji zahtjeva čija primanja prelaze iznos iz točke VIII. ove Odluke.</w:t>
      </w:r>
    </w:p>
    <w:p w:rsidR="00380B50" w:rsidRPr="00380B50" w:rsidRDefault="00380B50" w:rsidP="00380B50">
      <w:pPr>
        <w:pStyle w:val="Bezproreda"/>
        <w:tabs>
          <w:tab w:val="left" w:pos="1554"/>
        </w:tabs>
        <w:ind w:left="720" w:right="426"/>
        <w:jc w:val="both"/>
        <w:rPr>
          <w:rFonts w:ascii="Times New Roman" w:hAnsi="Times New Roman"/>
        </w:rPr>
      </w:pPr>
    </w:p>
    <w:p w:rsidR="00380B50" w:rsidRPr="00380B50" w:rsidRDefault="00380B50" w:rsidP="00380B50">
      <w:pPr>
        <w:pStyle w:val="Bezproreda"/>
        <w:tabs>
          <w:tab w:val="left" w:pos="1554"/>
        </w:tabs>
        <w:ind w:right="426"/>
        <w:rPr>
          <w:rFonts w:ascii="Times New Roman" w:hAnsi="Times New Roman"/>
        </w:rPr>
      </w:pPr>
    </w:p>
    <w:p w:rsidR="00380B50" w:rsidRPr="00380B50" w:rsidRDefault="00380B50" w:rsidP="00380B50">
      <w:pPr>
        <w:pStyle w:val="Bezproreda"/>
        <w:tabs>
          <w:tab w:val="left" w:pos="1554"/>
        </w:tabs>
        <w:ind w:right="426"/>
        <w:rPr>
          <w:rFonts w:ascii="Times New Roman" w:hAnsi="Times New Roman"/>
        </w:rPr>
      </w:pPr>
    </w:p>
    <w:p w:rsidR="00380B50" w:rsidRPr="00380B50" w:rsidRDefault="00380B50" w:rsidP="00380B50">
      <w:pPr>
        <w:pStyle w:val="Bezproreda"/>
        <w:tabs>
          <w:tab w:val="left" w:pos="1554"/>
        </w:tabs>
        <w:ind w:right="426"/>
        <w:rPr>
          <w:rFonts w:ascii="Times New Roman" w:hAnsi="Times New Roman"/>
        </w:rPr>
      </w:pPr>
    </w:p>
    <w:p w:rsidR="00380B50" w:rsidRPr="00380B50" w:rsidRDefault="00380B50" w:rsidP="00380B50">
      <w:pPr>
        <w:pStyle w:val="Bezproreda"/>
        <w:tabs>
          <w:tab w:val="left" w:pos="1554"/>
        </w:tabs>
        <w:ind w:right="426"/>
        <w:rPr>
          <w:rFonts w:ascii="Times New Roman" w:hAnsi="Times New Roman"/>
        </w:rPr>
      </w:pPr>
    </w:p>
    <w:p w:rsidR="00380B50" w:rsidRPr="00380B50" w:rsidRDefault="00380B50" w:rsidP="00380B50">
      <w:pPr>
        <w:pStyle w:val="Bezproreda"/>
        <w:tabs>
          <w:tab w:val="left" w:pos="1554"/>
        </w:tabs>
        <w:ind w:right="426"/>
        <w:rPr>
          <w:rFonts w:ascii="Times New Roman" w:hAnsi="Times New Roman"/>
        </w:rPr>
      </w:pPr>
    </w:p>
    <w:p w:rsidR="00380B50" w:rsidRPr="00380B50" w:rsidRDefault="00380B50" w:rsidP="00380B50">
      <w:pPr>
        <w:pStyle w:val="Bezproreda"/>
        <w:tabs>
          <w:tab w:val="left" w:pos="1554"/>
        </w:tabs>
        <w:ind w:right="426"/>
        <w:rPr>
          <w:rFonts w:ascii="Times New Roman" w:hAnsi="Times New Roman"/>
        </w:rPr>
      </w:pPr>
    </w:p>
    <w:p w:rsidR="00380B50" w:rsidRPr="00380B50" w:rsidRDefault="00380B50" w:rsidP="00380B50">
      <w:pPr>
        <w:pStyle w:val="Bezproreda"/>
        <w:tabs>
          <w:tab w:val="left" w:pos="1554"/>
        </w:tabs>
        <w:ind w:right="426"/>
        <w:rPr>
          <w:rFonts w:ascii="Times New Roman" w:hAnsi="Times New Roman"/>
          <w:b/>
        </w:rPr>
      </w:pPr>
      <w:r w:rsidRPr="00380B50">
        <w:rPr>
          <w:rFonts w:ascii="Times New Roman" w:hAnsi="Times New Roman"/>
          <w:b/>
        </w:rPr>
        <w:t>IV. NAMJENA I  IZNOS JEDNOKRATNE NOVČANE POMOĆI</w:t>
      </w:r>
    </w:p>
    <w:p w:rsidR="00380B50" w:rsidRPr="00380B50" w:rsidRDefault="00380B50" w:rsidP="00380B50">
      <w:pPr>
        <w:pStyle w:val="Bezproreda"/>
        <w:tabs>
          <w:tab w:val="left" w:pos="1554"/>
        </w:tabs>
        <w:ind w:right="426"/>
        <w:rPr>
          <w:rFonts w:ascii="Times New Roman" w:hAnsi="Times New Roman"/>
          <w:b/>
        </w:rPr>
      </w:pPr>
    </w:p>
    <w:p w:rsidR="00380B50" w:rsidRPr="00380B50" w:rsidRDefault="00380B50" w:rsidP="00380B50">
      <w:pPr>
        <w:pStyle w:val="Bezproreda"/>
        <w:tabs>
          <w:tab w:val="left" w:pos="1554"/>
        </w:tabs>
        <w:ind w:right="426"/>
        <w:jc w:val="center"/>
        <w:rPr>
          <w:rFonts w:ascii="Times New Roman" w:hAnsi="Times New Roman"/>
          <w:b/>
        </w:rPr>
      </w:pPr>
      <w:r w:rsidRPr="00380B50">
        <w:rPr>
          <w:rFonts w:ascii="Times New Roman" w:hAnsi="Times New Roman"/>
          <w:b/>
        </w:rPr>
        <w:t>X.</w:t>
      </w:r>
    </w:p>
    <w:p w:rsidR="00380B50" w:rsidRPr="00380B50" w:rsidRDefault="00380B50" w:rsidP="00380B50">
      <w:pPr>
        <w:pStyle w:val="Bezproreda"/>
        <w:tabs>
          <w:tab w:val="left" w:pos="1554"/>
        </w:tabs>
        <w:ind w:right="426"/>
        <w:jc w:val="center"/>
        <w:rPr>
          <w:rFonts w:ascii="Times New Roman" w:hAnsi="Times New Roman"/>
          <w:b/>
        </w:rPr>
      </w:pP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Ovom Odlukom utvrđuje se pravo na jednokratnu novčanu pomoć radi:</w:t>
      </w:r>
    </w:p>
    <w:p w:rsidR="00380B50" w:rsidRPr="00380B50" w:rsidRDefault="00380B50" w:rsidP="00380B50">
      <w:pPr>
        <w:pStyle w:val="Bezproreda"/>
        <w:numPr>
          <w:ilvl w:val="0"/>
          <w:numId w:val="7"/>
        </w:numPr>
        <w:tabs>
          <w:tab w:val="left" w:pos="1554"/>
        </w:tabs>
        <w:ind w:right="426"/>
        <w:jc w:val="both"/>
        <w:rPr>
          <w:rFonts w:ascii="Times New Roman" w:hAnsi="Times New Roman"/>
        </w:rPr>
      </w:pPr>
      <w:r w:rsidRPr="00380B50">
        <w:rPr>
          <w:rFonts w:ascii="Times New Roman" w:hAnsi="Times New Roman"/>
        </w:rPr>
        <w:t>podmirenja osnovnih troškova života (hrana, piće, odjeća, obuća i higijenske potrepštine),</w:t>
      </w:r>
    </w:p>
    <w:p w:rsidR="00380B50" w:rsidRPr="00380B50" w:rsidRDefault="00380B50" w:rsidP="00380B50">
      <w:pPr>
        <w:pStyle w:val="Bezproreda"/>
        <w:numPr>
          <w:ilvl w:val="0"/>
          <w:numId w:val="7"/>
        </w:numPr>
        <w:tabs>
          <w:tab w:val="left" w:pos="1554"/>
        </w:tabs>
        <w:ind w:right="426"/>
        <w:jc w:val="both"/>
        <w:rPr>
          <w:rFonts w:ascii="Times New Roman" w:hAnsi="Times New Roman"/>
        </w:rPr>
      </w:pPr>
      <w:r w:rsidRPr="00380B50">
        <w:rPr>
          <w:rFonts w:ascii="Times New Roman" w:hAnsi="Times New Roman"/>
        </w:rPr>
        <w:t>podmirenja režijskih troškova stanovanja (električna energija, plin, voda i druge naknade),</w:t>
      </w:r>
    </w:p>
    <w:p w:rsidR="00380B50" w:rsidRPr="00380B50" w:rsidRDefault="00380B50" w:rsidP="00380B50">
      <w:pPr>
        <w:pStyle w:val="Bezproreda"/>
        <w:numPr>
          <w:ilvl w:val="0"/>
          <w:numId w:val="7"/>
        </w:numPr>
        <w:tabs>
          <w:tab w:val="left" w:pos="1554"/>
        </w:tabs>
        <w:ind w:right="426"/>
        <w:jc w:val="both"/>
        <w:rPr>
          <w:rFonts w:ascii="Times New Roman" w:hAnsi="Times New Roman"/>
        </w:rPr>
      </w:pPr>
      <w:r w:rsidRPr="00380B50">
        <w:rPr>
          <w:rFonts w:ascii="Times New Roman" w:hAnsi="Times New Roman"/>
        </w:rPr>
        <w:t>sanacije štete uzrokovana nesretnim slučajem (požar, poplava i drugo),</w:t>
      </w:r>
    </w:p>
    <w:p w:rsidR="00380B50" w:rsidRPr="00380B50" w:rsidRDefault="00380B50" w:rsidP="00380B50">
      <w:pPr>
        <w:pStyle w:val="Bezproreda"/>
        <w:numPr>
          <w:ilvl w:val="0"/>
          <w:numId w:val="7"/>
        </w:numPr>
        <w:tabs>
          <w:tab w:val="left" w:pos="1554"/>
        </w:tabs>
        <w:ind w:right="426"/>
        <w:jc w:val="both"/>
        <w:rPr>
          <w:rFonts w:ascii="Times New Roman" w:hAnsi="Times New Roman"/>
        </w:rPr>
      </w:pPr>
      <w:r w:rsidRPr="00380B50">
        <w:rPr>
          <w:rFonts w:ascii="Times New Roman" w:hAnsi="Times New Roman"/>
        </w:rPr>
        <w:t>adaptacija stambenog prostora u slučaju izrazito loših stambenih uvjeta.</w:t>
      </w: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Jednokratna novčana pomoć može se odobriti samcu ili kućanstvu na temelju ispunjenog Zahtjeva uz priloženu dokumentaciju koju utvrđuje Povjerenstvo propisanim obrascem, a kojom se dokazuju okolnosti zbog koji je jednokratna novčana pomoć potrebna.</w:t>
      </w: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center"/>
        <w:rPr>
          <w:rFonts w:ascii="Times New Roman" w:hAnsi="Times New Roman"/>
          <w:b/>
        </w:rPr>
      </w:pPr>
      <w:r w:rsidRPr="00380B50">
        <w:rPr>
          <w:rFonts w:ascii="Times New Roman" w:hAnsi="Times New Roman"/>
          <w:b/>
        </w:rPr>
        <w:t>XI.</w:t>
      </w:r>
    </w:p>
    <w:p w:rsidR="00380B50" w:rsidRPr="00380B50" w:rsidRDefault="00380B50" w:rsidP="00380B50">
      <w:pPr>
        <w:pStyle w:val="Bezproreda"/>
        <w:tabs>
          <w:tab w:val="left" w:pos="1554"/>
        </w:tabs>
        <w:ind w:right="426"/>
        <w:jc w:val="center"/>
        <w:rPr>
          <w:rFonts w:ascii="Times New Roman" w:hAnsi="Times New Roman"/>
          <w:b/>
        </w:rPr>
      </w:pP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Novčani iznos koji samcu ili kućanstvu može biti odobren prema ocjeni Povjerenstva ovisi o cjelokupnim obiteljskim, socijalno-ekonomskim i zdravstvenim okolnostima samca odnosno članova kućanstava, visini prihoda, radnoj sposobnosti članova kućanstva i broju djece:</w:t>
      </w: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numPr>
          <w:ilvl w:val="0"/>
          <w:numId w:val="8"/>
        </w:numPr>
        <w:tabs>
          <w:tab w:val="left" w:pos="1554"/>
        </w:tabs>
        <w:ind w:right="426"/>
        <w:jc w:val="both"/>
        <w:rPr>
          <w:rFonts w:ascii="Times New Roman" w:hAnsi="Times New Roman"/>
        </w:rPr>
      </w:pPr>
      <w:r w:rsidRPr="00380B50">
        <w:rPr>
          <w:rFonts w:ascii="Times New Roman" w:hAnsi="Times New Roman"/>
        </w:rPr>
        <w:t>podmirenje osnovnih troškova života i režijskih troškova stanovanja</w:t>
      </w:r>
    </w:p>
    <w:p w:rsidR="00380B50" w:rsidRPr="00380B50" w:rsidRDefault="00380B50" w:rsidP="00380B50">
      <w:pPr>
        <w:pStyle w:val="Bezproreda"/>
        <w:numPr>
          <w:ilvl w:val="0"/>
          <w:numId w:val="9"/>
        </w:numPr>
        <w:tabs>
          <w:tab w:val="left" w:pos="1554"/>
        </w:tabs>
        <w:ind w:right="426"/>
        <w:jc w:val="both"/>
        <w:rPr>
          <w:rFonts w:ascii="Times New Roman" w:hAnsi="Times New Roman"/>
        </w:rPr>
      </w:pPr>
      <w:r w:rsidRPr="00380B50">
        <w:rPr>
          <w:rFonts w:ascii="Times New Roman" w:hAnsi="Times New Roman"/>
        </w:rPr>
        <w:t xml:space="preserve">samac do 400,00 eura </w:t>
      </w:r>
    </w:p>
    <w:p w:rsidR="00380B50" w:rsidRPr="00380B50" w:rsidRDefault="00380B50" w:rsidP="00380B50">
      <w:pPr>
        <w:pStyle w:val="Bezproreda"/>
        <w:numPr>
          <w:ilvl w:val="0"/>
          <w:numId w:val="9"/>
        </w:numPr>
        <w:tabs>
          <w:tab w:val="left" w:pos="1554"/>
        </w:tabs>
        <w:ind w:right="426"/>
        <w:jc w:val="both"/>
        <w:rPr>
          <w:rFonts w:ascii="Times New Roman" w:hAnsi="Times New Roman"/>
        </w:rPr>
      </w:pPr>
      <w:r w:rsidRPr="00380B50">
        <w:rPr>
          <w:rFonts w:ascii="Times New Roman" w:hAnsi="Times New Roman"/>
        </w:rPr>
        <w:t>kućanstvo do 800,00 eura</w:t>
      </w:r>
    </w:p>
    <w:p w:rsidR="00380B50" w:rsidRPr="00380B50" w:rsidRDefault="00380B50" w:rsidP="00380B50">
      <w:pPr>
        <w:pStyle w:val="Bezproreda"/>
        <w:numPr>
          <w:ilvl w:val="0"/>
          <w:numId w:val="8"/>
        </w:numPr>
        <w:tabs>
          <w:tab w:val="left" w:pos="1554"/>
        </w:tabs>
        <w:ind w:right="426"/>
        <w:jc w:val="both"/>
        <w:rPr>
          <w:rFonts w:ascii="Times New Roman" w:hAnsi="Times New Roman"/>
        </w:rPr>
      </w:pPr>
      <w:r w:rsidRPr="00380B50">
        <w:rPr>
          <w:rFonts w:ascii="Times New Roman" w:hAnsi="Times New Roman"/>
        </w:rPr>
        <w:t xml:space="preserve">sanacija štete uzrokovana nesretnim slučajem </w:t>
      </w:r>
    </w:p>
    <w:p w:rsidR="00380B50" w:rsidRPr="00380B50" w:rsidRDefault="00380B50" w:rsidP="00380B50">
      <w:pPr>
        <w:pStyle w:val="Bezproreda"/>
        <w:numPr>
          <w:ilvl w:val="0"/>
          <w:numId w:val="10"/>
        </w:numPr>
        <w:tabs>
          <w:tab w:val="left" w:pos="1554"/>
        </w:tabs>
        <w:ind w:right="426"/>
        <w:jc w:val="both"/>
        <w:rPr>
          <w:rFonts w:ascii="Times New Roman" w:hAnsi="Times New Roman"/>
        </w:rPr>
      </w:pPr>
      <w:r w:rsidRPr="00380B50">
        <w:rPr>
          <w:rFonts w:ascii="Times New Roman" w:hAnsi="Times New Roman"/>
        </w:rPr>
        <w:t xml:space="preserve">samac do 500,00 eura </w:t>
      </w:r>
    </w:p>
    <w:p w:rsidR="00380B50" w:rsidRPr="00380B50" w:rsidRDefault="00380B50" w:rsidP="00380B50">
      <w:pPr>
        <w:pStyle w:val="Bezproreda"/>
        <w:tabs>
          <w:tab w:val="left" w:pos="1554"/>
        </w:tabs>
        <w:ind w:left="1140" w:right="426"/>
        <w:jc w:val="both"/>
        <w:rPr>
          <w:rFonts w:ascii="Times New Roman" w:hAnsi="Times New Roman"/>
        </w:rPr>
      </w:pPr>
      <w:r w:rsidRPr="00380B50">
        <w:rPr>
          <w:rFonts w:ascii="Times New Roman" w:hAnsi="Times New Roman"/>
        </w:rPr>
        <w:t>-</w:t>
      </w:r>
      <w:r w:rsidRPr="00380B50">
        <w:rPr>
          <w:rFonts w:ascii="Times New Roman" w:hAnsi="Times New Roman"/>
        </w:rPr>
        <w:tab/>
        <w:t>kućanstvo do 1.000,00 eura</w:t>
      </w:r>
    </w:p>
    <w:p w:rsidR="00380B50" w:rsidRPr="00380B50" w:rsidRDefault="00380B50" w:rsidP="00380B50">
      <w:pPr>
        <w:pStyle w:val="Bezproreda"/>
        <w:numPr>
          <w:ilvl w:val="0"/>
          <w:numId w:val="8"/>
        </w:numPr>
        <w:tabs>
          <w:tab w:val="left" w:pos="1554"/>
        </w:tabs>
        <w:ind w:right="426"/>
        <w:jc w:val="both"/>
        <w:rPr>
          <w:rFonts w:ascii="Times New Roman" w:hAnsi="Times New Roman"/>
        </w:rPr>
      </w:pPr>
      <w:r w:rsidRPr="00380B50">
        <w:rPr>
          <w:rFonts w:ascii="Times New Roman" w:hAnsi="Times New Roman"/>
        </w:rPr>
        <w:t>adaptacija stambenog prostora u slučaju izrazito loših stambenih uvjeta</w:t>
      </w:r>
    </w:p>
    <w:p w:rsidR="00380B50" w:rsidRPr="00380B50" w:rsidRDefault="00380B50" w:rsidP="00380B50">
      <w:pPr>
        <w:pStyle w:val="Bezproreda"/>
        <w:numPr>
          <w:ilvl w:val="0"/>
          <w:numId w:val="10"/>
        </w:numPr>
        <w:tabs>
          <w:tab w:val="left" w:pos="1554"/>
        </w:tabs>
        <w:ind w:right="426"/>
        <w:jc w:val="both"/>
        <w:rPr>
          <w:rFonts w:ascii="Times New Roman" w:hAnsi="Times New Roman"/>
        </w:rPr>
      </w:pPr>
      <w:r w:rsidRPr="00380B50">
        <w:rPr>
          <w:rFonts w:ascii="Times New Roman" w:hAnsi="Times New Roman"/>
        </w:rPr>
        <w:t xml:space="preserve">samac do 500,00 eura </w:t>
      </w:r>
    </w:p>
    <w:p w:rsidR="00380B50" w:rsidRPr="00380B50" w:rsidRDefault="00380B50" w:rsidP="00380B50">
      <w:pPr>
        <w:pStyle w:val="Bezproreda"/>
        <w:numPr>
          <w:ilvl w:val="0"/>
          <w:numId w:val="10"/>
        </w:numPr>
        <w:tabs>
          <w:tab w:val="left" w:pos="1554"/>
        </w:tabs>
        <w:ind w:right="426"/>
        <w:jc w:val="both"/>
        <w:rPr>
          <w:rFonts w:ascii="Times New Roman" w:hAnsi="Times New Roman"/>
        </w:rPr>
      </w:pPr>
      <w:r w:rsidRPr="00380B50">
        <w:rPr>
          <w:rFonts w:ascii="Times New Roman" w:hAnsi="Times New Roman"/>
        </w:rPr>
        <w:t xml:space="preserve">kućanstvo do 1.000,00 eura </w:t>
      </w:r>
    </w:p>
    <w:p w:rsidR="00380B50" w:rsidRPr="00380B50" w:rsidRDefault="00380B50" w:rsidP="00380B50">
      <w:pPr>
        <w:pStyle w:val="Bezproreda"/>
        <w:tabs>
          <w:tab w:val="left" w:pos="1554"/>
        </w:tabs>
        <w:ind w:left="720" w:right="426"/>
        <w:jc w:val="both"/>
        <w:rPr>
          <w:rFonts w:ascii="Times New Roman" w:hAnsi="Times New Roman"/>
        </w:rPr>
      </w:pPr>
    </w:p>
    <w:p w:rsidR="00380B50" w:rsidRPr="00380B50" w:rsidRDefault="00380B50" w:rsidP="00380B50">
      <w:pPr>
        <w:pStyle w:val="Bezproreda"/>
        <w:tabs>
          <w:tab w:val="left" w:pos="1554"/>
        </w:tabs>
        <w:ind w:left="720" w:right="426"/>
        <w:jc w:val="both"/>
        <w:rPr>
          <w:rFonts w:ascii="Times New Roman" w:hAnsi="Times New Roman"/>
        </w:rPr>
      </w:pPr>
    </w:p>
    <w:p w:rsidR="00380B50" w:rsidRPr="00380B50" w:rsidRDefault="00380B50" w:rsidP="00380B50">
      <w:pPr>
        <w:pStyle w:val="Bezproreda"/>
        <w:tabs>
          <w:tab w:val="left" w:pos="1554"/>
        </w:tabs>
        <w:ind w:right="426"/>
        <w:rPr>
          <w:rFonts w:ascii="Times New Roman" w:hAnsi="Times New Roman"/>
          <w:b/>
        </w:rPr>
      </w:pPr>
      <w:r w:rsidRPr="00380B50">
        <w:rPr>
          <w:rFonts w:ascii="Times New Roman" w:hAnsi="Times New Roman"/>
          <w:b/>
        </w:rPr>
        <w:t>V. NADLEŽNOST I POSTUPAK OSTVARIVANJA PRAVA NA JEDOKRATNU NOVČANU POMOĆ</w:t>
      </w:r>
    </w:p>
    <w:p w:rsidR="00380B50" w:rsidRDefault="00380B50" w:rsidP="00380B50">
      <w:pPr>
        <w:pStyle w:val="Bezproreda"/>
        <w:tabs>
          <w:tab w:val="left" w:pos="1554"/>
        </w:tabs>
        <w:ind w:right="426"/>
        <w:rPr>
          <w:rFonts w:ascii="Times New Roman" w:hAnsi="Times New Roman"/>
          <w:b/>
        </w:rPr>
      </w:pPr>
    </w:p>
    <w:p w:rsidR="00380B50" w:rsidRPr="00380B50" w:rsidRDefault="00380B50" w:rsidP="00380B50">
      <w:pPr>
        <w:pStyle w:val="Bezproreda"/>
        <w:tabs>
          <w:tab w:val="left" w:pos="1554"/>
        </w:tabs>
        <w:ind w:right="426"/>
        <w:rPr>
          <w:rFonts w:ascii="Times New Roman" w:hAnsi="Times New Roman"/>
          <w:b/>
        </w:rPr>
      </w:pPr>
    </w:p>
    <w:p w:rsidR="00380B50" w:rsidRPr="00380B50" w:rsidRDefault="00380B50" w:rsidP="00380B50">
      <w:pPr>
        <w:pStyle w:val="Bezproreda"/>
        <w:tabs>
          <w:tab w:val="left" w:pos="1554"/>
        </w:tabs>
        <w:ind w:right="426"/>
        <w:jc w:val="center"/>
        <w:rPr>
          <w:rFonts w:ascii="Times New Roman" w:hAnsi="Times New Roman"/>
        </w:rPr>
      </w:pPr>
      <w:r w:rsidRPr="00380B50">
        <w:rPr>
          <w:rFonts w:ascii="Times New Roman" w:hAnsi="Times New Roman"/>
          <w:b/>
        </w:rPr>
        <w:t>XII.</w:t>
      </w:r>
    </w:p>
    <w:p w:rsidR="00380B50" w:rsidRPr="00380B50" w:rsidRDefault="00380B50" w:rsidP="00380B50">
      <w:pPr>
        <w:pStyle w:val="Bezproreda"/>
        <w:tabs>
          <w:tab w:val="left" w:pos="1554"/>
        </w:tabs>
        <w:ind w:right="426"/>
        <w:jc w:val="center"/>
        <w:rPr>
          <w:rFonts w:ascii="Times New Roman" w:hAnsi="Times New Roman"/>
        </w:rPr>
      </w:pP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Postupak ostvarivanja prava na jednokratnu novčanu pomoć pokreće se na zahtjev stranke, odnosno podnositelja Zahtjeva.</w:t>
      </w: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center"/>
        <w:rPr>
          <w:rFonts w:ascii="Times New Roman" w:hAnsi="Times New Roman"/>
          <w:b/>
        </w:rPr>
      </w:pPr>
      <w:r w:rsidRPr="00380B50">
        <w:rPr>
          <w:rFonts w:ascii="Times New Roman" w:hAnsi="Times New Roman"/>
          <w:b/>
        </w:rPr>
        <w:t>XIII.</w:t>
      </w:r>
    </w:p>
    <w:p w:rsidR="00380B50" w:rsidRPr="00380B50" w:rsidRDefault="00380B50" w:rsidP="00380B50">
      <w:pPr>
        <w:pStyle w:val="Bezproreda"/>
        <w:tabs>
          <w:tab w:val="left" w:pos="1554"/>
        </w:tabs>
        <w:ind w:right="426"/>
        <w:jc w:val="center"/>
        <w:rPr>
          <w:rFonts w:ascii="Times New Roman" w:hAnsi="Times New Roman"/>
          <w:b/>
        </w:rPr>
      </w:pP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Zahtjev se podnosi Povjerenstvu na propisanom obrascu. Propisani obrazac Zahtjeva nalazi se na web stranici Međimurske županije ili se može osobno zatražiti u Upravnom odjelu za civilno društvo i ljudska prava Međimurske županije.</w:t>
      </w: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center"/>
        <w:rPr>
          <w:rFonts w:ascii="Times New Roman" w:hAnsi="Times New Roman"/>
          <w:b/>
        </w:rPr>
      </w:pPr>
      <w:r w:rsidRPr="00380B50">
        <w:rPr>
          <w:rFonts w:ascii="Times New Roman" w:hAnsi="Times New Roman"/>
          <w:b/>
        </w:rPr>
        <w:t>XIV.</w:t>
      </w:r>
    </w:p>
    <w:p w:rsidR="00380B50" w:rsidRPr="00380B50" w:rsidRDefault="00380B50" w:rsidP="00380B50">
      <w:pPr>
        <w:pStyle w:val="Bezproreda"/>
        <w:tabs>
          <w:tab w:val="left" w:pos="1554"/>
        </w:tabs>
        <w:ind w:right="426"/>
        <w:jc w:val="center"/>
        <w:rPr>
          <w:rFonts w:ascii="Times New Roman" w:hAnsi="Times New Roman"/>
          <w:b/>
        </w:rPr>
      </w:pP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Povjerenstvo, po potrebi, za podnositelja Zahtjeva po službenoj dužnosti može zatražiti od nadležnog Centra za socijalnu skrb podatke o socijalno-materijalnim i drugim prilikama u obitelji te mišljenje o opravdanosti dodjele jednokratne novčane pomoći.</w:t>
      </w: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Sve podnijete Zahtjeve uz priloženu potpunu dokumentaciju kompletira Povjerenstvo te svoj prijedlog upućuje Županu na razmatranje i donošenje Rješenja. Pri donošenju Rješenja vodit će se računa je li jedinica lokalne samouprave, prema prebivalištu i/ili boravištu podnositelja zahtjeva, na bilo koji način sudjelovala u ublažavanju konkretne socijalne skrbi kod samca ili kućanstva.</w:t>
      </w:r>
    </w:p>
    <w:p w:rsidR="00380B50" w:rsidRPr="00380B50" w:rsidRDefault="00380B50" w:rsidP="00380B50">
      <w:pPr>
        <w:pStyle w:val="Bezproreda"/>
        <w:tabs>
          <w:tab w:val="left" w:pos="1554"/>
        </w:tabs>
        <w:ind w:right="426"/>
        <w:jc w:val="both"/>
        <w:rPr>
          <w:rFonts w:ascii="Times New Roman" w:hAnsi="Times New Roman"/>
        </w:rPr>
      </w:pPr>
    </w:p>
    <w:p w:rsidR="00380B50" w:rsidRDefault="00380B50" w:rsidP="00380B50">
      <w:pPr>
        <w:pStyle w:val="Bezproreda"/>
        <w:tabs>
          <w:tab w:val="left" w:pos="1554"/>
        </w:tabs>
        <w:ind w:right="426"/>
        <w:jc w:val="center"/>
        <w:rPr>
          <w:rFonts w:ascii="Times New Roman" w:hAnsi="Times New Roman"/>
          <w:b/>
        </w:rPr>
      </w:pPr>
    </w:p>
    <w:p w:rsidR="00380B50" w:rsidRDefault="00380B50" w:rsidP="00380B50">
      <w:pPr>
        <w:pStyle w:val="Bezproreda"/>
        <w:tabs>
          <w:tab w:val="left" w:pos="1554"/>
        </w:tabs>
        <w:ind w:right="426"/>
        <w:jc w:val="center"/>
        <w:rPr>
          <w:rFonts w:ascii="Times New Roman" w:hAnsi="Times New Roman"/>
          <w:b/>
        </w:rPr>
      </w:pPr>
    </w:p>
    <w:p w:rsidR="00380B50" w:rsidRPr="00380B50" w:rsidRDefault="00380B50" w:rsidP="00380B50">
      <w:pPr>
        <w:pStyle w:val="Bezproreda"/>
        <w:tabs>
          <w:tab w:val="left" w:pos="1554"/>
        </w:tabs>
        <w:ind w:right="426"/>
        <w:jc w:val="center"/>
        <w:rPr>
          <w:rFonts w:ascii="Times New Roman" w:hAnsi="Times New Roman"/>
          <w:b/>
        </w:rPr>
      </w:pPr>
      <w:r w:rsidRPr="00380B50">
        <w:rPr>
          <w:rFonts w:ascii="Times New Roman" w:hAnsi="Times New Roman"/>
          <w:b/>
        </w:rPr>
        <w:t>XV.</w:t>
      </w:r>
    </w:p>
    <w:p w:rsidR="00380B50" w:rsidRPr="00380B50" w:rsidRDefault="00380B50" w:rsidP="00380B50">
      <w:pPr>
        <w:pStyle w:val="Bezproreda"/>
        <w:tabs>
          <w:tab w:val="left" w:pos="1554"/>
        </w:tabs>
        <w:ind w:right="426"/>
        <w:jc w:val="center"/>
        <w:rPr>
          <w:rFonts w:ascii="Times New Roman" w:hAnsi="Times New Roman"/>
          <w:b/>
        </w:rPr>
      </w:pP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Korisnik je dužan Međimurskoj županiji nadoknaditi štetu, odnosno vratiti cjelokupni iznos novčane pomoći, ukoliko je ostvario pravo iz ove Odluke na temelju neistinitih ili netočnih podatka za koje je znao ili je morao znati da su neistiniti, odnosno netočni ili je na drugi protupravan način ostvario pravo koje mu ne pripada.</w:t>
      </w: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center"/>
        <w:rPr>
          <w:rFonts w:ascii="Times New Roman" w:hAnsi="Times New Roman"/>
          <w:b/>
        </w:rPr>
      </w:pPr>
      <w:r w:rsidRPr="00380B50">
        <w:rPr>
          <w:rFonts w:ascii="Times New Roman" w:hAnsi="Times New Roman"/>
          <w:b/>
        </w:rPr>
        <w:t>XVI.</w:t>
      </w:r>
    </w:p>
    <w:p w:rsidR="00380B50" w:rsidRPr="00380B50" w:rsidRDefault="00380B50" w:rsidP="00380B50">
      <w:pPr>
        <w:pStyle w:val="Bezproreda"/>
        <w:tabs>
          <w:tab w:val="left" w:pos="1554"/>
        </w:tabs>
        <w:ind w:right="426"/>
        <w:jc w:val="center"/>
        <w:rPr>
          <w:rFonts w:ascii="Times New Roman" w:hAnsi="Times New Roman"/>
          <w:b/>
        </w:rPr>
      </w:pP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Jednokratna novčana pomoć isplaćuje se na IBAN računa podnositelja Zahtjeva.</w:t>
      </w: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center"/>
        <w:rPr>
          <w:rFonts w:ascii="Times New Roman" w:hAnsi="Times New Roman"/>
          <w:b/>
        </w:rPr>
      </w:pPr>
      <w:r w:rsidRPr="00380B50">
        <w:rPr>
          <w:rFonts w:ascii="Times New Roman" w:hAnsi="Times New Roman"/>
          <w:b/>
        </w:rPr>
        <w:t>XVII.</w:t>
      </w:r>
    </w:p>
    <w:p w:rsidR="00380B50" w:rsidRPr="00380B50" w:rsidRDefault="00380B50" w:rsidP="00380B50">
      <w:pPr>
        <w:pStyle w:val="Bezproreda"/>
        <w:tabs>
          <w:tab w:val="left" w:pos="1554"/>
        </w:tabs>
        <w:ind w:right="426"/>
        <w:jc w:val="center"/>
        <w:rPr>
          <w:rFonts w:ascii="Times New Roman" w:hAnsi="Times New Roman"/>
          <w:b/>
        </w:rPr>
      </w:pP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Izrazi koji se u ovoj Odluci koriste za osobe u muškom rodu su neutralni i odnose se na muške i ženske osobe.</w:t>
      </w: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jc w:val="both"/>
        <w:rPr>
          <w:rFonts w:ascii="Times New Roman" w:hAnsi="Times New Roman"/>
          <w:b/>
        </w:rPr>
      </w:pPr>
      <w:r w:rsidRPr="00380B50">
        <w:rPr>
          <w:rFonts w:ascii="Times New Roman" w:hAnsi="Times New Roman"/>
          <w:b/>
        </w:rPr>
        <w:t>VI. PRIJELAZNE I ZAVRŠNE ODREDBE</w:t>
      </w:r>
    </w:p>
    <w:p w:rsidR="00380B50" w:rsidRPr="00380B50" w:rsidRDefault="00380B50" w:rsidP="00380B50">
      <w:pPr>
        <w:pStyle w:val="Bezproreda"/>
        <w:tabs>
          <w:tab w:val="left" w:pos="1554"/>
        </w:tabs>
        <w:ind w:right="426"/>
        <w:jc w:val="both"/>
        <w:rPr>
          <w:rFonts w:ascii="Times New Roman" w:hAnsi="Times New Roman"/>
          <w:b/>
        </w:rPr>
      </w:pPr>
    </w:p>
    <w:p w:rsidR="00380B50" w:rsidRPr="00380B50" w:rsidRDefault="00380B50" w:rsidP="00380B50">
      <w:pPr>
        <w:pStyle w:val="Bezproreda"/>
        <w:tabs>
          <w:tab w:val="left" w:pos="1554"/>
        </w:tabs>
        <w:ind w:right="426"/>
        <w:jc w:val="center"/>
        <w:rPr>
          <w:rFonts w:ascii="Times New Roman" w:hAnsi="Times New Roman"/>
          <w:b/>
        </w:rPr>
      </w:pPr>
      <w:r w:rsidRPr="00380B50">
        <w:rPr>
          <w:rFonts w:ascii="Times New Roman" w:hAnsi="Times New Roman"/>
          <w:b/>
        </w:rPr>
        <w:t>XVIII.</w:t>
      </w:r>
    </w:p>
    <w:p w:rsidR="00380B50" w:rsidRPr="00380B50" w:rsidRDefault="00380B50" w:rsidP="00380B50">
      <w:pPr>
        <w:pStyle w:val="Bezproreda"/>
        <w:tabs>
          <w:tab w:val="left" w:pos="1554"/>
        </w:tabs>
        <w:ind w:right="426"/>
        <w:jc w:val="center"/>
        <w:rPr>
          <w:rFonts w:ascii="Times New Roman" w:hAnsi="Times New Roman"/>
          <w:b/>
        </w:rPr>
      </w:pPr>
    </w:p>
    <w:p w:rsidR="00380B50" w:rsidRPr="00380B50" w:rsidRDefault="00380B50" w:rsidP="00380B50">
      <w:pPr>
        <w:pStyle w:val="Bezproreda"/>
        <w:tabs>
          <w:tab w:val="left" w:pos="1554"/>
          <w:tab w:val="left" w:pos="8505"/>
        </w:tabs>
        <w:ind w:right="426"/>
        <w:jc w:val="both"/>
        <w:rPr>
          <w:rFonts w:ascii="Times New Roman" w:hAnsi="Times New Roman"/>
        </w:rPr>
      </w:pPr>
      <w:r w:rsidRPr="00380B50">
        <w:rPr>
          <w:rFonts w:ascii="Times New Roman" w:hAnsi="Times New Roman"/>
        </w:rPr>
        <w:t>Danom stupanja na snagu ove Odluke prestaje važiti Pravilnik o isplati jednokratne novčane pomoći iz Proračuna Međimurske županije (''Službeni glasnik Međimurske županije'', broj 1/14, 8/15 i 15/20).</w:t>
      </w:r>
    </w:p>
    <w:p w:rsidR="00380B50" w:rsidRDefault="00380B50" w:rsidP="00380B50">
      <w:pPr>
        <w:pStyle w:val="Bezproreda"/>
        <w:tabs>
          <w:tab w:val="left" w:pos="1554"/>
        </w:tabs>
        <w:ind w:right="426"/>
        <w:jc w:val="center"/>
        <w:rPr>
          <w:rFonts w:ascii="Times New Roman" w:hAnsi="Times New Roman"/>
          <w:b/>
        </w:rPr>
      </w:pPr>
    </w:p>
    <w:p w:rsidR="00380B50" w:rsidRPr="00380B50" w:rsidRDefault="00380B50" w:rsidP="00380B50">
      <w:pPr>
        <w:pStyle w:val="Bezproreda"/>
        <w:tabs>
          <w:tab w:val="left" w:pos="1554"/>
        </w:tabs>
        <w:ind w:right="426"/>
        <w:jc w:val="center"/>
        <w:rPr>
          <w:rFonts w:ascii="Times New Roman" w:hAnsi="Times New Roman"/>
          <w:b/>
        </w:rPr>
      </w:pPr>
      <w:r w:rsidRPr="00380B50">
        <w:rPr>
          <w:rFonts w:ascii="Times New Roman" w:hAnsi="Times New Roman"/>
          <w:b/>
        </w:rPr>
        <w:t>XIX.</w:t>
      </w:r>
    </w:p>
    <w:p w:rsidR="00380B50" w:rsidRPr="00380B50" w:rsidRDefault="00380B50" w:rsidP="00380B50">
      <w:pPr>
        <w:pStyle w:val="Bezproreda"/>
        <w:tabs>
          <w:tab w:val="left" w:pos="1554"/>
        </w:tabs>
        <w:ind w:right="426"/>
        <w:jc w:val="center"/>
        <w:rPr>
          <w:rFonts w:ascii="Times New Roman" w:hAnsi="Times New Roman"/>
          <w:b/>
        </w:rPr>
      </w:pPr>
    </w:p>
    <w:p w:rsidR="00380B50" w:rsidRPr="00380B50" w:rsidRDefault="00380B50" w:rsidP="00380B50">
      <w:pPr>
        <w:pStyle w:val="Bezproreda"/>
        <w:tabs>
          <w:tab w:val="left" w:pos="1554"/>
        </w:tabs>
        <w:ind w:right="426"/>
        <w:jc w:val="both"/>
        <w:rPr>
          <w:rFonts w:ascii="Times New Roman" w:hAnsi="Times New Roman"/>
        </w:rPr>
      </w:pPr>
      <w:r w:rsidRPr="00380B50">
        <w:rPr>
          <w:rFonts w:ascii="Times New Roman" w:hAnsi="Times New Roman"/>
        </w:rPr>
        <w:t>Ova Odluka stupa na snagu osmog dana od dana objave u ''Službenom glasniku Međimurske županije''.</w:t>
      </w:r>
    </w:p>
    <w:p w:rsidR="00380B50" w:rsidRPr="00380B50" w:rsidRDefault="00380B50" w:rsidP="00380B50">
      <w:pPr>
        <w:pStyle w:val="Bezproreda"/>
        <w:tabs>
          <w:tab w:val="left" w:pos="1554"/>
        </w:tabs>
        <w:ind w:right="426"/>
        <w:jc w:val="both"/>
        <w:rPr>
          <w:rFonts w:ascii="Times New Roman" w:hAnsi="Times New Roman"/>
        </w:rPr>
      </w:pPr>
    </w:p>
    <w:p w:rsidR="00380B50" w:rsidRPr="00380B50" w:rsidRDefault="00380B50" w:rsidP="00380B50">
      <w:pPr>
        <w:pStyle w:val="Bezproreda"/>
        <w:tabs>
          <w:tab w:val="left" w:pos="1554"/>
        </w:tabs>
        <w:ind w:right="426"/>
        <w:rPr>
          <w:rFonts w:ascii="Times New Roman" w:hAnsi="Times New Roman"/>
        </w:rPr>
      </w:pPr>
    </w:p>
    <w:p w:rsidR="00380B50" w:rsidRPr="00380B50" w:rsidRDefault="00380B50" w:rsidP="00380B50">
      <w:pPr>
        <w:pStyle w:val="Bezproreda"/>
        <w:tabs>
          <w:tab w:val="left" w:pos="1554"/>
        </w:tabs>
        <w:ind w:right="426"/>
        <w:rPr>
          <w:rFonts w:ascii="Times New Roman" w:hAnsi="Times New Roman"/>
        </w:rPr>
      </w:pPr>
    </w:p>
    <w:p w:rsidR="00380B50" w:rsidRPr="00380B50" w:rsidRDefault="00380B50" w:rsidP="00380B50">
      <w:pPr>
        <w:pStyle w:val="Bezproreda"/>
        <w:tabs>
          <w:tab w:val="left" w:pos="1554"/>
        </w:tabs>
        <w:ind w:right="426"/>
        <w:rPr>
          <w:rFonts w:ascii="Times New Roman" w:hAnsi="Times New Roman"/>
        </w:rPr>
      </w:pPr>
    </w:p>
    <w:p w:rsidR="00380B50" w:rsidRPr="00380B50" w:rsidRDefault="00380B50" w:rsidP="00380B50">
      <w:pPr>
        <w:pStyle w:val="Bezproreda"/>
        <w:tabs>
          <w:tab w:val="left" w:pos="1554"/>
        </w:tabs>
        <w:ind w:right="426"/>
        <w:rPr>
          <w:rFonts w:ascii="Times New Roman" w:hAnsi="Times New Roman"/>
        </w:rPr>
      </w:pPr>
    </w:p>
    <w:p w:rsidR="00380B50" w:rsidRPr="00380B50" w:rsidRDefault="00380B50" w:rsidP="00380B50">
      <w:pPr>
        <w:pStyle w:val="Bezproreda"/>
        <w:tabs>
          <w:tab w:val="left" w:pos="1554"/>
        </w:tabs>
        <w:ind w:right="426"/>
        <w:rPr>
          <w:rFonts w:ascii="Times New Roman" w:hAnsi="Times New Roman"/>
        </w:rPr>
      </w:pPr>
      <w:r w:rsidRPr="00380B50">
        <w:rPr>
          <w:rFonts w:ascii="Times New Roman" w:hAnsi="Times New Roman"/>
        </w:rPr>
        <w:t xml:space="preserve">KLASA:  </w:t>
      </w:r>
      <w:r w:rsidR="00BF6CF2">
        <w:rPr>
          <w:rFonts w:ascii="Times New Roman" w:hAnsi="Times New Roman"/>
        </w:rPr>
        <w:t>402-06/24-01/79</w:t>
      </w:r>
    </w:p>
    <w:p w:rsidR="00380B50" w:rsidRPr="00380B50" w:rsidRDefault="00380B50" w:rsidP="00380B50">
      <w:pPr>
        <w:pStyle w:val="Bezproreda"/>
        <w:tabs>
          <w:tab w:val="left" w:pos="1554"/>
        </w:tabs>
        <w:ind w:right="426"/>
        <w:rPr>
          <w:rFonts w:ascii="Times New Roman" w:hAnsi="Times New Roman"/>
        </w:rPr>
      </w:pPr>
      <w:r w:rsidRPr="00380B50">
        <w:rPr>
          <w:rFonts w:ascii="Times New Roman" w:hAnsi="Times New Roman"/>
        </w:rPr>
        <w:t xml:space="preserve">URBROJ:  </w:t>
      </w:r>
      <w:r w:rsidR="00BF6CF2">
        <w:rPr>
          <w:rFonts w:ascii="Times New Roman" w:hAnsi="Times New Roman"/>
        </w:rPr>
        <w:t>2109-01-24-01</w:t>
      </w:r>
    </w:p>
    <w:p w:rsidR="00380B50" w:rsidRPr="00380B50" w:rsidRDefault="00380B50" w:rsidP="00380B50">
      <w:pPr>
        <w:pStyle w:val="Bezproreda"/>
        <w:tabs>
          <w:tab w:val="left" w:pos="1554"/>
        </w:tabs>
        <w:ind w:right="426"/>
        <w:rPr>
          <w:rFonts w:ascii="Times New Roman" w:hAnsi="Times New Roman"/>
        </w:rPr>
      </w:pPr>
      <w:r w:rsidRPr="00380B50">
        <w:rPr>
          <w:rFonts w:ascii="Times New Roman" w:hAnsi="Times New Roman"/>
        </w:rPr>
        <w:t>Čakovec, 1. svibanj 2024.</w:t>
      </w:r>
    </w:p>
    <w:p w:rsidR="00380B50" w:rsidRPr="00380B50" w:rsidRDefault="00380B50" w:rsidP="00380B50">
      <w:pPr>
        <w:pStyle w:val="Bezproreda"/>
        <w:tabs>
          <w:tab w:val="left" w:pos="1554"/>
        </w:tabs>
        <w:ind w:right="426"/>
        <w:rPr>
          <w:rFonts w:ascii="Times New Roman" w:hAnsi="Times New Roman"/>
        </w:rPr>
      </w:pPr>
    </w:p>
    <w:p w:rsidR="00380B50" w:rsidRPr="00380B50" w:rsidRDefault="00380B50" w:rsidP="00380B50">
      <w:pPr>
        <w:pStyle w:val="Bezproreda"/>
        <w:tabs>
          <w:tab w:val="left" w:pos="1554"/>
        </w:tabs>
        <w:ind w:right="426"/>
        <w:rPr>
          <w:rFonts w:ascii="Times New Roman" w:hAnsi="Times New Roman"/>
        </w:rPr>
      </w:pPr>
    </w:p>
    <w:p w:rsidR="00380B50" w:rsidRPr="00380B50" w:rsidRDefault="00380B50" w:rsidP="00380B50">
      <w:pPr>
        <w:pStyle w:val="Bezproreda"/>
        <w:tabs>
          <w:tab w:val="left" w:pos="1554"/>
        </w:tabs>
        <w:ind w:right="426"/>
        <w:rPr>
          <w:rFonts w:ascii="Times New Roman" w:hAnsi="Times New Roman"/>
        </w:rPr>
      </w:pPr>
      <w:r w:rsidRPr="00380B50">
        <w:rPr>
          <w:rFonts w:ascii="Times New Roman" w:hAnsi="Times New Roman"/>
        </w:rPr>
        <w:t xml:space="preserve">                                                                                                                          </w:t>
      </w:r>
      <w:r w:rsidR="00BF6CF2">
        <w:rPr>
          <w:rFonts w:ascii="Times New Roman" w:hAnsi="Times New Roman"/>
        </w:rPr>
        <w:t xml:space="preserve">         </w:t>
      </w:r>
      <w:r w:rsidRPr="00380B50">
        <w:rPr>
          <w:rFonts w:ascii="Times New Roman" w:hAnsi="Times New Roman"/>
        </w:rPr>
        <w:t>Župan</w:t>
      </w:r>
    </w:p>
    <w:p w:rsidR="00380B50" w:rsidRPr="00380B50" w:rsidRDefault="00380B50" w:rsidP="00380B50">
      <w:pPr>
        <w:pStyle w:val="Bezproreda"/>
        <w:tabs>
          <w:tab w:val="left" w:pos="1554"/>
        </w:tabs>
        <w:ind w:right="426"/>
        <w:rPr>
          <w:rFonts w:ascii="Times New Roman" w:hAnsi="Times New Roman"/>
        </w:rPr>
      </w:pPr>
      <w:r w:rsidRPr="00380B50">
        <w:rPr>
          <w:rFonts w:ascii="Times New Roman" w:hAnsi="Times New Roman"/>
        </w:rPr>
        <w:t xml:space="preserve">                                      </w:t>
      </w:r>
    </w:p>
    <w:p w:rsidR="00380B50" w:rsidRPr="00380B50" w:rsidRDefault="00380B50" w:rsidP="00380B50">
      <w:pPr>
        <w:pStyle w:val="Bezproreda"/>
        <w:tabs>
          <w:tab w:val="left" w:pos="1554"/>
        </w:tabs>
        <w:ind w:right="426"/>
        <w:jc w:val="center"/>
        <w:rPr>
          <w:rFonts w:ascii="Times New Roman" w:hAnsi="Times New Roman"/>
        </w:rPr>
      </w:pPr>
      <w:r w:rsidRPr="00380B50">
        <w:rPr>
          <w:rFonts w:ascii="Times New Roman" w:hAnsi="Times New Roman"/>
        </w:rPr>
        <w:t xml:space="preserve">                                                                                                    Matija Posavec, </w:t>
      </w:r>
      <w:proofErr w:type="spellStart"/>
      <w:r w:rsidRPr="00380B50">
        <w:rPr>
          <w:rFonts w:ascii="Times New Roman" w:hAnsi="Times New Roman"/>
        </w:rPr>
        <w:t>mag.ing</w:t>
      </w:r>
      <w:proofErr w:type="spellEnd"/>
      <w:r w:rsidRPr="00380B50">
        <w:rPr>
          <w:rFonts w:ascii="Times New Roman" w:hAnsi="Times New Roman"/>
        </w:rPr>
        <w:t>.</w:t>
      </w:r>
    </w:p>
    <w:p w:rsidR="00380B50" w:rsidRPr="00380B50" w:rsidRDefault="00380B50" w:rsidP="00380B50">
      <w:pPr>
        <w:pStyle w:val="Bezproreda"/>
        <w:tabs>
          <w:tab w:val="left" w:pos="1554"/>
        </w:tabs>
        <w:ind w:right="426"/>
        <w:jc w:val="center"/>
        <w:rPr>
          <w:rFonts w:ascii="Times New Roman" w:hAnsi="Times New Roman"/>
        </w:rPr>
      </w:pPr>
    </w:p>
    <w:p w:rsidR="003B0D7B" w:rsidRPr="00380B50" w:rsidRDefault="003B0D7B" w:rsidP="00380B50">
      <w:pPr>
        <w:ind w:right="-283"/>
      </w:pPr>
    </w:p>
    <w:sectPr w:rsidR="003B0D7B" w:rsidRPr="00380B50" w:rsidSect="00380B50">
      <w:pgSz w:w="11906" w:h="16838"/>
      <w:pgMar w:top="567" w:right="1133"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6C9D"/>
    <w:multiLevelType w:val="hybridMultilevel"/>
    <w:tmpl w:val="428A14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15330EC"/>
    <w:multiLevelType w:val="hybridMultilevel"/>
    <w:tmpl w:val="3A5E6FE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2762216E"/>
    <w:multiLevelType w:val="hybridMultilevel"/>
    <w:tmpl w:val="63CAA5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C7426"/>
    <w:multiLevelType w:val="hybridMultilevel"/>
    <w:tmpl w:val="289A0A36"/>
    <w:lvl w:ilvl="0" w:tplc="51FEE910">
      <w:start w:val="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E9D12C8"/>
    <w:multiLevelType w:val="hybridMultilevel"/>
    <w:tmpl w:val="88D6F65A"/>
    <w:lvl w:ilvl="0" w:tplc="51FEE910">
      <w:start w:val="6"/>
      <w:numFmt w:val="bullet"/>
      <w:lvlText w:val="-"/>
      <w:lvlJc w:val="left"/>
      <w:pPr>
        <w:ind w:left="1500" w:hanging="360"/>
      </w:pPr>
      <w:rPr>
        <w:rFonts w:ascii="Times New Roman" w:eastAsia="Calibri"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5">
    <w:nsid w:val="51F616AC"/>
    <w:multiLevelType w:val="hybridMultilevel"/>
    <w:tmpl w:val="DE2CC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8F727A6"/>
    <w:multiLevelType w:val="hybridMultilevel"/>
    <w:tmpl w:val="90D4C020"/>
    <w:lvl w:ilvl="0" w:tplc="51FEE910">
      <w:start w:val="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E492490"/>
    <w:multiLevelType w:val="hybridMultilevel"/>
    <w:tmpl w:val="E05CBF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E58739D"/>
    <w:multiLevelType w:val="hybridMultilevel"/>
    <w:tmpl w:val="56BAA372"/>
    <w:lvl w:ilvl="0" w:tplc="51FEE910">
      <w:start w:val="6"/>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7C936689"/>
    <w:multiLevelType w:val="hybridMultilevel"/>
    <w:tmpl w:val="C93CA5AC"/>
    <w:lvl w:ilvl="0" w:tplc="51FEE910">
      <w:start w:val="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9"/>
  </w:num>
  <w:num w:numId="6">
    <w:abstractNumId w:val="3"/>
  </w:num>
  <w:num w:numId="7">
    <w:abstractNumId w:val="1"/>
  </w:num>
  <w:num w:numId="8">
    <w:abstractNumId w:val="5"/>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80B50"/>
    <w:rsid w:val="000C5F36"/>
    <w:rsid w:val="000E4287"/>
    <w:rsid w:val="00214AE5"/>
    <w:rsid w:val="002B114B"/>
    <w:rsid w:val="00340773"/>
    <w:rsid w:val="00380B50"/>
    <w:rsid w:val="003B0D7B"/>
    <w:rsid w:val="00B43BBB"/>
    <w:rsid w:val="00BF6CF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7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80B5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1263</Words>
  <Characters>7205</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emil</cp:lastModifiedBy>
  <cp:revision>7</cp:revision>
  <cp:lastPrinted>2024-05-07T13:19:00Z</cp:lastPrinted>
  <dcterms:created xsi:type="dcterms:W3CDTF">2024-05-07T12:57:00Z</dcterms:created>
  <dcterms:modified xsi:type="dcterms:W3CDTF">2024-06-06T07:17:00Z</dcterms:modified>
</cp:coreProperties>
</file>