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9239EC" w14:textId="77777777" w:rsidR="002D313C" w:rsidRDefault="002D313C" w:rsidP="000F5208">
      <w:pPr>
        <w:pStyle w:val="Tijeloteksta"/>
        <w:jc w:val="center"/>
        <w:rPr>
          <w:rFonts w:ascii="Arial" w:hAnsi="Arial"/>
          <w:b/>
          <w:color w:val="333399"/>
          <w:sz w:val="24"/>
        </w:rPr>
      </w:pPr>
      <w:r>
        <w:rPr>
          <w:rFonts w:ascii="Times New Roman"/>
          <w:noProof/>
          <w:lang w:val="hr-HR" w:eastAsia="hr-HR"/>
        </w:rPr>
        <w:drawing>
          <wp:inline distT="0" distB="0" distL="0" distR="0" wp14:anchorId="0D8D98A3" wp14:editId="0C2553AD">
            <wp:extent cx="468088" cy="6355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stretch>
                      <a:fillRect/>
                    </a:stretch>
                  </pic:blipFill>
                  <pic:spPr>
                    <a:xfrm>
                      <a:off x="0" y="0"/>
                      <a:ext cx="468088" cy="635507"/>
                    </a:xfrm>
                    <a:prstGeom prst="rect">
                      <a:avLst/>
                    </a:prstGeom>
                  </pic:spPr>
                </pic:pic>
              </a:graphicData>
            </a:graphic>
          </wp:inline>
        </w:drawing>
      </w:r>
    </w:p>
    <w:p w14:paraId="61C4C2E9" w14:textId="77777777" w:rsidR="002D313C" w:rsidRDefault="002D313C" w:rsidP="002D313C">
      <w:pPr>
        <w:pStyle w:val="Tijeloteksta"/>
        <w:ind w:left="2552"/>
        <w:jc w:val="center"/>
        <w:rPr>
          <w:rFonts w:ascii="Arial" w:hAnsi="Arial"/>
          <w:b/>
          <w:color w:val="333399"/>
          <w:sz w:val="24"/>
        </w:rPr>
      </w:pPr>
    </w:p>
    <w:p w14:paraId="54765CFB" w14:textId="77777777" w:rsidR="002D313C" w:rsidRPr="008B1EB9" w:rsidRDefault="002D313C" w:rsidP="002D313C">
      <w:pPr>
        <w:pStyle w:val="Tijeloteksta"/>
        <w:ind w:left="2552"/>
        <w:jc w:val="center"/>
        <w:rPr>
          <w:rFonts w:ascii="Times New Roman" w:hAnsi="Times New Roman" w:cs="Times New Roman"/>
          <w:b/>
          <w:sz w:val="24"/>
          <w:szCs w:val="24"/>
        </w:rPr>
      </w:pPr>
    </w:p>
    <w:p w14:paraId="5BD9E38C" w14:textId="77777777" w:rsidR="002D313C" w:rsidRPr="008B1EB9" w:rsidRDefault="002D313C" w:rsidP="002D313C">
      <w:pPr>
        <w:pStyle w:val="Tijeloteksta"/>
        <w:jc w:val="center"/>
        <w:rPr>
          <w:rFonts w:ascii="Times New Roman" w:hAnsi="Times New Roman" w:cs="Times New Roman"/>
          <w:b/>
          <w:spacing w:val="1"/>
          <w:sz w:val="24"/>
          <w:szCs w:val="24"/>
        </w:rPr>
      </w:pPr>
      <w:bookmarkStart w:id="0" w:name="_Hlk120877790"/>
      <w:r w:rsidRPr="008B1EB9">
        <w:rPr>
          <w:rFonts w:ascii="Times New Roman" w:hAnsi="Times New Roman" w:cs="Times New Roman"/>
          <w:b/>
          <w:sz w:val="24"/>
          <w:szCs w:val="24"/>
        </w:rPr>
        <w:t>REPUBLIKA HRVATSKA</w:t>
      </w:r>
    </w:p>
    <w:p w14:paraId="50FB4DF2" w14:textId="77777777" w:rsidR="002D313C" w:rsidRPr="008B1EB9" w:rsidRDefault="002D313C" w:rsidP="002D313C">
      <w:pPr>
        <w:pStyle w:val="Tijeloteksta"/>
        <w:jc w:val="center"/>
        <w:rPr>
          <w:rFonts w:ascii="Times New Roman" w:hAnsi="Times New Roman" w:cs="Times New Roman"/>
          <w:b/>
          <w:spacing w:val="1"/>
          <w:sz w:val="24"/>
          <w:szCs w:val="24"/>
        </w:rPr>
      </w:pPr>
      <w:r w:rsidRPr="008B1EB9">
        <w:rPr>
          <w:rFonts w:ascii="Times New Roman" w:hAnsi="Times New Roman" w:cs="Times New Roman"/>
          <w:b/>
          <w:sz w:val="24"/>
          <w:szCs w:val="24"/>
        </w:rPr>
        <w:t>MEĐIMURSKA ŽUPANIJA</w:t>
      </w:r>
    </w:p>
    <w:bookmarkEnd w:id="0"/>
    <w:p w14:paraId="53EA1FD2" w14:textId="77777777" w:rsidR="002D313C" w:rsidRPr="008B1EB9" w:rsidRDefault="002D313C" w:rsidP="002D313C">
      <w:pPr>
        <w:pStyle w:val="Tijeloteksta"/>
        <w:ind w:left="3261" w:hanging="142"/>
        <w:rPr>
          <w:rFonts w:ascii="Times New Roman" w:hAnsi="Times New Roman" w:cs="Times New Roman"/>
          <w:b/>
          <w:sz w:val="24"/>
          <w:szCs w:val="24"/>
        </w:rPr>
      </w:pPr>
    </w:p>
    <w:p w14:paraId="57D38C23" w14:textId="77777777" w:rsidR="002D313C" w:rsidRPr="008B1EB9" w:rsidRDefault="002D313C" w:rsidP="002D313C">
      <w:pPr>
        <w:pStyle w:val="Tijeloteksta"/>
        <w:rPr>
          <w:rFonts w:ascii="Times New Roman" w:hAnsi="Times New Roman" w:cs="Times New Roman"/>
          <w:b/>
          <w:sz w:val="24"/>
          <w:szCs w:val="24"/>
        </w:rPr>
      </w:pPr>
    </w:p>
    <w:p w14:paraId="69B3F42D" w14:textId="77777777" w:rsidR="002D313C" w:rsidRPr="008B1EB9" w:rsidRDefault="002D313C" w:rsidP="002D313C">
      <w:pPr>
        <w:pStyle w:val="Tijeloteksta"/>
        <w:rPr>
          <w:rFonts w:ascii="Times New Roman" w:hAnsi="Times New Roman" w:cs="Times New Roman"/>
          <w:b/>
          <w:sz w:val="24"/>
          <w:szCs w:val="24"/>
        </w:rPr>
      </w:pPr>
    </w:p>
    <w:p w14:paraId="37AB5DE8" w14:textId="77777777" w:rsidR="002D313C" w:rsidRPr="008B1EB9" w:rsidRDefault="002D313C" w:rsidP="002D313C">
      <w:pPr>
        <w:pStyle w:val="Tijeloteksta"/>
        <w:rPr>
          <w:rFonts w:ascii="Times New Roman" w:hAnsi="Times New Roman" w:cs="Times New Roman"/>
          <w:b/>
          <w:sz w:val="24"/>
          <w:szCs w:val="24"/>
        </w:rPr>
      </w:pPr>
    </w:p>
    <w:p w14:paraId="443E54EA" w14:textId="77777777" w:rsidR="002D313C" w:rsidRPr="008B1EB9" w:rsidRDefault="002D313C" w:rsidP="002D313C">
      <w:pPr>
        <w:pStyle w:val="Tijeloteksta"/>
        <w:rPr>
          <w:rFonts w:ascii="Times New Roman" w:hAnsi="Times New Roman" w:cs="Times New Roman"/>
          <w:b/>
          <w:sz w:val="24"/>
          <w:szCs w:val="24"/>
        </w:rPr>
      </w:pPr>
    </w:p>
    <w:p w14:paraId="264C615D" w14:textId="77777777" w:rsidR="002D313C" w:rsidRDefault="002D313C" w:rsidP="002D313C">
      <w:pPr>
        <w:pStyle w:val="Tijeloteksta"/>
        <w:rPr>
          <w:rFonts w:ascii="Times New Roman" w:hAnsi="Times New Roman" w:cs="Times New Roman"/>
          <w:b/>
          <w:sz w:val="24"/>
          <w:szCs w:val="24"/>
        </w:rPr>
      </w:pPr>
    </w:p>
    <w:p w14:paraId="5B3FE3C8" w14:textId="77777777" w:rsidR="006A70E5" w:rsidRPr="008B1EB9" w:rsidRDefault="006A70E5" w:rsidP="002D313C">
      <w:pPr>
        <w:pStyle w:val="Tijeloteksta"/>
        <w:rPr>
          <w:rFonts w:ascii="Times New Roman" w:hAnsi="Times New Roman" w:cs="Times New Roman"/>
          <w:b/>
          <w:sz w:val="24"/>
          <w:szCs w:val="24"/>
        </w:rPr>
      </w:pPr>
    </w:p>
    <w:p w14:paraId="3D1255EF" w14:textId="77777777" w:rsidR="002D313C" w:rsidRPr="008B1EB9" w:rsidRDefault="002D313C" w:rsidP="002D313C">
      <w:pPr>
        <w:pStyle w:val="Tijeloteksta"/>
        <w:rPr>
          <w:rFonts w:ascii="Times New Roman" w:hAnsi="Times New Roman" w:cs="Times New Roman"/>
          <w:b/>
          <w:sz w:val="24"/>
          <w:szCs w:val="24"/>
        </w:rPr>
      </w:pPr>
    </w:p>
    <w:p w14:paraId="03778958" w14:textId="77777777" w:rsidR="002D313C" w:rsidRDefault="002D313C" w:rsidP="002D313C">
      <w:pPr>
        <w:pStyle w:val="Tijeloteksta"/>
        <w:spacing w:before="1"/>
        <w:rPr>
          <w:rFonts w:ascii="Times New Roman" w:hAnsi="Times New Roman" w:cs="Times New Roman"/>
          <w:b/>
          <w:sz w:val="24"/>
          <w:szCs w:val="24"/>
        </w:rPr>
      </w:pPr>
    </w:p>
    <w:p w14:paraId="1BDCAE71" w14:textId="77777777" w:rsidR="002D313C" w:rsidRPr="008B1EB9" w:rsidRDefault="002D313C" w:rsidP="002D313C">
      <w:pPr>
        <w:pStyle w:val="Tijeloteksta"/>
        <w:spacing w:before="1"/>
        <w:rPr>
          <w:rFonts w:ascii="Times New Roman" w:hAnsi="Times New Roman" w:cs="Times New Roman"/>
          <w:b/>
          <w:sz w:val="24"/>
          <w:szCs w:val="24"/>
        </w:rPr>
      </w:pPr>
    </w:p>
    <w:p w14:paraId="7C1CE4BD" w14:textId="77777777" w:rsidR="002D313C" w:rsidRPr="000F5208" w:rsidRDefault="002D313C" w:rsidP="000F5208">
      <w:pPr>
        <w:pStyle w:val="Naslov"/>
        <w:spacing w:line="276" w:lineRule="auto"/>
        <w:rPr>
          <w:rFonts w:ascii="Times New Roman" w:hAnsi="Times New Roman" w:cs="Times New Roman"/>
          <w:sz w:val="32"/>
          <w:szCs w:val="32"/>
        </w:rPr>
      </w:pPr>
      <w:bookmarkStart w:id="1" w:name="_Hlk120877768"/>
      <w:r w:rsidRPr="000F5208">
        <w:rPr>
          <w:rFonts w:ascii="Times New Roman" w:hAnsi="Times New Roman" w:cs="Times New Roman"/>
          <w:sz w:val="32"/>
          <w:szCs w:val="32"/>
        </w:rPr>
        <w:t xml:space="preserve">OBRAZLOŽENJE POSEBNOG DIJELA </w:t>
      </w:r>
    </w:p>
    <w:p w14:paraId="7B800FA2" w14:textId="77777777" w:rsidR="002D313C" w:rsidRPr="008633BA" w:rsidRDefault="008633BA" w:rsidP="00644A7D">
      <w:pPr>
        <w:pStyle w:val="Odlomakpopisa"/>
        <w:numPr>
          <w:ilvl w:val="0"/>
          <w:numId w:val="10"/>
        </w:numPr>
        <w:spacing w:after="0"/>
        <w:ind w:right="607"/>
        <w:jc w:val="center"/>
        <w:rPr>
          <w:rFonts w:ascii="Times New Roman" w:hAnsi="Times New Roman" w:cs="Times New Roman"/>
          <w:b/>
          <w:sz w:val="32"/>
          <w:szCs w:val="32"/>
        </w:rPr>
      </w:pPr>
      <w:r>
        <w:rPr>
          <w:rFonts w:ascii="Times New Roman" w:hAnsi="Times New Roman" w:cs="Times New Roman"/>
          <w:b/>
          <w:sz w:val="32"/>
          <w:szCs w:val="32"/>
        </w:rPr>
        <w:t xml:space="preserve">IZMJENA I DOPUNA </w:t>
      </w:r>
      <w:r w:rsidR="002D313C" w:rsidRPr="008633BA">
        <w:rPr>
          <w:rFonts w:ascii="Times New Roman" w:hAnsi="Times New Roman" w:cs="Times New Roman"/>
          <w:b/>
          <w:sz w:val="32"/>
          <w:szCs w:val="32"/>
        </w:rPr>
        <w:t>PRORAČUNA MEĐIMURSKE</w:t>
      </w:r>
      <w:r w:rsidR="0040459F">
        <w:rPr>
          <w:rFonts w:ascii="Times New Roman" w:hAnsi="Times New Roman" w:cs="Times New Roman"/>
          <w:b/>
          <w:sz w:val="32"/>
          <w:szCs w:val="32"/>
        </w:rPr>
        <w:t xml:space="preserve"> </w:t>
      </w:r>
      <w:r w:rsidR="002D313C" w:rsidRPr="008633BA">
        <w:rPr>
          <w:rFonts w:ascii="Times New Roman" w:hAnsi="Times New Roman" w:cs="Times New Roman"/>
          <w:b/>
          <w:sz w:val="32"/>
          <w:szCs w:val="32"/>
        </w:rPr>
        <w:t xml:space="preserve">ŽUPANIJE </w:t>
      </w:r>
    </w:p>
    <w:p w14:paraId="7AE4A61F" w14:textId="7DB4D757" w:rsidR="002D313C" w:rsidRPr="000F5208" w:rsidRDefault="003A7933" w:rsidP="000F5208">
      <w:pPr>
        <w:spacing w:after="0"/>
        <w:ind w:left="615" w:right="607"/>
        <w:jc w:val="center"/>
        <w:rPr>
          <w:rFonts w:ascii="Times New Roman" w:hAnsi="Times New Roman" w:cs="Times New Roman"/>
          <w:b/>
          <w:sz w:val="32"/>
          <w:szCs w:val="32"/>
        </w:rPr>
      </w:pPr>
      <w:r>
        <w:rPr>
          <w:rFonts w:ascii="Times New Roman" w:hAnsi="Times New Roman" w:cs="Times New Roman"/>
          <w:b/>
          <w:sz w:val="32"/>
          <w:szCs w:val="32"/>
        </w:rPr>
        <w:t xml:space="preserve">        </w:t>
      </w:r>
      <w:r w:rsidR="002D313C" w:rsidRPr="000F5208">
        <w:rPr>
          <w:rFonts w:ascii="Times New Roman" w:hAnsi="Times New Roman" w:cs="Times New Roman"/>
          <w:b/>
          <w:sz w:val="32"/>
          <w:szCs w:val="32"/>
        </w:rPr>
        <w:t>ZA 2024. GODINU</w:t>
      </w:r>
    </w:p>
    <w:bookmarkEnd w:id="1"/>
    <w:p w14:paraId="30C5DF3C" w14:textId="77777777" w:rsidR="002D313C" w:rsidRPr="000F03E9" w:rsidRDefault="002D313C" w:rsidP="002D313C">
      <w:pPr>
        <w:pStyle w:val="Tijeloteksta"/>
        <w:rPr>
          <w:rFonts w:ascii="Arial"/>
          <w:b/>
          <w:lang w:val="hr-HR"/>
        </w:rPr>
      </w:pPr>
    </w:p>
    <w:p w14:paraId="3211D0E5" w14:textId="77777777" w:rsidR="002D313C" w:rsidRPr="000F03E9" w:rsidRDefault="002D313C" w:rsidP="002D313C">
      <w:pPr>
        <w:pStyle w:val="Tijeloteksta"/>
        <w:rPr>
          <w:rFonts w:ascii="Arial"/>
          <w:b/>
          <w:lang w:val="hr-HR"/>
        </w:rPr>
      </w:pPr>
    </w:p>
    <w:p w14:paraId="7087C1B2" w14:textId="77777777" w:rsidR="002D313C" w:rsidRPr="000F03E9" w:rsidRDefault="002D313C" w:rsidP="002D313C">
      <w:pPr>
        <w:pStyle w:val="Tijeloteksta"/>
        <w:spacing w:before="2"/>
        <w:rPr>
          <w:rFonts w:ascii="Arial"/>
          <w:b/>
          <w:sz w:val="26"/>
          <w:lang w:val="hr-HR"/>
        </w:rPr>
      </w:pPr>
    </w:p>
    <w:p w14:paraId="231EC812" w14:textId="77777777" w:rsidR="002D313C" w:rsidRDefault="002D313C" w:rsidP="002D313C"/>
    <w:p w14:paraId="6EEE1E7F" w14:textId="77777777" w:rsidR="002D313C" w:rsidRDefault="002D313C" w:rsidP="002D313C"/>
    <w:p w14:paraId="4014E4AC" w14:textId="77777777" w:rsidR="002D313C" w:rsidRDefault="002D313C" w:rsidP="002D313C"/>
    <w:p w14:paraId="7C95821B" w14:textId="77777777" w:rsidR="002D313C" w:rsidRDefault="002D313C" w:rsidP="002D313C"/>
    <w:p w14:paraId="0EAD4E08" w14:textId="77777777" w:rsidR="002D313C" w:rsidRDefault="002D313C" w:rsidP="002D313C"/>
    <w:p w14:paraId="29974513" w14:textId="77777777" w:rsidR="002D313C" w:rsidRDefault="002D313C" w:rsidP="002D313C"/>
    <w:p w14:paraId="2B41BE46" w14:textId="77777777" w:rsidR="002D313C" w:rsidRDefault="002D313C" w:rsidP="002D313C"/>
    <w:p w14:paraId="142D4B24" w14:textId="77777777" w:rsidR="002D313C" w:rsidRDefault="002D313C" w:rsidP="002D313C"/>
    <w:p w14:paraId="28A85109" w14:textId="77777777" w:rsidR="002D313C" w:rsidRDefault="002D313C" w:rsidP="002D313C"/>
    <w:p w14:paraId="5C399F82" w14:textId="77777777" w:rsidR="002D313C" w:rsidRDefault="002D313C" w:rsidP="002D313C"/>
    <w:p w14:paraId="29A924E1" w14:textId="77777777" w:rsidR="00CC5A70" w:rsidRDefault="00CC5A70" w:rsidP="002D313C">
      <w:pPr>
        <w:sectPr w:rsidR="00CC5A70" w:rsidSect="00CC5A70">
          <w:headerReference w:type="default" r:id="rId9"/>
          <w:footerReference w:type="default" r:id="rId10"/>
          <w:pgSz w:w="11906" w:h="16838"/>
          <w:pgMar w:top="1191" w:right="1134" w:bottom="1191" w:left="1134" w:header="708" w:footer="431" w:gutter="0"/>
          <w:cols w:space="708"/>
          <w:titlePg/>
          <w:docGrid w:linePitch="360"/>
        </w:sectPr>
      </w:pPr>
    </w:p>
    <w:p w14:paraId="58F89FBB" w14:textId="77777777" w:rsidR="000F5208" w:rsidRPr="003078C0" w:rsidRDefault="000F5208" w:rsidP="003078C0">
      <w:pPr>
        <w:pStyle w:val="Zaglavlje2"/>
        <w:jc w:val="center"/>
        <w:rPr>
          <w:rFonts w:ascii="Times New Roman" w:hAnsi="Times New Roman" w:cs="Times New Roman"/>
          <w:sz w:val="20"/>
          <w:szCs w:val="20"/>
        </w:rPr>
      </w:pPr>
    </w:p>
    <w:p w14:paraId="5514BA86" w14:textId="77777777" w:rsidR="003078C0" w:rsidRDefault="003078C0" w:rsidP="003078C0">
      <w:pPr>
        <w:pStyle w:val="Zaglavlje2"/>
        <w:jc w:val="center"/>
        <w:rPr>
          <w:rFonts w:ascii="Times New Roman" w:hAnsi="Times New Roman" w:cs="Times New Roman"/>
          <w:sz w:val="20"/>
          <w:szCs w:val="20"/>
        </w:rPr>
      </w:pPr>
    </w:p>
    <w:p w14:paraId="17448E9C" w14:textId="77777777" w:rsidR="0092667B" w:rsidRPr="003078C0" w:rsidRDefault="0092667B" w:rsidP="003078C0">
      <w:pPr>
        <w:pStyle w:val="Zaglavlje2"/>
        <w:jc w:val="center"/>
        <w:rPr>
          <w:rFonts w:ascii="Times New Roman" w:hAnsi="Times New Roman" w:cs="Times New Roman"/>
          <w:sz w:val="20"/>
          <w:szCs w:val="20"/>
        </w:rPr>
      </w:pPr>
    </w:p>
    <w:p w14:paraId="3C1FA7AD" w14:textId="77777777" w:rsidR="003E6D8D" w:rsidRPr="003E6D8D" w:rsidRDefault="003E6D8D" w:rsidP="003078C0">
      <w:pPr>
        <w:pStyle w:val="Zaglavlje2"/>
        <w:pBdr>
          <w:top w:val="single" w:sz="4" w:space="1" w:color="auto"/>
          <w:bottom w:val="single" w:sz="4" w:space="1" w:color="auto"/>
        </w:pBdr>
        <w:jc w:val="center"/>
        <w:rPr>
          <w:rFonts w:ascii="Times New Roman" w:hAnsi="Times New Roman" w:cs="Times New Roman"/>
          <w:b/>
          <w:sz w:val="28"/>
          <w:szCs w:val="28"/>
        </w:rPr>
      </w:pPr>
      <w:r w:rsidRPr="003E6D8D">
        <w:rPr>
          <w:rFonts w:ascii="Times New Roman" w:hAnsi="Times New Roman" w:cs="Times New Roman"/>
          <w:b/>
          <w:sz w:val="28"/>
          <w:szCs w:val="28"/>
        </w:rPr>
        <w:t>RAZDJEL 100</w:t>
      </w:r>
      <w:r w:rsidR="0004173E">
        <w:rPr>
          <w:rFonts w:ascii="Times New Roman" w:hAnsi="Times New Roman" w:cs="Times New Roman"/>
          <w:b/>
          <w:sz w:val="28"/>
          <w:szCs w:val="28"/>
        </w:rPr>
        <w:t xml:space="preserve">: </w:t>
      </w:r>
      <w:r w:rsidRPr="003E6D8D">
        <w:rPr>
          <w:rFonts w:ascii="Times New Roman" w:hAnsi="Times New Roman" w:cs="Times New Roman"/>
          <w:b/>
          <w:sz w:val="28"/>
          <w:szCs w:val="28"/>
        </w:rPr>
        <w:t xml:space="preserve"> SLUŽBA ZA POSLOVE ŽUPANA </w:t>
      </w:r>
    </w:p>
    <w:p w14:paraId="257069BF" w14:textId="77777777" w:rsidR="003E6D8D" w:rsidRPr="00040158" w:rsidRDefault="003E6D8D" w:rsidP="003E6D8D">
      <w:pPr>
        <w:pStyle w:val="Zaglavlje2"/>
        <w:jc w:val="both"/>
        <w:rPr>
          <w:rFonts w:cs="Calibri"/>
          <w:sz w:val="24"/>
          <w:szCs w:val="24"/>
        </w:rPr>
      </w:pPr>
    </w:p>
    <w:p w14:paraId="64958C51" w14:textId="77777777" w:rsidR="003E6D8D" w:rsidRPr="004306DF" w:rsidRDefault="003E6D8D" w:rsidP="003E6D8D">
      <w:pPr>
        <w:pStyle w:val="Zaglavlje2"/>
        <w:jc w:val="both"/>
        <w:rPr>
          <w:rFonts w:ascii="Times New Roman" w:hAnsi="Times New Roman" w:cs="Times New Roman"/>
          <w:b/>
          <w:sz w:val="20"/>
          <w:szCs w:val="20"/>
        </w:rPr>
      </w:pPr>
      <w:r w:rsidRPr="004306DF">
        <w:rPr>
          <w:rFonts w:ascii="Times New Roman" w:hAnsi="Times New Roman" w:cs="Times New Roman"/>
          <w:b/>
          <w:sz w:val="20"/>
          <w:szCs w:val="20"/>
        </w:rPr>
        <w:t>SAŽETAK DJELOKRUGA RADA:</w:t>
      </w:r>
    </w:p>
    <w:p w14:paraId="5834E7A6" w14:textId="77777777" w:rsidR="003E6D8D" w:rsidRPr="00432139" w:rsidRDefault="003E6D8D" w:rsidP="0004173E">
      <w:pPr>
        <w:pStyle w:val="Zaglavlje2"/>
        <w:ind w:firstLine="567"/>
        <w:jc w:val="both"/>
        <w:rPr>
          <w:rFonts w:ascii="Times New Roman" w:hAnsi="Times New Roman" w:cs="Times New Roman"/>
          <w:sz w:val="20"/>
          <w:szCs w:val="20"/>
        </w:rPr>
      </w:pPr>
      <w:r w:rsidRPr="00432139">
        <w:rPr>
          <w:rFonts w:ascii="Times New Roman" w:hAnsi="Times New Roman" w:cs="Times New Roman"/>
          <w:sz w:val="20"/>
          <w:szCs w:val="20"/>
        </w:rPr>
        <w:t xml:space="preserve">Odlukom o ustrojstvu i djelokrugu upravnih tijela Međimurske županije („Službeni glasnik Međimurske županije“ broj 7/22) od 26. svibnja 2022. godine Služba za poslove župana nastavila je s radom prema izmijenjenom djelokrugu utvrđenom ovom Odlukom tako da se u </w:t>
      </w:r>
      <w:r w:rsidRPr="00432139">
        <w:rPr>
          <w:rFonts w:ascii="Times New Roman" w:eastAsia="Times New Roman" w:hAnsi="Times New Roman" w:cs="Times New Roman"/>
          <w:color w:val="000000"/>
          <w:sz w:val="20"/>
          <w:szCs w:val="20"/>
          <w:lang w:eastAsia="hr-HR"/>
        </w:rPr>
        <w:t>Službi za poslove župana obavljaju sljedeći poslovi:</w:t>
      </w:r>
    </w:p>
    <w:p w14:paraId="00A7BE8C"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stručni i organizacijski poslovi za potrebe župana i zamjenika župana</w:t>
      </w:r>
    </w:p>
    <w:p w14:paraId="3E45C246"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poslovi odnosa s javnošću i protokol</w:t>
      </w:r>
    </w:p>
    <w:p w14:paraId="153AC0DD"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poslovi organizacije rada župana i njegovog zamjenika, usklađivanja njihovih obveza prema građanima i pravnim osobama, tijelima županijske razine, državnim tijelima, međunarodnim organizacijama, političkim strankama i udrugama</w:t>
      </w:r>
    </w:p>
    <w:p w14:paraId="0A059D87"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poslovi koji su u funkciji ostvarivanja suradnje župana s državnim tijelima, ustanovama i građanima, poticanje suradnje s općinama i gradovima radi ostvarivanja zajedničkih interesa te razvoja lokalne samouprave</w:t>
      </w:r>
    </w:p>
    <w:p w14:paraId="14790336"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izrada prijedloga općih i pojedinačnih upravnih i drugih akata radno pravne naravi za sve službenike, namještenike i dužnosnike Županije te vođenje brige o upravljanju ljudskim potencijalima,</w:t>
      </w:r>
    </w:p>
    <w:p w14:paraId="017CE6D1"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kadrovski poslovi</w:t>
      </w:r>
    </w:p>
    <w:p w14:paraId="2FAF9C3F"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obavljanje stručnih i administrativnih poslova za potrebe Službeničkog suda,</w:t>
      </w:r>
    </w:p>
    <w:p w14:paraId="7F09D8D4"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ostvarivanje prava na pristup informacijama, rješavanje u prvom stupnju o pravima i obvezama građana i pravnih osoba u upravnom postupku iz područja prava pristupa informacijama,</w:t>
      </w:r>
    </w:p>
    <w:p w14:paraId="37D02E58"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razvoj informacijsko-komunikacijskih tehnologija u svrhu boljeg funkcioniranja tijela Županije,</w:t>
      </w:r>
    </w:p>
    <w:p w14:paraId="488EC8CD"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poslovi obrane, zaštite i spašavanja, civilne zaštite i vatrogastva</w:t>
      </w:r>
    </w:p>
    <w:p w14:paraId="28BA2A5B"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poslovi uredskog poslovanja, otpreme pošte i vođenje pismohrane za sva tijela Županije</w:t>
      </w:r>
    </w:p>
    <w:p w14:paraId="08F79C49"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opći, pomoćno-tehnički i ostali poslovi čije je obavljanje potrebno radi pravodobnog i nesmetanog obavljanja poslova iz djelokruga upravnih tijela Županije (briga o upravnoj zgradi,  službenim vozilima, zaštitarska i čuvarska služba i sl.)</w:t>
      </w:r>
    </w:p>
    <w:p w14:paraId="1E334AFA" w14:textId="77777777" w:rsidR="003E6D8D" w:rsidRPr="00432139" w:rsidRDefault="003E6D8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te drugi poslovi iz nadležnosti navedenog upravnog tijela.</w:t>
      </w:r>
    </w:p>
    <w:p w14:paraId="30D023FA" w14:textId="77777777" w:rsidR="003E6D8D" w:rsidRPr="00432139" w:rsidRDefault="003E6D8D" w:rsidP="0004173E">
      <w:pPr>
        <w:spacing w:before="100" w:beforeAutospacing="1" w:after="100" w:afterAutospacing="1" w:line="240" w:lineRule="auto"/>
        <w:ind w:firstLine="567"/>
        <w:jc w:val="both"/>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color w:val="000000"/>
          <w:sz w:val="20"/>
          <w:szCs w:val="20"/>
          <w:lang w:eastAsia="hr-HR"/>
        </w:rPr>
        <w:t>Služba za poslove župana obavlja i povjerene poslove državne uprave koji se odnose na poslove određivanja brojčanih oznaka stvaralaca i primalaca akata na području Županije.</w:t>
      </w:r>
    </w:p>
    <w:p w14:paraId="3C00E86A" w14:textId="77777777" w:rsidR="003E6D8D" w:rsidRPr="003078C0" w:rsidRDefault="003E6D8D" w:rsidP="00D73905">
      <w:pPr>
        <w:pStyle w:val="Zaglavlje2"/>
        <w:jc w:val="both"/>
        <w:rPr>
          <w:rFonts w:ascii="Times New Roman" w:hAnsi="Times New Roman" w:cs="Times New Roman"/>
          <w:b/>
          <w:sz w:val="20"/>
          <w:szCs w:val="20"/>
        </w:rPr>
      </w:pPr>
      <w:r w:rsidRPr="003078C0">
        <w:rPr>
          <w:rFonts w:ascii="Times New Roman" w:hAnsi="Times New Roman" w:cs="Times New Roman"/>
          <w:b/>
          <w:sz w:val="20"/>
          <w:szCs w:val="20"/>
        </w:rPr>
        <w:t>ORGANIZACIJSKA STRUKTURA:</w:t>
      </w:r>
    </w:p>
    <w:p w14:paraId="09E10600" w14:textId="77777777" w:rsidR="003E6D8D" w:rsidRPr="00432139" w:rsidRDefault="003E6D8D" w:rsidP="00D73905">
      <w:pPr>
        <w:pStyle w:val="Zaglavlje2"/>
        <w:ind w:firstLine="567"/>
        <w:jc w:val="both"/>
        <w:rPr>
          <w:rFonts w:ascii="Times New Roman" w:hAnsi="Times New Roman" w:cs="Times New Roman"/>
          <w:sz w:val="20"/>
          <w:szCs w:val="20"/>
        </w:rPr>
      </w:pPr>
      <w:r w:rsidRPr="00432139">
        <w:rPr>
          <w:rFonts w:ascii="Times New Roman" w:hAnsi="Times New Roman" w:cs="Times New Roman"/>
          <w:sz w:val="20"/>
          <w:szCs w:val="20"/>
        </w:rPr>
        <w:t>Pravilnikom o unutarnjem redu upravnih tijela Međimurske županije od 08. lipnja 2022. godine u Službi za poslove župana ustrojeni su sljedeći Odsjeci:</w:t>
      </w:r>
    </w:p>
    <w:p w14:paraId="18AFD929" w14:textId="77777777" w:rsidR="003E6D8D" w:rsidRPr="00432139" w:rsidRDefault="003E6D8D" w:rsidP="00D73905">
      <w:pPr>
        <w:pStyle w:val="Zaglavlje2"/>
        <w:ind w:left="709" w:hanging="142"/>
        <w:jc w:val="both"/>
        <w:rPr>
          <w:rFonts w:ascii="Times New Roman" w:hAnsi="Times New Roman" w:cs="Times New Roman"/>
          <w:sz w:val="20"/>
          <w:szCs w:val="20"/>
        </w:rPr>
      </w:pPr>
      <w:r w:rsidRPr="00432139">
        <w:rPr>
          <w:rFonts w:ascii="Times New Roman" w:hAnsi="Times New Roman" w:cs="Times New Roman"/>
          <w:sz w:val="20"/>
          <w:szCs w:val="20"/>
        </w:rPr>
        <w:t>1. Odsjek za odnose s javnošću i protokol</w:t>
      </w:r>
    </w:p>
    <w:p w14:paraId="2D2AC559" w14:textId="77777777" w:rsidR="003E6D8D" w:rsidRPr="00432139" w:rsidRDefault="003E6D8D" w:rsidP="00D73905">
      <w:pPr>
        <w:pStyle w:val="Zaglavlje2"/>
        <w:ind w:left="709" w:hanging="142"/>
        <w:jc w:val="both"/>
        <w:rPr>
          <w:rFonts w:ascii="Times New Roman" w:hAnsi="Times New Roman" w:cs="Times New Roman"/>
          <w:sz w:val="20"/>
          <w:szCs w:val="20"/>
        </w:rPr>
      </w:pPr>
      <w:r w:rsidRPr="00432139">
        <w:rPr>
          <w:rFonts w:ascii="Times New Roman" w:hAnsi="Times New Roman" w:cs="Times New Roman"/>
          <w:sz w:val="20"/>
          <w:szCs w:val="20"/>
        </w:rPr>
        <w:t>2. Odsjek za opće poslove</w:t>
      </w:r>
    </w:p>
    <w:p w14:paraId="5CE1BDCC" w14:textId="77777777" w:rsidR="003E6D8D" w:rsidRDefault="003E6D8D" w:rsidP="00D73905">
      <w:pPr>
        <w:pStyle w:val="Zaglavlje2"/>
        <w:ind w:left="709" w:hanging="142"/>
        <w:jc w:val="both"/>
        <w:rPr>
          <w:rFonts w:ascii="Times New Roman" w:hAnsi="Times New Roman" w:cs="Times New Roman"/>
          <w:sz w:val="20"/>
          <w:szCs w:val="20"/>
        </w:rPr>
      </w:pPr>
      <w:r w:rsidRPr="00432139">
        <w:rPr>
          <w:rFonts w:ascii="Times New Roman" w:hAnsi="Times New Roman" w:cs="Times New Roman"/>
          <w:sz w:val="20"/>
          <w:szCs w:val="20"/>
        </w:rPr>
        <w:t>3. Odsjek za zajedničke poslove</w:t>
      </w:r>
    </w:p>
    <w:p w14:paraId="5B3B2C79" w14:textId="77777777" w:rsidR="003E6D8D" w:rsidRPr="00432139" w:rsidRDefault="003E6D8D" w:rsidP="00D73905">
      <w:pPr>
        <w:pStyle w:val="Zaglavlje2"/>
        <w:jc w:val="both"/>
        <w:rPr>
          <w:rFonts w:ascii="Times New Roman" w:hAnsi="Times New Roman" w:cs="Times New Roman"/>
          <w:sz w:val="20"/>
          <w:szCs w:val="20"/>
        </w:rPr>
      </w:pPr>
    </w:p>
    <w:p w14:paraId="08261758" w14:textId="77777777" w:rsidR="003E6D8D" w:rsidRPr="00432139" w:rsidRDefault="003E6D8D" w:rsidP="00D73905">
      <w:pPr>
        <w:pStyle w:val="Zaglavlje2"/>
        <w:ind w:firstLine="567"/>
        <w:jc w:val="both"/>
        <w:rPr>
          <w:rFonts w:ascii="Times New Roman" w:hAnsi="Times New Roman" w:cs="Times New Roman"/>
          <w:sz w:val="20"/>
          <w:szCs w:val="20"/>
        </w:rPr>
      </w:pPr>
      <w:r w:rsidRPr="00432139">
        <w:rPr>
          <w:rFonts w:ascii="Times New Roman" w:hAnsi="Times New Roman" w:cs="Times New Roman"/>
          <w:sz w:val="20"/>
          <w:szCs w:val="20"/>
        </w:rPr>
        <w:t>Služba za poslove župana trenutno ima 23 izvršitelja (16 službenika i 7 namještenika).</w:t>
      </w:r>
    </w:p>
    <w:p w14:paraId="385A4856" w14:textId="77777777" w:rsidR="0079155E" w:rsidRDefault="0079155E" w:rsidP="00D73905">
      <w:pPr>
        <w:spacing w:after="0"/>
        <w:jc w:val="both"/>
        <w:rPr>
          <w:rFonts w:ascii="Times New Roman" w:hAnsi="Times New Roman" w:cs="Times New Roman"/>
          <w:b/>
          <w:bCs/>
          <w:sz w:val="20"/>
          <w:szCs w:val="20"/>
        </w:rPr>
      </w:pPr>
    </w:p>
    <w:p w14:paraId="7A95DC03" w14:textId="77777777" w:rsidR="003E6D8D" w:rsidRPr="00432139" w:rsidRDefault="003E6D8D" w:rsidP="00D73905">
      <w:pPr>
        <w:spacing w:after="0"/>
        <w:jc w:val="both"/>
        <w:rPr>
          <w:rFonts w:ascii="Times New Roman" w:hAnsi="Times New Roman" w:cs="Times New Roman"/>
          <w:b/>
          <w:bCs/>
          <w:sz w:val="20"/>
          <w:szCs w:val="20"/>
        </w:rPr>
      </w:pPr>
      <w:r w:rsidRPr="00432139">
        <w:rPr>
          <w:rFonts w:ascii="Times New Roman" w:hAnsi="Times New Roman" w:cs="Times New Roman"/>
          <w:b/>
          <w:bCs/>
          <w:sz w:val="20"/>
          <w:szCs w:val="20"/>
        </w:rPr>
        <w:t>PRORAČUNSKI (RKP) KORISNICI IZ NADLEŽNOSTI ODJELA:</w:t>
      </w:r>
    </w:p>
    <w:p w14:paraId="622657F3" w14:textId="77777777" w:rsidR="003E6D8D" w:rsidRPr="00432139" w:rsidRDefault="003E6D8D" w:rsidP="00D73905">
      <w:pPr>
        <w:pStyle w:val="Zaglavlje2"/>
        <w:ind w:firstLine="567"/>
        <w:jc w:val="both"/>
        <w:rPr>
          <w:rFonts w:ascii="Times New Roman" w:hAnsi="Times New Roman" w:cs="Times New Roman"/>
          <w:sz w:val="20"/>
          <w:szCs w:val="20"/>
        </w:rPr>
      </w:pPr>
      <w:r w:rsidRPr="00432139">
        <w:rPr>
          <w:rFonts w:ascii="Times New Roman" w:hAnsi="Times New Roman" w:cs="Times New Roman"/>
          <w:sz w:val="20"/>
          <w:szCs w:val="20"/>
        </w:rPr>
        <w:t>Služba za poslove župana nema proračunskih korisnika.</w:t>
      </w:r>
    </w:p>
    <w:p w14:paraId="7408DEAA" w14:textId="77777777" w:rsidR="003E6D8D" w:rsidRDefault="003E6D8D" w:rsidP="00D73905">
      <w:pPr>
        <w:spacing w:after="0"/>
        <w:ind w:left="284"/>
        <w:jc w:val="both"/>
        <w:rPr>
          <w:rFonts w:ascii="Times New Roman" w:hAnsi="Times New Roman" w:cs="Times New Roman"/>
          <w:sz w:val="20"/>
          <w:szCs w:val="20"/>
        </w:rPr>
      </w:pPr>
    </w:p>
    <w:p w14:paraId="13531459" w14:textId="77777777" w:rsidR="003E6D8D" w:rsidRDefault="003E6D8D" w:rsidP="00D73905">
      <w:pPr>
        <w:spacing w:after="0"/>
        <w:jc w:val="both"/>
        <w:rPr>
          <w:rFonts w:ascii="Times New Roman" w:hAnsi="Times New Roman" w:cs="Times New Roman"/>
          <w:b/>
          <w:sz w:val="20"/>
          <w:szCs w:val="20"/>
        </w:rPr>
      </w:pPr>
      <w:r w:rsidRPr="00BE3EAF">
        <w:rPr>
          <w:rFonts w:ascii="Times New Roman" w:hAnsi="Times New Roman" w:cs="Times New Roman"/>
          <w:b/>
          <w:sz w:val="20"/>
          <w:szCs w:val="20"/>
        </w:rPr>
        <w:t>PREGLED FINANCIJSKIH SREDSTAVA PO PROGRAMIMA:</w:t>
      </w:r>
    </w:p>
    <w:p w14:paraId="75406615" w14:textId="77777777" w:rsidR="00D73905" w:rsidRPr="00BE3EAF" w:rsidRDefault="00D73905" w:rsidP="00D73905">
      <w:pPr>
        <w:spacing w:after="0"/>
        <w:jc w:val="both"/>
        <w:rPr>
          <w:rFonts w:ascii="Times New Roman" w:hAnsi="Times New Roman" w:cs="Times New Roman"/>
          <w:bCs/>
          <w:sz w:val="20"/>
          <w:szCs w:val="20"/>
        </w:rPr>
      </w:pPr>
    </w:p>
    <w:p w14:paraId="429925F8" w14:textId="77777777" w:rsidR="003E6D8D" w:rsidRPr="001C4661" w:rsidRDefault="003E6D8D" w:rsidP="00D73905">
      <w:pPr>
        <w:pStyle w:val="Tijeloteksta"/>
        <w:ind w:firstLine="567"/>
        <w:rPr>
          <w:rFonts w:ascii="Times New Roman" w:hAnsi="Times New Roman"/>
          <w:lang w:val="fr-BE"/>
        </w:rPr>
      </w:pPr>
      <w:r w:rsidRPr="001C4661">
        <w:rPr>
          <w:rFonts w:ascii="Times New Roman" w:hAnsi="Times New Roman"/>
          <w:lang w:val="fr-BE"/>
        </w:rPr>
        <w:t>FINANCIJSKI PLAN:</w:t>
      </w:r>
    </w:p>
    <w:p w14:paraId="08527C21" w14:textId="77777777" w:rsidR="003E6D8D" w:rsidRDefault="003E6D8D" w:rsidP="00D73905">
      <w:pPr>
        <w:pStyle w:val="Zaglavlje2"/>
        <w:ind w:firstLine="567"/>
        <w:jc w:val="both"/>
        <w:rPr>
          <w:rFonts w:ascii="Times New Roman" w:hAnsi="Times New Roman" w:cs="Times New Roman"/>
          <w:sz w:val="20"/>
          <w:szCs w:val="20"/>
        </w:rPr>
      </w:pPr>
      <w:r w:rsidRPr="00267CE6">
        <w:rPr>
          <w:rFonts w:ascii="Times New Roman" w:hAnsi="Times New Roman" w:cs="Times New Roman"/>
          <w:sz w:val="20"/>
          <w:szCs w:val="20"/>
        </w:rPr>
        <w:t>Unutar razdjela planiraju se sljedeći programi:</w:t>
      </w:r>
    </w:p>
    <w:p w14:paraId="5F70BA14" w14:textId="77777777" w:rsidR="0034583D" w:rsidRPr="00267CE6" w:rsidRDefault="0034583D" w:rsidP="00267CE6">
      <w:pPr>
        <w:pStyle w:val="Zaglavlje2"/>
        <w:ind w:firstLine="709"/>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1266"/>
        <w:gridCol w:w="1736"/>
        <w:gridCol w:w="1606"/>
      </w:tblGrid>
      <w:tr w:rsidR="003A67F2" w:rsidRPr="00A546CB" w14:paraId="5A482AB5" w14:textId="77777777" w:rsidTr="000F5208">
        <w:trPr>
          <w:trHeight w:val="227"/>
          <w:tblHeader/>
          <w:jc w:val="center"/>
        </w:trPr>
        <w:tc>
          <w:tcPr>
            <w:tcW w:w="0" w:type="auto"/>
            <w:shd w:val="clear" w:color="auto" w:fill="F2F2F2" w:themeFill="background1" w:themeFillShade="F2"/>
            <w:noWrap/>
            <w:vAlign w:val="center"/>
            <w:hideMark/>
          </w:tcPr>
          <w:p w14:paraId="029F8509" w14:textId="77777777" w:rsidR="003A67F2" w:rsidRPr="00A546CB"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A546CB">
              <w:rPr>
                <w:rFonts w:ascii="Times New Roman" w:eastAsia="Times New Roman" w:hAnsi="Times New Roman" w:cs="Times New Roman"/>
                <w:i/>
                <w:color w:val="000000"/>
                <w:sz w:val="20"/>
                <w:szCs w:val="20"/>
                <w:lang w:eastAsia="hr-HR"/>
              </w:rPr>
              <w:t>Naziv programa iz Proračuna</w:t>
            </w:r>
          </w:p>
        </w:tc>
        <w:tc>
          <w:tcPr>
            <w:tcW w:w="0" w:type="auto"/>
            <w:shd w:val="clear" w:color="auto" w:fill="F2F2F2" w:themeFill="background1" w:themeFillShade="F2"/>
            <w:vAlign w:val="center"/>
            <w:hideMark/>
          </w:tcPr>
          <w:p w14:paraId="3CBF4FBC" w14:textId="77777777" w:rsidR="003A67F2" w:rsidRPr="00A546CB"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A546CB">
              <w:rPr>
                <w:rFonts w:ascii="Times New Roman" w:eastAsia="Times New Roman" w:hAnsi="Times New Roman" w:cs="Times New Roman"/>
                <w:i/>
                <w:color w:val="000000"/>
                <w:sz w:val="20"/>
                <w:szCs w:val="20"/>
                <w:lang w:eastAsia="hr-HR"/>
              </w:rPr>
              <w:t>Plan 2024.</w:t>
            </w:r>
          </w:p>
        </w:tc>
        <w:tc>
          <w:tcPr>
            <w:tcW w:w="0" w:type="auto"/>
            <w:shd w:val="clear" w:color="auto" w:fill="F2F2F2" w:themeFill="background1" w:themeFillShade="F2"/>
            <w:vAlign w:val="center"/>
            <w:hideMark/>
          </w:tcPr>
          <w:p w14:paraId="1262B23F" w14:textId="77777777" w:rsidR="003A67F2" w:rsidRPr="00A546CB"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shd w:val="clear" w:color="auto" w:fill="F2F2F2" w:themeFill="background1" w:themeFillShade="F2"/>
            <w:vAlign w:val="center"/>
          </w:tcPr>
          <w:p w14:paraId="6F5CE849" w14:textId="77777777" w:rsidR="003A67F2" w:rsidRPr="00A546CB"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A546CB" w14:paraId="1FEE54A5" w14:textId="77777777" w:rsidTr="008633BA">
        <w:trPr>
          <w:trHeight w:val="227"/>
          <w:jc w:val="center"/>
        </w:trPr>
        <w:tc>
          <w:tcPr>
            <w:tcW w:w="0" w:type="auto"/>
            <w:shd w:val="clear" w:color="auto" w:fill="auto"/>
            <w:vAlign w:val="center"/>
            <w:hideMark/>
          </w:tcPr>
          <w:p w14:paraId="1D9B5B11" w14:textId="77777777" w:rsidR="003A67F2" w:rsidRPr="00A546CB" w:rsidRDefault="003A67F2" w:rsidP="008633BA">
            <w:pPr>
              <w:spacing w:after="0" w:line="240" w:lineRule="auto"/>
              <w:rPr>
                <w:rFonts w:ascii="Times New Roman" w:eastAsia="Times New Roman" w:hAnsi="Times New Roman" w:cs="Times New Roman"/>
                <w:color w:val="000000"/>
                <w:sz w:val="20"/>
                <w:szCs w:val="20"/>
                <w:lang w:eastAsia="hr-HR"/>
              </w:rPr>
            </w:pPr>
            <w:r w:rsidRPr="00A546CB">
              <w:rPr>
                <w:rFonts w:ascii="Times New Roman" w:eastAsia="Times New Roman" w:hAnsi="Times New Roman" w:cs="Times New Roman"/>
                <w:color w:val="000000"/>
                <w:sz w:val="20"/>
                <w:szCs w:val="20"/>
                <w:lang w:eastAsia="hr-HR"/>
              </w:rPr>
              <w:t xml:space="preserve">Program 1001 Tekući izdaci  </w:t>
            </w:r>
          </w:p>
        </w:tc>
        <w:tc>
          <w:tcPr>
            <w:tcW w:w="0" w:type="auto"/>
            <w:shd w:val="clear" w:color="auto" w:fill="auto"/>
            <w:noWrap/>
            <w:vAlign w:val="center"/>
            <w:hideMark/>
          </w:tcPr>
          <w:p w14:paraId="6C015192" w14:textId="77777777" w:rsidR="003A67F2" w:rsidRPr="00A546CB" w:rsidRDefault="003A67F2" w:rsidP="008633BA">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259.272,00</w:t>
            </w:r>
          </w:p>
        </w:tc>
        <w:tc>
          <w:tcPr>
            <w:tcW w:w="0" w:type="auto"/>
            <w:shd w:val="clear" w:color="auto" w:fill="auto"/>
            <w:noWrap/>
            <w:vAlign w:val="center"/>
          </w:tcPr>
          <w:p w14:paraId="09A3494D" w14:textId="77777777" w:rsidR="003A67F2" w:rsidRPr="00A546CB" w:rsidRDefault="00E95D92" w:rsidP="008633BA">
            <w:pPr>
              <w:spacing w:after="0" w:line="240" w:lineRule="auto"/>
              <w:jc w:val="right"/>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5.000</w:t>
            </w:r>
            <w:r w:rsidR="003A67F2">
              <w:rPr>
                <w:rFonts w:ascii="Times New Roman" w:eastAsia="Times New Roman" w:hAnsi="Times New Roman" w:cs="Times New Roman"/>
                <w:bCs/>
                <w:color w:val="000000"/>
                <w:sz w:val="20"/>
                <w:szCs w:val="20"/>
                <w:lang w:eastAsia="hr-HR"/>
              </w:rPr>
              <w:t>,61</w:t>
            </w:r>
          </w:p>
        </w:tc>
        <w:tc>
          <w:tcPr>
            <w:tcW w:w="0" w:type="auto"/>
            <w:vAlign w:val="center"/>
          </w:tcPr>
          <w:p w14:paraId="583FBACE" w14:textId="77777777" w:rsidR="003A67F2" w:rsidRPr="00A546CB" w:rsidRDefault="00E95D92" w:rsidP="008633BA">
            <w:pPr>
              <w:spacing w:after="0" w:line="240" w:lineRule="auto"/>
              <w:jc w:val="right"/>
              <w:rPr>
                <w:rFonts w:ascii="Times New Roman" w:eastAsia="Times New Roman" w:hAnsi="Times New Roman" w:cs="Times New Roman"/>
                <w:bCs/>
                <w:color w:val="000000"/>
                <w:sz w:val="20"/>
                <w:szCs w:val="20"/>
                <w:lang w:eastAsia="hr-HR"/>
              </w:rPr>
            </w:pPr>
            <w:r>
              <w:rPr>
                <w:rFonts w:ascii="Times New Roman" w:hAnsi="Times New Roman" w:cs="Times New Roman"/>
                <w:bCs/>
                <w:sz w:val="20"/>
                <w:szCs w:val="20"/>
              </w:rPr>
              <w:t>264.272,61</w:t>
            </w:r>
          </w:p>
        </w:tc>
      </w:tr>
      <w:tr w:rsidR="003A67F2" w:rsidRPr="00A546CB" w14:paraId="3784E5B9" w14:textId="77777777" w:rsidTr="008633BA">
        <w:trPr>
          <w:trHeight w:val="227"/>
          <w:jc w:val="center"/>
        </w:trPr>
        <w:tc>
          <w:tcPr>
            <w:tcW w:w="0" w:type="auto"/>
            <w:shd w:val="clear" w:color="auto" w:fill="auto"/>
            <w:noWrap/>
            <w:vAlign w:val="center"/>
            <w:hideMark/>
          </w:tcPr>
          <w:p w14:paraId="1531EF52" w14:textId="77777777" w:rsidR="003A67F2" w:rsidRPr="00A546CB" w:rsidRDefault="003A67F2" w:rsidP="008633BA">
            <w:pPr>
              <w:spacing w:after="0" w:line="240" w:lineRule="auto"/>
              <w:rPr>
                <w:rFonts w:ascii="Times New Roman" w:eastAsia="Times New Roman" w:hAnsi="Times New Roman" w:cs="Times New Roman"/>
                <w:color w:val="000000"/>
                <w:sz w:val="20"/>
                <w:szCs w:val="20"/>
                <w:lang w:eastAsia="hr-HR"/>
              </w:rPr>
            </w:pPr>
            <w:r w:rsidRPr="00A546CB">
              <w:rPr>
                <w:rFonts w:ascii="Times New Roman" w:eastAsia="Times New Roman" w:hAnsi="Times New Roman" w:cs="Times New Roman"/>
                <w:color w:val="000000"/>
                <w:sz w:val="20"/>
                <w:szCs w:val="20"/>
                <w:lang w:eastAsia="hr-HR"/>
              </w:rPr>
              <w:t xml:space="preserve">Program </w:t>
            </w:r>
            <w:r w:rsidRPr="00A546CB">
              <w:rPr>
                <w:rFonts w:ascii="Times New Roman" w:eastAsia="Times New Roman" w:hAnsi="Times New Roman"/>
                <w:color w:val="000000"/>
                <w:sz w:val="20"/>
                <w:szCs w:val="20"/>
                <w:lang w:eastAsia="hr-HR"/>
              </w:rPr>
              <w:t>1017 Financijski poslovi</w:t>
            </w:r>
          </w:p>
        </w:tc>
        <w:tc>
          <w:tcPr>
            <w:tcW w:w="0" w:type="auto"/>
            <w:shd w:val="clear" w:color="auto" w:fill="auto"/>
            <w:noWrap/>
            <w:vAlign w:val="center"/>
            <w:hideMark/>
          </w:tcPr>
          <w:p w14:paraId="37B6EB2A" w14:textId="77777777" w:rsidR="003A67F2" w:rsidRPr="00A546CB" w:rsidRDefault="003A67F2" w:rsidP="008633BA">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33.181,00</w:t>
            </w:r>
          </w:p>
        </w:tc>
        <w:tc>
          <w:tcPr>
            <w:tcW w:w="0" w:type="auto"/>
            <w:shd w:val="clear" w:color="auto" w:fill="auto"/>
            <w:noWrap/>
            <w:vAlign w:val="center"/>
          </w:tcPr>
          <w:p w14:paraId="7F6883F2" w14:textId="77777777" w:rsidR="003A67F2" w:rsidRPr="00A546CB" w:rsidRDefault="003A67F2" w:rsidP="008633BA">
            <w:pPr>
              <w:spacing w:after="0" w:line="240" w:lineRule="auto"/>
              <w:jc w:val="right"/>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0,00</w:t>
            </w:r>
          </w:p>
        </w:tc>
        <w:tc>
          <w:tcPr>
            <w:tcW w:w="0" w:type="auto"/>
            <w:vAlign w:val="center"/>
          </w:tcPr>
          <w:p w14:paraId="679AC503" w14:textId="77777777" w:rsidR="003A67F2" w:rsidRPr="00A546CB" w:rsidRDefault="003A67F2" w:rsidP="008633BA">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33.181,00</w:t>
            </w:r>
          </w:p>
        </w:tc>
      </w:tr>
      <w:tr w:rsidR="003A67F2" w:rsidRPr="00A546CB" w14:paraId="07609CC3" w14:textId="77777777" w:rsidTr="000F5208">
        <w:trPr>
          <w:trHeight w:val="227"/>
          <w:jc w:val="center"/>
        </w:trPr>
        <w:tc>
          <w:tcPr>
            <w:tcW w:w="0" w:type="auto"/>
            <w:shd w:val="clear" w:color="auto" w:fill="auto"/>
            <w:noWrap/>
            <w:vAlign w:val="center"/>
          </w:tcPr>
          <w:p w14:paraId="006DB7B0" w14:textId="77777777" w:rsidR="003A67F2" w:rsidRPr="00A546CB" w:rsidRDefault="003A67F2" w:rsidP="008633BA">
            <w:pPr>
              <w:spacing w:after="0" w:line="240" w:lineRule="auto"/>
              <w:rPr>
                <w:rFonts w:ascii="Times New Roman" w:eastAsia="Times New Roman" w:hAnsi="Times New Roman" w:cs="Times New Roman"/>
                <w:color w:val="000000"/>
                <w:sz w:val="20"/>
                <w:szCs w:val="20"/>
                <w:lang w:eastAsia="hr-HR"/>
              </w:rPr>
            </w:pPr>
            <w:r w:rsidRPr="00A546CB">
              <w:rPr>
                <w:rFonts w:ascii="Times New Roman" w:eastAsia="Times New Roman" w:hAnsi="Times New Roman" w:cs="Times New Roman"/>
                <w:color w:val="000000"/>
                <w:sz w:val="20"/>
                <w:szCs w:val="20"/>
                <w:lang w:eastAsia="hr-HR"/>
              </w:rPr>
              <w:t xml:space="preserve">Program 1001 Tekući izdaci  </w:t>
            </w:r>
          </w:p>
        </w:tc>
        <w:tc>
          <w:tcPr>
            <w:tcW w:w="0" w:type="auto"/>
            <w:shd w:val="clear" w:color="auto" w:fill="auto"/>
            <w:noWrap/>
            <w:vAlign w:val="center"/>
          </w:tcPr>
          <w:p w14:paraId="0C2C8760" w14:textId="77777777" w:rsidR="003A67F2" w:rsidRPr="00A546CB" w:rsidRDefault="003A67F2" w:rsidP="008633BA">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1.500,00</w:t>
            </w:r>
          </w:p>
        </w:tc>
        <w:tc>
          <w:tcPr>
            <w:tcW w:w="0" w:type="auto"/>
            <w:shd w:val="clear" w:color="auto" w:fill="auto"/>
            <w:noWrap/>
            <w:vAlign w:val="center"/>
          </w:tcPr>
          <w:p w14:paraId="23521657" w14:textId="77777777" w:rsidR="003A67F2" w:rsidRPr="00A546CB" w:rsidRDefault="003A67F2" w:rsidP="008633BA">
            <w:pPr>
              <w:spacing w:after="0" w:line="240" w:lineRule="auto"/>
              <w:jc w:val="right"/>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0,00</w:t>
            </w:r>
          </w:p>
        </w:tc>
        <w:tc>
          <w:tcPr>
            <w:tcW w:w="0" w:type="auto"/>
            <w:vAlign w:val="center"/>
          </w:tcPr>
          <w:p w14:paraId="1F2FC9E2" w14:textId="77777777" w:rsidR="003A67F2" w:rsidRPr="00A546CB" w:rsidRDefault="003A67F2" w:rsidP="008633BA">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1.500,00</w:t>
            </w:r>
          </w:p>
        </w:tc>
      </w:tr>
      <w:tr w:rsidR="003A67F2" w:rsidRPr="00A546CB" w14:paraId="61EA0BBC" w14:textId="77777777" w:rsidTr="000F5208">
        <w:trPr>
          <w:trHeight w:val="227"/>
          <w:jc w:val="center"/>
        </w:trPr>
        <w:tc>
          <w:tcPr>
            <w:tcW w:w="0" w:type="auto"/>
            <w:shd w:val="clear" w:color="auto" w:fill="auto"/>
            <w:noWrap/>
            <w:vAlign w:val="center"/>
          </w:tcPr>
          <w:p w14:paraId="206AA2C5" w14:textId="77777777" w:rsidR="003A67F2" w:rsidRPr="00A546CB" w:rsidRDefault="003A67F2" w:rsidP="008633BA">
            <w:pPr>
              <w:spacing w:after="0" w:line="240" w:lineRule="auto"/>
              <w:rPr>
                <w:rFonts w:ascii="Times New Roman" w:eastAsia="Times New Roman" w:hAnsi="Times New Roman" w:cs="Times New Roman"/>
                <w:color w:val="000000"/>
                <w:sz w:val="20"/>
                <w:szCs w:val="20"/>
                <w:lang w:eastAsia="hr-HR"/>
              </w:rPr>
            </w:pPr>
            <w:r w:rsidRPr="00A546CB">
              <w:rPr>
                <w:rFonts w:ascii="Times New Roman" w:eastAsia="Times New Roman" w:hAnsi="Times New Roman" w:cs="Times New Roman"/>
                <w:color w:val="000000"/>
                <w:sz w:val="20"/>
                <w:szCs w:val="20"/>
                <w:lang w:eastAsia="hr-HR"/>
              </w:rPr>
              <w:t xml:space="preserve">Program 1001 Tekući izdaci  </w:t>
            </w:r>
          </w:p>
        </w:tc>
        <w:tc>
          <w:tcPr>
            <w:tcW w:w="0" w:type="auto"/>
            <w:shd w:val="clear" w:color="auto" w:fill="auto"/>
            <w:noWrap/>
            <w:vAlign w:val="center"/>
          </w:tcPr>
          <w:p w14:paraId="35F32B0F" w14:textId="77777777" w:rsidR="003A67F2" w:rsidRPr="00A546CB" w:rsidRDefault="003A67F2" w:rsidP="008633BA">
            <w:pPr>
              <w:pStyle w:val="TableContents"/>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720.814,00</w:t>
            </w:r>
          </w:p>
        </w:tc>
        <w:tc>
          <w:tcPr>
            <w:tcW w:w="0" w:type="auto"/>
            <w:shd w:val="clear" w:color="auto" w:fill="auto"/>
            <w:noWrap/>
            <w:vAlign w:val="center"/>
          </w:tcPr>
          <w:p w14:paraId="4CC7A538" w14:textId="77777777" w:rsidR="003A67F2" w:rsidRPr="00A546CB" w:rsidRDefault="00E95D92" w:rsidP="008633BA">
            <w:pPr>
              <w:spacing w:after="0" w:line="240" w:lineRule="auto"/>
              <w:jc w:val="right"/>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-5.000,61</w:t>
            </w:r>
          </w:p>
        </w:tc>
        <w:tc>
          <w:tcPr>
            <w:tcW w:w="0" w:type="auto"/>
            <w:vAlign w:val="center"/>
          </w:tcPr>
          <w:p w14:paraId="221A3182" w14:textId="77777777" w:rsidR="003A67F2" w:rsidRPr="00A546CB" w:rsidRDefault="00E95D92" w:rsidP="008633BA">
            <w:pPr>
              <w:spacing w:after="0" w:line="240" w:lineRule="auto"/>
              <w:jc w:val="right"/>
              <w:rPr>
                <w:rFonts w:ascii="Times New Roman" w:eastAsia="Times New Roman" w:hAnsi="Times New Roman" w:cs="Times New Roman"/>
                <w:bCs/>
                <w:color w:val="000000"/>
                <w:sz w:val="20"/>
                <w:szCs w:val="20"/>
                <w:lang w:eastAsia="hr-HR"/>
              </w:rPr>
            </w:pPr>
            <w:r>
              <w:rPr>
                <w:rFonts w:ascii="Times New Roman" w:hAnsi="Times New Roman" w:cs="Times New Roman"/>
                <w:bCs/>
                <w:sz w:val="20"/>
                <w:szCs w:val="20"/>
              </w:rPr>
              <w:t>715.813,39</w:t>
            </w:r>
          </w:p>
        </w:tc>
      </w:tr>
      <w:tr w:rsidR="003A67F2" w:rsidRPr="00A546CB" w14:paraId="13EF6263" w14:textId="77777777" w:rsidTr="000F5208">
        <w:trPr>
          <w:trHeight w:val="227"/>
          <w:jc w:val="center"/>
        </w:trPr>
        <w:tc>
          <w:tcPr>
            <w:tcW w:w="0" w:type="auto"/>
            <w:shd w:val="clear" w:color="auto" w:fill="auto"/>
            <w:noWrap/>
            <w:vAlign w:val="center"/>
          </w:tcPr>
          <w:p w14:paraId="6AD11E62" w14:textId="77777777" w:rsidR="003A67F2" w:rsidRPr="00A546CB" w:rsidRDefault="003A67F2" w:rsidP="008633BA">
            <w:pPr>
              <w:spacing w:after="0" w:line="240" w:lineRule="auto"/>
              <w:rPr>
                <w:rFonts w:ascii="Times New Roman" w:eastAsia="Times New Roman" w:hAnsi="Times New Roman" w:cs="Times New Roman"/>
                <w:color w:val="000000"/>
                <w:sz w:val="20"/>
                <w:szCs w:val="20"/>
                <w:lang w:eastAsia="hr-HR"/>
              </w:rPr>
            </w:pPr>
            <w:r w:rsidRPr="00A546CB">
              <w:rPr>
                <w:rFonts w:ascii="Times New Roman" w:eastAsia="Times New Roman" w:hAnsi="Times New Roman" w:cs="Times New Roman"/>
                <w:color w:val="000000"/>
                <w:sz w:val="20"/>
                <w:szCs w:val="20"/>
                <w:lang w:eastAsia="hr-HR"/>
              </w:rPr>
              <w:t xml:space="preserve">Program </w:t>
            </w:r>
            <w:r w:rsidRPr="00A546CB">
              <w:rPr>
                <w:rFonts w:ascii="Times New Roman" w:eastAsia="Times New Roman" w:hAnsi="Times New Roman"/>
                <w:color w:val="000000"/>
                <w:sz w:val="20"/>
                <w:szCs w:val="20"/>
                <w:lang w:eastAsia="hr-HR"/>
              </w:rPr>
              <w:t>1002 Kapitalni izdaci</w:t>
            </w:r>
          </w:p>
        </w:tc>
        <w:tc>
          <w:tcPr>
            <w:tcW w:w="0" w:type="auto"/>
            <w:shd w:val="clear" w:color="auto" w:fill="auto"/>
            <w:noWrap/>
            <w:vAlign w:val="center"/>
          </w:tcPr>
          <w:p w14:paraId="738795CD" w14:textId="77777777" w:rsidR="003A67F2" w:rsidRPr="00A546CB" w:rsidRDefault="003A67F2" w:rsidP="008633BA">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175.000,00</w:t>
            </w:r>
          </w:p>
        </w:tc>
        <w:tc>
          <w:tcPr>
            <w:tcW w:w="0" w:type="auto"/>
            <w:shd w:val="clear" w:color="auto" w:fill="auto"/>
            <w:noWrap/>
            <w:vAlign w:val="center"/>
          </w:tcPr>
          <w:p w14:paraId="338AD195" w14:textId="77777777" w:rsidR="003A67F2" w:rsidRPr="00A546CB" w:rsidRDefault="003A67F2" w:rsidP="008633BA">
            <w:pPr>
              <w:spacing w:after="0" w:line="240" w:lineRule="auto"/>
              <w:jc w:val="right"/>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0,00</w:t>
            </w:r>
          </w:p>
        </w:tc>
        <w:tc>
          <w:tcPr>
            <w:tcW w:w="0" w:type="auto"/>
            <w:vAlign w:val="center"/>
          </w:tcPr>
          <w:p w14:paraId="6F97218F" w14:textId="77777777" w:rsidR="003A67F2" w:rsidRPr="00A546CB" w:rsidRDefault="003A67F2" w:rsidP="008633BA">
            <w:pPr>
              <w:spacing w:after="0" w:line="240" w:lineRule="auto"/>
              <w:jc w:val="right"/>
              <w:rPr>
                <w:rFonts w:ascii="Times New Roman" w:eastAsia="Times New Roman" w:hAnsi="Times New Roman" w:cs="Times New Roman"/>
                <w:bCs/>
                <w:color w:val="000000"/>
                <w:sz w:val="20"/>
                <w:szCs w:val="20"/>
                <w:lang w:eastAsia="hr-HR"/>
              </w:rPr>
            </w:pPr>
            <w:r w:rsidRPr="00A546CB">
              <w:rPr>
                <w:rFonts w:ascii="Times New Roman" w:hAnsi="Times New Roman" w:cs="Times New Roman"/>
                <w:bCs/>
                <w:sz w:val="20"/>
                <w:szCs w:val="20"/>
              </w:rPr>
              <w:t>175.000,00</w:t>
            </w:r>
          </w:p>
        </w:tc>
      </w:tr>
      <w:tr w:rsidR="003A67F2" w:rsidRPr="00A546CB" w14:paraId="56B9E6CB" w14:textId="77777777" w:rsidTr="000F5208">
        <w:trPr>
          <w:trHeight w:val="227"/>
          <w:jc w:val="center"/>
        </w:trPr>
        <w:tc>
          <w:tcPr>
            <w:tcW w:w="0" w:type="auto"/>
            <w:shd w:val="clear" w:color="auto" w:fill="auto"/>
            <w:noWrap/>
            <w:vAlign w:val="center"/>
          </w:tcPr>
          <w:p w14:paraId="619E381E" w14:textId="77777777" w:rsidR="003A67F2" w:rsidRPr="00A546CB" w:rsidRDefault="003A67F2" w:rsidP="008633BA">
            <w:pPr>
              <w:spacing w:after="0" w:line="240" w:lineRule="auto"/>
              <w:rPr>
                <w:rFonts w:ascii="Times New Roman" w:eastAsia="Times New Roman" w:hAnsi="Times New Roman"/>
                <w:color w:val="000000"/>
                <w:sz w:val="20"/>
                <w:szCs w:val="20"/>
                <w:lang w:eastAsia="hr-HR"/>
              </w:rPr>
            </w:pPr>
            <w:r w:rsidRPr="00A546CB">
              <w:rPr>
                <w:rFonts w:ascii="Times New Roman" w:eastAsia="Times New Roman" w:hAnsi="Times New Roman"/>
                <w:color w:val="000000"/>
                <w:sz w:val="20"/>
                <w:szCs w:val="20"/>
                <w:lang w:eastAsia="hr-HR"/>
              </w:rPr>
              <w:t>Program</w:t>
            </w:r>
            <w:r>
              <w:rPr>
                <w:rFonts w:ascii="Times New Roman" w:eastAsia="Times New Roman" w:hAnsi="Times New Roman"/>
                <w:color w:val="000000"/>
                <w:sz w:val="20"/>
                <w:szCs w:val="20"/>
                <w:lang w:eastAsia="hr-HR"/>
              </w:rPr>
              <w:t xml:space="preserve"> </w:t>
            </w:r>
            <w:r w:rsidRPr="00A546CB">
              <w:rPr>
                <w:rFonts w:ascii="Times New Roman" w:eastAsia="Times New Roman" w:hAnsi="Times New Roman"/>
                <w:color w:val="000000"/>
                <w:sz w:val="20"/>
                <w:szCs w:val="20"/>
                <w:lang w:eastAsia="hr-HR"/>
              </w:rPr>
              <w:t>1004 Civilna zaštita</w:t>
            </w:r>
          </w:p>
        </w:tc>
        <w:tc>
          <w:tcPr>
            <w:tcW w:w="0" w:type="auto"/>
            <w:shd w:val="clear" w:color="auto" w:fill="auto"/>
            <w:noWrap/>
            <w:vAlign w:val="center"/>
          </w:tcPr>
          <w:p w14:paraId="0DDBD408" w14:textId="77777777" w:rsidR="003A67F2" w:rsidRPr="00A546CB" w:rsidRDefault="003A67F2" w:rsidP="008633BA">
            <w:pPr>
              <w:spacing w:after="0" w:line="240" w:lineRule="auto"/>
              <w:jc w:val="right"/>
              <w:rPr>
                <w:rFonts w:ascii="Times New Roman" w:hAnsi="Times New Roman" w:cs="Times New Roman"/>
                <w:bCs/>
                <w:sz w:val="20"/>
                <w:szCs w:val="20"/>
              </w:rPr>
            </w:pPr>
            <w:r w:rsidRPr="00A546CB">
              <w:rPr>
                <w:rFonts w:ascii="Times New Roman" w:hAnsi="Times New Roman" w:cs="Times New Roman"/>
                <w:bCs/>
                <w:sz w:val="20"/>
                <w:szCs w:val="20"/>
              </w:rPr>
              <w:t>220.000,00</w:t>
            </w:r>
          </w:p>
        </w:tc>
        <w:tc>
          <w:tcPr>
            <w:tcW w:w="0" w:type="auto"/>
            <w:shd w:val="clear" w:color="auto" w:fill="auto"/>
            <w:noWrap/>
            <w:vAlign w:val="center"/>
          </w:tcPr>
          <w:p w14:paraId="4561F76B" w14:textId="468B64CC" w:rsidR="003A67F2" w:rsidRPr="00A546CB" w:rsidRDefault="00A44DBF" w:rsidP="008633BA">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5.000</w:t>
            </w:r>
            <w:r w:rsidR="003A67F2">
              <w:rPr>
                <w:rFonts w:ascii="Times New Roman" w:hAnsi="Times New Roman" w:cs="Times New Roman"/>
                <w:bCs/>
                <w:sz w:val="20"/>
                <w:szCs w:val="20"/>
              </w:rPr>
              <w:t>,00</w:t>
            </w:r>
          </w:p>
        </w:tc>
        <w:tc>
          <w:tcPr>
            <w:tcW w:w="0" w:type="auto"/>
            <w:vAlign w:val="center"/>
          </w:tcPr>
          <w:p w14:paraId="5A5DACC5" w14:textId="5213767C" w:rsidR="003A67F2" w:rsidRPr="00A546CB" w:rsidRDefault="003A67F2" w:rsidP="008633BA">
            <w:pPr>
              <w:spacing w:after="0" w:line="240" w:lineRule="auto"/>
              <w:jc w:val="right"/>
              <w:rPr>
                <w:rFonts w:ascii="Times New Roman" w:hAnsi="Times New Roman" w:cs="Times New Roman"/>
                <w:bCs/>
                <w:sz w:val="20"/>
                <w:szCs w:val="20"/>
              </w:rPr>
            </w:pPr>
            <w:r w:rsidRPr="00A546CB">
              <w:rPr>
                <w:rFonts w:ascii="Times New Roman" w:hAnsi="Times New Roman" w:cs="Times New Roman"/>
                <w:bCs/>
                <w:sz w:val="20"/>
                <w:szCs w:val="20"/>
              </w:rPr>
              <w:t>22</w:t>
            </w:r>
            <w:r w:rsidR="00A44DBF">
              <w:rPr>
                <w:rFonts w:ascii="Times New Roman" w:hAnsi="Times New Roman" w:cs="Times New Roman"/>
                <w:bCs/>
                <w:sz w:val="20"/>
                <w:szCs w:val="20"/>
              </w:rPr>
              <w:t>5</w:t>
            </w:r>
            <w:r w:rsidRPr="00A546CB">
              <w:rPr>
                <w:rFonts w:ascii="Times New Roman" w:hAnsi="Times New Roman" w:cs="Times New Roman"/>
                <w:bCs/>
                <w:sz w:val="20"/>
                <w:szCs w:val="20"/>
              </w:rPr>
              <w:t>.000,00</w:t>
            </w:r>
          </w:p>
        </w:tc>
      </w:tr>
      <w:tr w:rsidR="003A67F2" w:rsidRPr="00A546CB" w14:paraId="29F42E11" w14:textId="77777777" w:rsidTr="000F5208">
        <w:trPr>
          <w:trHeight w:val="227"/>
          <w:jc w:val="center"/>
        </w:trPr>
        <w:tc>
          <w:tcPr>
            <w:tcW w:w="0" w:type="auto"/>
            <w:shd w:val="clear" w:color="auto" w:fill="auto"/>
            <w:noWrap/>
            <w:vAlign w:val="center"/>
          </w:tcPr>
          <w:p w14:paraId="34D7E2CC" w14:textId="77777777" w:rsidR="003A67F2" w:rsidRPr="00A546CB" w:rsidRDefault="003A67F2" w:rsidP="008633BA">
            <w:pPr>
              <w:spacing w:after="0" w:line="240" w:lineRule="auto"/>
              <w:rPr>
                <w:rFonts w:ascii="Times New Roman" w:eastAsia="Times New Roman" w:hAnsi="Times New Roman"/>
                <w:color w:val="000000"/>
                <w:sz w:val="20"/>
                <w:szCs w:val="20"/>
                <w:lang w:eastAsia="hr-HR"/>
              </w:rPr>
            </w:pPr>
            <w:r w:rsidRPr="00A546CB">
              <w:rPr>
                <w:rFonts w:ascii="Times New Roman" w:eastAsia="Times New Roman" w:hAnsi="Times New Roman"/>
                <w:color w:val="000000"/>
                <w:sz w:val="20"/>
                <w:szCs w:val="20"/>
                <w:lang w:eastAsia="hr-HR"/>
              </w:rPr>
              <w:t>Program 1018 Projekti</w:t>
            </w:r>
          </w:p>
        </w:tc>
        <w:tc>
          <w:tcPr>
            <w:tcW w:w="0" w:type="auto"/>
            <w:shd w:val="clear" w:color="auto" w:fill="auto"/>
            <w:noWrap/>
            <w:vAlign w:val="center"/>
          </w:tcPr>
          <w:p w14:paraId="592478E9" w14:textId="77777777" w:rsidR="003A67F2" w:rsidRPr="00A546CB" w:rsidRDefault="003A67F2" w:rsidP="008633BA">
            <w:pPr>
              <w:spacing w:after="0" w:line="240" w:lineRule="auto"/>
              <w:jc w:val="right"/>
              <w:rPr>
                <w:rFonts w:ascii="Times New Roman" w:hAnsi="Times New Roman" w:cs="Times New Roman"/>
                <w:bCs/>
                <w:sz w:val="20"/>
                <w:szCs w:val="20"/>
              </w:rPr>
            </w:pPr>
            <w:r w:rsidRPr="00A546CB">
              <w:rPr>
                <w:rFonts w:ascii="Times New Roman" w:hAnsi="Times New Roman" w:cs="Times New Roman"/>
                <w:bCs/>
                <w:sz w:val="20"/>
                <w:szCs w:val="20"/>
              </w:rPr>
              <w:t>99.800,00</w:t>
            </w:r>
          </w:p>
        </w:tc>
        <w:tc>
          <w:tcPr>
            <w:tcW w:w="0" w:type="auto"/>
            <w:shd w:val="clear" w:color="auto" w:fill="auto"/>
            <w:noWrap/>
            <w:vAlign w:val="center"/>
          </w:tcPr>
          <w:p w14:paraId="673F6373" w14:textId="77777777" w:rsidR="003A67F2" w:rsidRPr="00A546CB" w:rsidRDefault="003A67F2" w:rsidP="008633BA">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c>
          <w:tcPr>
            <w:tcW w:w="0" w:type="auto"/>
            <w:vAlign w:val="center"/>
          </w:tcPr>
          <w:p w14:paraId="05D726B2" w14:textId="77777777" w:rsidR="003A67F2" w:rsidRPr="00A546CB" w:rsidRDefault="003A67F2" w:rsidP="008633BA">
            <w:pPr>
              <w:spacing w:after="0" w:line="240" w:lineRule="auto"/>
              <w:jc w:val="right"/>
              <w:rPr>
                <w:rFonts w:ascii="Times New Roman" w:hAnsi="Times New Roman" w:cs="Times New Roman"/>
                <w:bCs/>
                <w:sz w:val="20"/>
                <w:szCs w:val="20"/>
              </w:rPr>
            </w:pPr>
            <w:r w:rsidRPr="00A546CB">
              <w:rPr>
                <w:rFonts w:ascii="Times New Roman" w:hAnsi="Times New Roman" w:cs="Times New Roman"/>
                <w:bCs/>
                <w:sz w:val="20"/>
                <w:szCs w:val="20"/>
              </w:rPr>
              <w:t>99.800,00</w:t>
            </w:r>
          </w:p>
        </w:tc>
      </w:tr>
      <w:tr w:rsidR="003A67F2" w:rsidRPr="00A546CB" w14:paraId="3E5ED96D" w14:textId="77777777" w:rsidTr="008633BA">
        <w:trPr>
          <w:trHeight w:val="227"/>
          <w:jc w:val="center"/>
        </w:trPr>
        <w:tc>
          <w:tcPr>
            <w:tcW w:w="0" w:type="auto"/>
            <w:shd w:val="clear" w:color="auto" w:fill="auto"/>
            <w:noWrap/>
            <w:vAlign w:val="center"/>
            <w:hideMark/>
          </w:tcPr>
          <w:p w14:paraId="17980CE2" w14:textId="77777777" w:rsidR="003A67F2" w:rsidRPr="00A546CB" w:rsidRDefault="003A67F2" w:rsidP="008633BA">
            <w:pPr>
              <w:spacing w:after="0" w:line="240" w:lineRule="auto"/>
              <w:rPr>
                <w:rFonts w:ascii="Times New Roman" w:eastAsia="Times New Roman" w:hAnsi="Times New Roman" w:cs="Times New Roman"/>
                <w:b/>
                <w:bCs/>
                <w:color w:val="000000"/>
                <w:sz w:val="20"/>
                <w:szCs w:val="20"/>
                <w:lang w:eastAsia="hr-HR"/>
              </w:rPr>
            </w:pPr>
            <w:r w:rsidRPr="00A546CB">
              <w:rPr>
                <w:rFonts w:ascii="Times New Roman" w:eastAsia="Times New Roman" w:hAnsi="Times New Roman" w:cs="Times New Roman"/>
                <w:b/>
                <w:bCs/>
                <w:color w:val="000000"/>
                <w:sz w:val="20"/>
                <w:szCs w:val="20"/>
                <w:lang w:eastAsia="hr-HR"/>
              </w:rPr>
              <w:t>Ukupno:</w:t>
            </w:r>
          </w:p>
        </w:tc>
        <w:tc>
          <w:tcPr>
            <w:tcW w:w="0" w:type="auto"/>
            <w:shd w:val="clear" w:color="auto" w:fill="FFFFFF" w:themeFill="background1"/>
            <w:noWrap/>
            <w:vAlign w:val="center"/>
            <w:hideMark/>
          </w:tcPr>
          <w:p w14:paraId="3F32F140" w14:textId="77777777" w:rsidR="003A67F2" w:rsidRPr="00A546CB" w:rsidRDefault="003A67F2" w:rsidP="008633BA">
            <w:pPr>
              <w:spacing w:after="0" w:line="240" w:lineRule="auto"/>
              <w:jc w:val="right"/>
              <w:rPr>
                <w:rFonts w:ascii="Times New Roman" w:eastAsia="Times New Roman" w:hAnsi="Times New Roman" w:cs="Times New Roman"/>
                <w:b/>
                <w:bCs/>
                <w:color w:val="000000"/>
                <w:sz w:val="20"/>
                <w:szCs w:val="20"/>
                <w:lang w:eastAsia="hr-HR"/>
              </w:rPr>
            </w:pPr>
            <w:r w:rsidRPr="00A546CB">
              <w:rPr>
                <w:rFonts w:ascii="Times New Roman" w:hAnsi="Times New Roman" w:cs="Times New Roman"/>
                <w:b/>
                <w:bCs/>
                <w:sz w:val="20"/>
                <w:szCs w:val="20"/>
              </w:rPr>
              <w:t>1.509.567,00</w:t>
            </w:r>
          </w:p>
        </w:tc>
        <w:tc>
          <w:tcPr>
            <w:tcW w:w="0" w:type="auto"/>
            <w:shd w:val="clear" w:color="auto" w:fill="FFFFFF" w:themeFill="background1"/>
            <w:noWrap/>
            <w:vAlign w:val="center"/>
          </w:tcPr>
          <w:p w14:paraId="205DF21A" w14:textId="2EC01DCB" w:rsidR="003A67F2" w:rsidRPr="00A546CB" w:rsidRDefault="00A44DBF" w:rsidP="00863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5.000</w:t>
            </w:r>
            <w:r w:rsidR="003A67F2">
              <w:rPr>
                <w:rFonts w:ascii="Times New Roman" w:eastAsia="Times New Roman" w:hAnsi="Times New Roman" w:cs="Times New Roman"/>
                <w:b/>
                <w:bCs/>
                <w:color w:val="000000"/>
                <w:sz w:val="20"/>
                <w:szCs w:val="20"/>
                <w:lang w:eastAsia="hr-HR"/>
              </w:rPr>
              <w:t>,00</w:t>
            </w:r>
          </w:p>
        </w:tc>
        <w:tc>
          <w:tcPr>
            <w:tcW w:w="0" w:type="auto"/>
            <w:shd w:val="clear" w:color="auto" w:fill="FFFFFF" w:themeFill="background1"/>
            <w:vAlign w:val="center"/>
          </w:tcPr>
          <w:p w14:paraId="4F1D9EB8" w14:textId="1A288C13" w:rsidR="003A67F2" w:rsidRPr="00A546CB" w:rsidRDefault="003A67F2" w:rsidP="008633BA">
            <w:pPr>
              <w:spacing w:after="0" w:line="240" w:lineRule="auto"/>
              <w:jc w:val="right"/>
              <w:rPr>
                <w:rFonts w:ascii="Times New Roman" w:eastAsia="Times New Roman" w:hAnsi="Times New Roman" w:cs="Times New Roman"/>
                <w:b/>
                <w:bCs/>
                <w:color w:val="000000"/>
                <w:sz w:val="20"/>
                <w:szCs w:val="20"/>
                <w:lang w:eastAsia="hr-HR"/>
              </w:rPr>
            </w:pPr>
            <w:r w:rsidRPr="00A546CB">
              <w:rPr>
                <w:rFonts w:ascii="Times New Roman" w:hAnsi="Times New Roman" w:cs="Times New Roman"/>
                <w:b/>
                <w:bCs/>
                <w:sz w:val="20"/>
                <w:szCs w:val="20"/>
              </w:rPr>
              <w:t>1.5</w:t>
            </w:r>
            <w:r w:rsidR="00A44DBF">
              <w:rPr>
                <w:rFonts w:ascii="Times New Roman" w:hAnsi="Times New Roman" w:cs="Times New Roman"/>
                <w:b/>
                <w:bCs/>
                <w:sz w:val="20"/>
                <w:szCs w:val="20"/>
              </w:rPr>
              <w:t>14</w:t>
            </w:r>
            <w:r w:rsidRPr="00A546CB">
              <w:rPr>
                <w:rFonts w:ascii="Times New Roman" w:hAnsi="Times New Roman" w:cs="Times New Roman"/>
                <w:b/>
                <w:bCs/>
                <w:sz w:val="20"/>
                <w:szCs w:val="20"/>
              </w:rPr>
              <w:t>.567,00</w:t>
            </w:r>
          </w:p>
        </w:tc>
      </w:tr>
    </w:tbl>
    <w:p w14:paraId="57C8099B" w14:textId="77777777" w:rsidR="00B12FB0" w:rsidRDefault="00B12FB0" w:rsidP="003E6D8D">
      <w:pPr>
        <w:spacing w:after="0"/>
        <w:ind w:left="142"/>
        <w:rPr>
          <w:rFonts w:ascii="Times New Roman" w:hAnsi="Times New Roman" w:cs="Times New Roman"/>
          <w:b/>
          <w:sz w:val="20"/>
          <w:szCs w:val="20"/>
        </w:rPr>
      </w:pPr>
    </w:p>
    <w:p w14:paraId="30256570" w14:textId="77777777" w:rsidR="0092667B" w:rsidRDefault="0092667B" w:rsidP="003E6D8D">
      <w:pPr>
        <w:spacing w:after="0"/>
        <w:ind w:left="142"/>
        <w:rPr>
          <w:rFonts w:ascii="Times New Roman" w:hAnsi="Times New Roman" w:cs="Times New Roman"/>
          <w:b/>
          <w:sz w:val="20"/>
          <w:szCs w:val="20"/>
        </w:rPr>
      </w:pPr>
    </w:p>
    <w:p w14:paraId="25B14345" w14:textId="77777777" w:rsidR="003E6D8D" w:rsidRPr="00BE3EAF" w:rsidRDefault="003E6D8D" w:rsidP="0092667B">
      <w:pPr>
        <w:spacing w:after="0"/>
        <w:rPr>
          <w:rFonts w:ascii="Times New Roman" w:hAnsi="Times New Roman" w:cs="Times New Roman"/>
          <w:b/>
          <w:sz w:val="20"/>
          <w:szCs w:val="20"/>
        </w:rPr>
      </w:pPr>
      <w:r w:rsidRPr="00BE3EAF">
        <w:rPr>
          <w:rFonts w:ascii="Times New Roman" w:hAnsi="Times New Roman" w:cs="Times New Roman"/>
          <w:b/>
          <w:sz w:val="20"/>
          <w:szCs w:val="20"/>
        </w:rPr>
        <w:lastRenderedPageBreak/>
        <w:t>OBRAZLOŽENJE PROGRAMA:</w:t>
      </w:r>
    </w:p>
    <w:p w14:paraId="1C6E6FC8" w14:textId="77777777" w:rsidR="003E6D8D" w:rsidRPr="00BE3EAF" w:rsidRDefault="003E6D8D" w:rsidP="003E6D8D">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0D0F54" w14:paraId="7C7A593C" w14:textId="77777777" w:rsidTr="0034583D">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3C30A98" w14:textId="77777777" w:rsidR="003E6D8D" w:rsidRPr="000D0F54" w:rsidRDefault="003E6D8D" w:rsidP="0023044C">
            <w:pPr>
              <w:spacing w:after="0" w:line="240" w:lineRule="auto"/>
              <w:rPr>
                <w:rFonts w:ascii="Times New Roman" w:eastAsia="Times New Roman" w:hAnsi="Times New Roman" w:cs="Times New Roman"/>
                <w:b/>
                <w:bCs/>
                <w:iCs/>
                <w:sz w:val="20"/>
                <w:szCs w:val="20"/>
                <w:lang w:eastAsia="hr-HR"/>
              </w:rPr>
            </w:pPr>
            <w:r w:rsidRPr="000D0F54">
              <w:rPr>
                <w:rFonts w:ascii="Times New Roman" w:eastAsia="Times New Roman" w:hAnsi="Times New Roman" w:cs="Times New Roman"/>
                <w:b/>
                <w:bCs/>
                <w:iCs/>
                <w:sz w:val="20"/>
                <w:szCs w:val="20"/>
                <w:lang w:eastAsia="hr-HR"/>
              </w:rPr>
              <w:t>PROGRAM 1001</w:t>
            </w:r>
            <w:r w:rsidR="00997098">
              <w:rPr>
                <w:rFonts w:ascii="Times New Roman" w:eastAsia="Times New Roman" w:hAnsi="Times New Roman" w:cs="Times New Roman"/>
                <w:b/>
                <w:bCs/>
                <w:iCs/>
                <w:sz w:val="20"/>
                <w:szCs w:val="20"/>
                <w:lang w:eastAsia="hr-HR"/>
              </w:rPr>
              <w:t xml:space="preserve"> </w:t>
            </w:r>
            <w:r w:rsidRPr="000D0F54">
              <w:rPr>
                <w:rFonts w:ascii="Times New Roman" w:eastAsia="Times New Roman" w:hAnsi="Times New Roman" w:cs="Times New Roman"/>
                <w:b/>
                <w:bCs/>
                <w:iCs/>
                <w:sz w:val="20"/>
                <w:szCs w:val="20"/>
                <w:lang w:eastAsia="hr-HR"/>
              </w:rPr>
              <w:t xml:space="preserve"> TEKUĆI IZDACI</w:t>
            </w:r>
          </w:p>
        </w:tc>
      </w:tr>
      <w:tr w:rsidR="003E6D8D" w:rsidRPr="00BE3EAF" w14:paraId="6AB4103A" w14:textId="77777777" w:rsidTr="0034583D">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E41D6" w14:textId="77777777" w:rsidR="003E6D8D" w:rsidRPr="00BE3EAF" w:rsidRDefault="003E6D8D"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29F0B670" w14:textId="77777777" w:rsidR="003E6D8D" w:rsidRPr="00ED700B" w:rsidRDefault="003E6D8D" w:rsidP="000F5208">
            <w:pPr>
              <w:spacing w:after="0" w:line="240" w:lineRule="auto"/>
              <w:ind w:left="176"/>
              <w:rPr>
                <w:rFonts w:ascii="Times New Roman" w:eastAsia="Times New Roman" w:hAnsi="Times New Roman"/>
                <w:bCs/>
                <w:color w:val="000000"/>
                <w:sz w:val="20"/>
                <w:szCs w:val="20"/>
                <w:lang w:eastAsia="hr-HR"/>
              </w:rPr>
            </w:pPr>
            <w:r w:rsidRPr="00ED700B">
              <w:rPr>
                <w:rFonts w:ascii="Times New Roman" w:eastAsia="Times New Roman" w:hAnsi="Times New Roman"/>
                <w:bCs/>
                <w:color w:val="000000"/>
                <w:sz w:val="20"/>
                <w:szCs w:val="20"/>
                <w:lang w:eastAsia="hr-HR"/>
              </w:rPr>
              <w:t>Ovim programom planiraju se sredstva za:</w:t>
            </w:r>
          </w:p>
          <w:p w14:paraId="1293BEBB" w14:textId="77777777" w:rsidR="003E6D8D" w:rsidRPr="000F5208" w:rsidRDefault="003E6D8D" w:rsidP="00644A7D">
            <w:pPr>
              <w:pStyle w:val="Odlomakpopisa"/>
              <w:numPr>
                <w:ilvl w:val="0"/>
                <w:numId w:val="6"/>
              </w:numPr>
              <w:tabs>
                <w:tab w:val="clear" w:pos="720"/>
                <w:tab w:val="num" w:pos="459"/>
              </w:tabs>
              <w:spacing w:after="0" w:line="240" w:lineRule="auto"/>
              <w:ind w:left="459" w:hanging="99"/>
              <w:rPr>
                <w:rFonts w:ascii="Times New Roman" w:eastAsia="Times New Roman" w:hAnsi="Times New Roman"/>
                <w:bCs/>
                <w:color w:val="000000"/>
                <w:sz w:val="20"/>
                <w:szCs w:val="20"/>
                <w:lang w:eastAsia="hr-HR"/>
              </w:rPr>
            </w:pPr>
            <w:r w:rsidRPr="000F5208">
              <w:rPr>
                <w:rFonts w:ascii="Times New Roman" w:eastAsia="Times New Roman" w:hAnsi="Times New Roman"/>
                <w:bCs/>
                <w:color w:val="000000"/>
                <w:sz w:val="20"/>
                <w:szCs w:val="20"/>
                <w:lang w:eastAsia="hr-HR"/>
              </w:rPr>
              <w:t>poslove vezane uz funkciju čelnika izvršne vlasti – osiguravanje protokola i uspješnu realizaciju aktivnosti sukladno dnevnim, tjednim i mjesečnim obavezama, uz kvalitetnu komunikaciju s građanima (rješavanje upita i zamolbi) te predstavnicima medija</w:t>
            </w:r>
          </w:p>
          <w:p w14:paraId="4908CFD2" w14:textId="77777777" w:rsidR="003E6D8D" w:rsidRPr="000F5208" w:rsidRDefault="003E6D8D" w:rsidP="00644A7D">
            <w:pPr>
              <w:pStyle w:val="Odlomakpopisa"/>
              <w:numPr>
                <w:ilvl w:val="0"/>
                <w:numId w:val="6"/>
              </w:numPr>
              <w:tabs>
                <w:tab w:val="clear" w:pos="720"/>
                <w:tab w:val="num" w:pos="459"/>
              </w:tabs>
              <w:spacing w:after="0" w:line="240" w:lineRule="auto"/>
              <w:ind w:left="459" w:hanging="99"/>
              <w:rPr>
                <w:rFonts w:ascii="Times New Roman" w:eastAsia="Times New Roman" w:hAnsi="Times New Roman"/>
                <w:bCs/>
                <w:color w:val="000000"/>
                <w:sz w:val="20"/>
                <w:szCs w:val="20"/>
                <w:lang w:eastAsia="hr-HR"/>
              </w:rPr>
            </w:pPr>
            <w:r w:rsidRPr="000F5208">
              <w:rPr>
                <w:rFonts w:ascii="Times New Roman" w:eastAsia="Times New Roman" w:hAnsi="Times New Roman"/>
                <w:bCs/>
                <w:color w:val="000000"/>
                <w:sz w:val="20"/>
                <w:szCs w:val="20"/>
                <w:lang w:eastAsia="hr-HR"/>
              </w:rPr>
              <w:t>materijalne troškove i usluge (usluge promidžbe i informiranja, reprezentaciju, tekuće donacije u novcima, naknade troškova osobama izvan radnog odnosa, te ostale nespomenute rashode poslovanja)</w:t>
            </w:r>
          </w:p>
          <w:p w14:paraId="7219747E" w14:textId="77777777" w:rsidR="003E6D8D" w:rsidRPr="000F5208" w:rsidRDefault="003E6D8D" w:rsidP="00644A7D">
            <w:pPr>
              <w:pStyle w:val="Odlomakpopisa"/>
              <w:numPr>
                <w:ilvl w:val="0"/>
                <w:numId w:val="6"/>
              </w:numPr>
              <w:tabs>
                <w:tab w:val="clear" w:pos="720"/>
                <w:tab w:val="num" w:pos="459"/>
              </w:tabs>
              <w:spacing w:after="0" w:line="240" w:lineRule="auto"/>
              <w:ind w:left="459" w:hanging="99"/>
              <w:rPr>
                <w:rFonts w:ascii="Times New Roman" w:eastAsia="Times New Roman" w:hAnsi="Times New Roman"/>
                <w:bCs/>
                <w:color w:val="000000"/>
                <w:sz w:val="20"/>
                <w:szCs w:val="20"/>
                <w:lang w:eastAsia="hr-HR"/>
              </w:rPr>
            </w:pPr>
            <w:r w:rsidRPr="000F5208">
              <w:rPr>
                <w:rFonts w:ascii="Times New Roman" w:eastAsia="Times New Roman" w:hAnsi="Times New Roman"/>
                <w:bCs/>
                <w:color w:val="000000"/>
                <w:sz w:val="20"/>
                <w:szCs w:val="20"/>
                <w:lang w:eastAsia="hr-HR"/>
              </w:rPr>
              <w:t>rad zaklada (Međimurska zaklada solidarnosti "Katruža", Međimurska zaklada za obrazovanje dr. Vinko Žganec, Zaklada za prevenciju Međimurske županije)</w:t>
            </w:r>
          </w:p>
          <w:p w14:paraId="5596F15F" w14:textId="77777777" w:rsidR="003E6D8D" w:rsidRPr="000F5208" w:rsidRDefault="003E6D8D" w:rsidP="00644A7D">
            <w:pPr>
              <w:pStyle w:val="Odlomakpopisa"/>
              <w:numPr>
                <w:ilvl w:val="0"/>
                <w:numId w:val="6"/>
              </w:numPr>
              <w:tabs>
                <w:tab w:val="clear" w:pos="720"/>
                <w:tab w:val="num" w:pos="459"/>
              </w:tabs>
              <w:spacing w:after="0" w:line="240" w:lineRule="auto"/>
              <w:ind w:left="459" w:hanging="99"/>
              <w:rPr>
                <w:rFonts w:ascii="Times New Roman" w:eastAsia="Times New Roman" w:hAnsi="Times New Roman"/>
                <w:bCs/>
                <w:color w:val="000000"/>
                <w:sz w:val="20"/>
                <w:szCs w:val="20"/>
                <w:lang w:eastAsia="hr-HR"/>
              </w:rPr>
            </w:pPr>
            <w:r w:rsidRPr="000F5208">
              <w:rPr>
                <w:rFonts w:ascii="Times New Roman" w:eastAsia="Times New Roman" w:hAnsi="Times New Roman"/>
                <w:bCs/>
                <w:color w:val="000000"/>
                <w:sz w:val="20"/>
                <w:szCs w:val="20"/>
                <w:lang w:eastAsia="hr-HR"/>
              </w:rPr>
              <w:t>potpore zavičajnim društvima</w:t>
            </w:r>
          </w:p>
          <w:p w14:paraId="1AB69D0F" w14:textId="77777777" w:rsidR="003E6D8D" w:rsidRPr="000F5208" w:rsidRDefault="003E6D8D" w:rsidP="00644A7D">
            <w:pPr>
              <w:pStyle w:val="Odlomakpopisa"/>
              <w:numPr>
                <w:ilvl w:val="0"/>
                <w:numId w:val="7"/>
              </w:numPr>
              <w:tabs>
                <w:tab w:val="clear" w:pos="720"/>
                <w:tab w:val="num" w:pos="459"/>
              </w:tabs>
              <w:spacing w:after="0" w:line="240" w:lineRule="auto"/>
              <w:ind w:left="459" w:hanging="99"/>
              <w:rPr>
                <w:rFonts w:ascii="Times New Roman" w:eastAsia="Times New Roman" w:hAnsi="Times New Roman" w:cs="Times New Roman"/>
                <w:bCs/>
                <w:color w:val="000000"/>
                <w:sz w:val="20"/>
                <w:szCs w:val="20"/>
                <w:lang w:eastAsia="hr-HR"/>
              </w:rPr>
            </w:pPr>
            <w:r w:rsidRPr="000F5208">
              <w:rPr>
                <w:rFonts w:ascii="Times New Roman" w:eastAsia="Times New Roman" w:hAnsi="Times New Roman"/>
                <w:bCs/>
                <w:color w:val="000000"/>
                <w:sz w:val="20"/>
                <w:szCs w:val="20"/>
                <w:lang w:eastAsia="hr-HR"/>
              </w:rPr>
              <w:t>poslovi vezani uz organizaciju Dana Međimurske županije u 2024. godini</w:t>
            </w:r>
          </w:p>
        </w:tc>
      </w:tr>
      <w:tr w:rsidR="003E6D8D" w:rsidRPr="00BE3EAF" w14:paraId="77AACEC8" w14:textId="77777777" w:rsidTr="0034583D">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F81BA" w14:textId="77777777" w:rsidR="003E6D8D" w:rsidRPr="0004173E" w:rsidRDefault="003E6D8D" w:rsidP="0004173E">
            <w:pPr>
              <w:spacing w:after="0" w:line="240" w:lineRule="auto"/>
              <w:rPr>
                <w:rFonts w:ascii="Times New Roman" w:eastAsia="Times New Roman" w:hAnsi="Times New Roman"/>
                <w:color w:val="000000"/>
                <w:sz w:val="20"/>
                <w:szCs w:val="20"/>
                <w:lang w:eastAsia="hr-HR"/>
              </w:rPr>
            </w:pPr>
            <w:r w:rsidRPr="0004173E">
              <w:rPr>
                <w:rFonts w:ascii="Times New Roman" w:eastAsia="Times New Roman" w:hAnsi="Times New Roman" w:cs="Times New Roman"/>
                <w:b/>
                <w:color w:val="000000"/>
                <w:sz w:val="20"/>
                <w:szCs w:val="20"/>
                <w:lang w:eastAsia="hr-HR"/>
              </w:rPr>
              <w:t>Zakonske i druge pravne osnove programa</w:t>
            </w:r>
            <w:r w:rsidRPr="0004173E">
              <w:rPr>
                <w:rFonts w:ascii="Times New Roman" w:eastAsia="Times New Roman" w:hAnsi="Times New Roman" w:cs="Times New Roman"/>
                <w:color w:val="000000"/>
                <w:sz w:val="20"/>
                <w:szCs w:val="20"/>
                <w:lang w:eastAsia="hr-HR"/>
              </w:rPr>
              <w:t>:</w:t>
            </w:r>
          </w:p>
          <w:p w14:paraId="51806B53" w14:textId="77777777" w:rsidR="003E6D8D" w:rsidRPr="0004173E" w:rsidRDefault="003E6D8D" w:rsidP="0004173E">
            <w:pPr>
              <w:spacing w:after="0" w:line="240" w:lineRule="auto"/>
              <w:ind w:firstLine="142"/>
              <w:rPr>
                <w:rFonts w:ascii="Times New Roman" w:eastAsia="Times New Roman" w:hAnsi="Times New Roman"/>
                <w:color w:val="000000"/>
                <w:sz w:val="20"/>
                <w:szCs w:val="20"/>
                <w:lang w:eastAsia="hr-HR"/>
              </w:rPr>
            </w:pPr>
            <w:r w:rsidRPr="0004173E">
              <w:rPr>
                <w:rFonts w:ascii="Times New Roman" w:eastAsia="Times New Roman" w:hAnsi="Times New Roman"/>
                <w:bCs/>
                <w:color w:val="000000"/>
                <w:sz w:val="20"/>
                <w:szCs w:val="20"/>
                <w:lang w:eastAsia="hr-HR"/>
              </w:rPr>
              <w:t>Zakon o lokalnoj i</w:t>
            </w:r>
            <w:r w:rsidRPr="0004173E">
              <w:rPr>
                <w:rFonts w:ascii="Times New Roman" w:eastAsia="Times New Roman" w:hAnsi="Times New Roman"/>
                <w:color w:val="000000"/>
                <w:sz w:val="20"/>
                <w:szCs w:val="20"/>
                <w:lang w:eastAsia="hr-HR"/>
              </w:rPr>
              <w:t xml:space="preserve"> područnoj (regionalnoj) samoupravi</w:t>
            </w:r>
          </w:p>
          <w:p w14:paraId="46A2362E" w14:textId="77777777" w:rsidR="003E6D8D" w:rsidRPr="0004173E" w:rsidRDefault="003E6D8D" w:rsidP="0004173E">
            <w:pPr>
              <w:spacing w:after="0" w:line="240" w:lineRule="auto"/>
              <w:ind w:firstLine="142"/>
              <w:rPr>
                <w:rFonts w:ascii="Times New Roman" w:eastAsia="Times New Roman" w:hAnsi="Times New Roman"/>
                <w:color w:val="000000"/>
                <w:sz w:val="20"/>
                <w:szCs w:val="20"/>
                <w:lang w:eastAsia="hr-HR"/>
              </w:rPr>
            </w:pPr>
            <w:r w:rsidRPr="0004173E">
              <w:rPr>
                <w:rFonts w:ascii="Times New Roman" w:eastAsia="Times New Roman" w:hAnsi="Times New Roman"/>
                <w:color w:val="000000"/>
                <w:sz w:val="20"/>
                <w:szCs w:val="20"/>
                <w:lang w:eastAsia="hr-HR"/>
              </w:rPr>
              <w:t>Statut Međimurske županije</w:t>
            </w:r>
          </w:p>
          <w:p w14:paraId="5805532F" w14:textId="77777777" w:rsidR="003E6D8D" w:rsidRPr="0004173E" w:rsidRDefault="003E6D8D" w:rsidP="0004173E">
            <w:pPr>
              <w:spacing w:after="0" w:line="240" w:lineRule="auto"/>
              <w:ind w:firstLine="142"/>
              <w:rPr>
                <w:rFonts w:ascii="Times New Roman" w:eastAsia="Times New Roman" w:hAnsi="Times New Roman"/>
                <w:color w:val="000000"/>
                <w:sz w:val="20"/>
                <w:szCs w:val="20"/>
                <w:lang w:eastAsia="hr-HR"/>
              </w:rPr>
            </w:pPr>
            <w:r w:rsidRPr="0004173E">
              <w:rPr>
                <w:rFonts w:ascii="Times New Roman" w:eastAsia="Times New Roman" w:hAnsi="Times New Roman"/>
                <w:color w:val="000000"/>
                <w:sz w:val="20"/>
                <w:szCs w:val="20"/>
                <w:lang w:eastAsia="hr-HR"/>
              </w:rPr>
              <w:t>Zakon o medijima</w:t>
            </w:r>
          </w:p>
          <w:p w14:paraId="5F550F0F" w14:textId="77777777" w:rsidR="003E6D8D" w:rsidRPr="0004173E" w:rsidRDefault="003E6D8D" w:rsidP="0004173E">
            <w:pPr>
              <w:spacing w:after="0" w:line="240" w:lineRule="auto"/>
              <w:ind w:firstLine="142"/>
              <w:rPr>
                <w:rFonts w:ascii="Times New Roman" w:eastAsia="Times New Roman" w:hAnsi="Times New Roman"/>
                <w:color w:val="000000"/>
                <w:sz w:val="20"/>
                <w:szCs w:val="20"/>
                <w:lang w:eastAsia="hr-HR"/>
              </w:rPr>
            </w:pPr>
            <w:r w:rsidRPr="0004173E">
              <w:rPr>
                <w:rFonts w:ascii="Times New Roman" w:eastAsia="Times New Roman" w:hAnsi="Times New Roman"/>
                <w:color w:val="000000"/>
                <w:sz w:val="20"/>
                <w:szCs w:val="20"/>
                <w:lang w:eastAsia="hr-HR"/>
              </w:rPr>
              <w:t>Zakon o elektroničkim medijima</w:t>
            </w:r>
          </w:p>
          <w:p w14:paraId="5D2F9C3F" w14:textId="77777777" w:rsidR="003E6D8D" w:rsidRPr="0004173E" w:rsidRDefault="003E6D8D" w:rsidP="0004173E">
            <w:pPr>
              <w:spacing w:after="0" w:line="240" w:lineRule="auto"/>
              <w:ind w:firstLine="142"/>
              <w:rPr>
                <w:rFonts w:ascii="Times New Roman" w:eastAsia="Times New Roman" w:hAnsi="Times New Roman"/>
                <w:color w:val="000000"/>
                <w:sz w:val="20"/>
                <w:szCs w:val="20"/>
                <w:lang w:eastAsia="hr-HR"/>
              </w:rPr>
            </w:pPr>
            <w:r w:rsidRPr="0004173E">
              <w:rPr>
                <w:rFonts w:ascii="Times New Roman" w:eastAsia="Times New Roman" w:hAnsi="Times New Roman"/>
                <w:color w:val="000000"/>
                <w:sz w:val="20"/>
                <w:szCs w:val="20"/>
                <w:lang w:eastAsia="hr-HR"/>
              </w:rPr>
              <w:t>Zakon o zakladama</w:t>
            </w:r>
          </w:p>
          <w:p w14:paraId="068A0903" w14:textId="77777777" w:rsidR="003E6D8D" w:rsidRPr="0004173E" w:rsidRDefault="003E6D8D" w:rsidP="0004173E">
            <w:pPr>
              <w:spacing w:after="0" w:line="240" w:lineRule="auto"/>
              <w:ind w:firstLine="142"/>
              <w:rPr>
                <w:rFonts w:ascii="Times New Roman" w:eastAsia="Times New Roman" w:hAnsi="Times New Roman"/>
                <w:color w:val="000000"/>
                <w:sz w:val="20"/>
                <w:szCs w:val="20"/>
                <w:lang w:eastAsia="hr-HR"/>
              </w:rPr>
            </w:pPr>
            <w:r w:rsidRPr="0004173E">
              <w:rPr>
                <w:rFonts w:ascii="Times New Roman" w:eastAsia="Times New Roman" w:hAnsi="Times New Roman"/>
                <w:color w:val="000000"/>
                <w:sz w:val="20"/>
                <w:szCs w:val="20"/>
                <w:lang w:eastAsia="hr-HR"/>
              </w:rPr>
              <w:t>Statut Međimurske zaklade solidarnosti "Katruža", Statut Međimurske zaklade za obrazovanje dr. Vinko Žganec, Statut Zaklade za prevenciju Međimurske županije</w:t>
            </w:r>
          </w:p>
          <w:p w14:paraId="78886FAF" w14:textId="77777777" w:rsidR="003E6D8D" w:rsidRPr="0004173E" w:rsidRDefault="003E6D8D" w:rsidP="0004173E">
            <w:pPr>
              <w:spacing w:after="0" w:line="240" w:lineRule="auto"/>
              <w:ind w:firstLine="142"/>
              <w:rPr>
                <w:rFonts w:ascii="Times New Roman" w:eastAsia="Times New Roman" w:hAnsi="Times New Roman"/>
                <w:color w:val="000000"/>
                <w:sz w:val="20"/>
                <w:szCs w:val="20"/>
                <w:lang w:eastAsia="hr-HR"/>
              </w:rPr>
            </w:pPr>
            <w:r w:rsidRPr="0004173E">
              <w:rPr>
                <w:rFonts w:ascii="Times New Roman" w:eastAsia="Times New Roman" w:hAnsi="Times New Roman"/>
                <w:color w:val="000000"/>
                <w:sz w:val="20"/>
                <w:szCs w:val="20"/>
                <w:lang w:eastAsia="hr-HR"/>
              </w:rPr>
              <w:t>Sporazum o osnivanju Hrvatske zajednice županija</w:t>
            </w:r>
          </w:p>
          <w:p w14:paraId="2531843D" w14:textId="77777777" w:rsidR="003E6D8D" w:rsidRPr="0004173E" w:rsidRDefault="003E6D8D" w:rsidP="0004173E">
            <w:pPr>
              <w:spacing w:after="0" w:line="240" w:lineRule="auto"/>
              <w:ind w:firstLine="142"/>
              <w:rPr>
                <w:rFonts w:ascii="Times New Roman" w:eastAsia="Times New Roman" w:hAnsi="Times New Roman" w:cs="Times New Roman"/>
                <w:color w:val="000000"/>
                <w:sz w:val="20"/>
                <w:szCs w:val="20"/>
                <w:lang w:eastAsia="hr-HR"/>
              </w:rPr>
            </w:pPr>
            <w:r w:rsidRPr="0004173E">
              <w:rPr>
                <w:rFonts w:ascii="Times New Roman" w:eastAsia="Times New Roman" w:hAnsi="Times New Roman"/>
                <w:color w:val="000000"/>
                <w:sz w:val="20"/>
                <w:szCs w:val="20"/>
                <w:lang w:eastAsia="hr-HR"/>
              </w:rPr>
              <w:t>Statut Hrvatske zajednice županija</w:t>
            </w:r>
          </w:p>
        </w:tc>
      </w:tr>
    </w:tbl>
    <w:p w14:paraId="6ECBB874" w14:textId="77777777" w:rsidR="003E6D8D" w:rsidRPr="00BE3EAF" w:rsidRDefault="003E6D8D" w:rsidP="003E6D8D">
      <w:pPr>
        <w:spacing w:after="0" w:line="240" w:lineRule="auto"/>
        <w:rPr>
          <w:rFonts w:ascii="Times New Roman" w:eastAsia="Times New Roman" w:hAnsi="Times New Roman" w:cs="Times New Roman"/>
          <w:color w:val="000000"/>
          <w:sz w:val="20"/>
          <w:szCs w:val="20"/>
          <w:lang w:eastAsia="hr-HR"/>
        </w:rPr>
      </w:pPr>
    </w:p>
    <w:p w14:paraId="18702644" w14:textId="77777777" w:rsidR="003E6D8D" w:rsidRPr="00BE3EAF" w:rsidRDefault="003E6D8D" w:rsidP="00EB1BFC">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2178B661" w14:textId="77777777" w:rsidR="00EB1BFC" w:rsidRPr="00D91D25" w:rsidRDefault="00EB1BFC" w:rsidP="00EB1BFC">
      <w:pPr>
        <w:spacing w:before="120" w:after="120"/>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116"/>
        <w:gridCol w:w="1736"/>
        <w:gridCol w:w="1606"/>
      </w:tblGrid>
      <w:tr w:rsidR="003A67F2" w:rsidRPr="00267CE6" w14:paraId="1C95545B" w14:textId="77777777" w:rsidTr="00267CE6">
        <w:trPr>
          <w:trHeight w:val="227"/>
          <w:jc w:val="center"/>
        </w:trPr>
        <w:tc>
          <w:tcPr>
            <w:tcW w:w="0" w:type="auto"/>
            <w:shd w:val="clear" w:color="auto" w:fill="F2F2F2" w:themeFill="background1" w:themeFillShade="F2"/>
            <w:vAlign w:val="center"/>
          </w:tcPr>
          <w:p w14:paraId="2EF95924" w14:textId="77777777" w:rsidR="003A67F2" w:rsidRPr="00267CE6" w:rsidRDefault="003A67F2" w:rsidP="001F3A55">
            <w:pPr>
              <w:pStyle w:val="Standard"/>
              <w:spacing w:after="0" w:line="240" w:lineRule="atLeast"/>
              <w:jc w:val="center"/>
              <w:rPr>
                <w:rFonts w:ascii="Times New Roman" w:hAnsi="Times New Roman" w:cs="Times New Roman"/>
                <w:i/>
                <w:sz w:val="20"/>
                <w:szCs w:val="20"/>
              </w:rPr>
            </w:pPr>
            <w:r w:rsidRPr="00267CE6">
              <w:rPr>
                <w:rFonts w:ascii="Times New Roman" w:hAnsi="Times New Roman" w:cs="Times New Roman"/>
                <w:i/>
                <w:sz w:val="20"/>
                <w:szCs w:val="20"/>
              </w:rPr>
              <w:t>Naziv aktiv</w:t>
            </w:r>
            <w:r>
              <w:rPr>
                <w:rFonts w:ascii="Times New Roman" w:hAnsi="Times New Roman" w:cs="Times New Roman"/>
                <w:i/>
                <w:sz w:val="20"/>
                <w:szCs w:val="20"/>
              </w:rPr>
              <w:t>n</w:t>
            </w:r>
            <w:r w:rsidRPr="00267CE6">
              <w:rPr>
                <w:rFonts w:ascii="Times New Roman" w:hAnsi="Times New Roman" w:cs="Times New Roman"/>
                <w:i/>
                <w:sz w:val="20"/>
                <w:szCs w:val="20"/>
              </w:rPr>
              <w:t>osti/projekta</w:t>
            </w:r>
          </w:p>
        </w:tc>
        <w:tc>
          <w:tcPr>
            <w:tcW w:w="0" w:type="auto"/>
            <w:shd w:val="clear" w:color="auto" w:fill="F2F2F2" w:themeFill="background1" w:themeFillShade="F2"/>
            <w:vAlign w:val="center"/>
          </w:tcPr>
          <w:p w14:paraId="2EDD92DF" w14:textId="77777777" w:rsidR="003A67F2" w:rsidRPr="00267CE6" w:rsidRDefault="003A67F2" w:rsidP="001F3A55">
            <w:pPr>
              <w:pStyle w:val="Standard"/>
              <w:spacing w:after="0" w:line="240" w:lineRule="atLeast"/>
              <w:jc w:val="center"/>
              <w:rPr>
                <w:rFonts w:ascii="Times New Roman" w:hAnsi="Times New Roman" w:cs="Times New Roman"/>
                <w:i/>
                <w:sz w:val="20"/>
                <w:szCs w:val="20"/>
              </w:rPr>
            </w:pPr>
            <w:r w:rsidRPr="00267CE6">
              <w:rPr>
                <w:rFonts w:ascii="Times New Roman" w:hAnsi="Times New Roman" w:cs="Times New Roman"/>
                <w:i/>
                <w:sz w:val="20"/>
                <w:szCs w:val="20"/>
              </w:rPr>
              <w:t xml:space="preserve">Plan 2024. </w:t>
            </w:r>
          </w:p>
        </w:tc>
        <w:tc>
          <w:tcPr>
            <w:tcW w:w="0" w:type="auto"/>
            <w:shd w:val="clear" w:color="auto" w:fill="F2F2F2" w:themeFill="background1" w:themeFillShade="F2"/>
            <w:vAlign w:val="center"/>
          </w:tcPr>
          <w:p w14:paraId="055831DB" w14:textId="77777777" w:rsidR="003A67F2" w:rsidRPr="00267CE6"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Povećanje/smanjenje</w:t>
            </w:r>
          </w:p>
        </w:tc>
        <w:tc>
          <w:tcPr>
            <w:tcW w:w="0" w:type="auto"/>
            <w:shd w:val="clear" w:color="auto" w:fill="F2F2F2" w:themeFill="background1" w:themeFillShade="F2"/>
            <w:vAlign w:val="center"/>
          </w:tcPr>
          <w:p w14:paraId="237D64EB" w14:textId="77777777" w:rsidR="003A67F2" w:rsidRPr="00267CE6"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I. izmjene i dopune</w:t>
            </w:r>
          </w:p>
        </w:tc>
      </w:tr>
      <w:tr w:rsidR="003A67F2" w:rsidRPr="00040158" w14:paraId="68D1820C" w14:textId="77777777" w:rsidTr="00267CE6">
        <w:trPr>
          <w:trHeight w:val="227"/>
          <w:jc w:val="center"/>
        </w:trPr>
        <w:tc>
          <w:tcPr>
            <w:tcW w:w="0" w:type="auto"/>
          </w:tcPr>
          <w:p w14:paraId="27D1D764" w14:textId="77777777" w:rsidR="003A67F2" w:rsidRPr="004A2D02" w:rsidRDefault="003A67F2" w:rsidP="002959FF">
            <w:pPr>
              <w:pStyle w:val="Standard"/>
              <w:spacing w:after="0" w:line="240" w:lineRule="atLeast"/>
              <w:jc w:val="both"/>
              <w:rPr>
                <w:rFonts w:ascii="Times New Roman" w:hAnsi="Times New Roman" w:cs="Times New Roman"/>
                <w:sz w:val="20"/>
                <w:szCs w:val="20"/>
              </w:rPr>
            </w:pPr>
            <w:r w:rsidRPr="004A2D02">
              <w:rPr>
                <w:rFonts w:ascii="Times New Roman" w:hAnsi="Times New Roman" w:cs="Times New Roman"/>
                <w:sz w:val="20"/>
                <w:szCs w:val="20"/>
              </w:rPr>
              <w:t>Materijalni troškovi i usluge</w:t>
            </w:r>
          </w:p>
        </w:tc>
        <w:tc>
          <w:tcPr>
            <w:tcW w:w="0" w:type="auto"/>
          </w:tcPr>
          <w:p w14:paraId="3840D0E0"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196.000,00</w:t>
            </w:r>
          </w:p>
        </w:tc>
        <w:tc>
          <w:tcPr>
            <w:tcW w:w="0" w:type="auto"/>
          </w:tcPr>
          <w:p w14:paraId="2999E809"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Pr>
          <w:p w14:paraId="10675FC3"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196.000,00</w:t>
            </w:r>
          </w:p>
        </w:tc>
      </w:tr>
      <w:tr w:rsidR="003A67F2" w:rsidRPr="00040158" w14:paraId="22EAD59B" w14:textId="77777777" w:rsidTr="00267CE6">
        <w:trPr>
          <w:trHeight w:val="227"/>
          <w:jc w:val="center"/>
        </w:trPr>
        <w:tc>
          <w:tcPr>
            <w:tcW w:w="0" w:type="auto"/>
          </w:tcPr>
          <w:p w14:paraId="4876E7C4" w14:textId="77777777" w:rsidR="003A67F2" w:rsidRPr="004A2D02" w:rsidRDefault="003A67F2" w:rsidP="002959FF">
            <w:pPr>
              <w:pStyle w:val="Standard"/>
              <w:spacing w:after="0" w:line="240" w:lineRule="atLeast"/>
              <w:jc w:val="both"/>
              <w:rPr>
                <w:rFonts w:ascii="Times New Roman" w:hAnsi="Times New Roman" w:cs="Times New Roman"/>
                <w:sz w:val="20"/>
                <w:szCs w:val="20"/>
              </w:rPr>
            </w:pPr>
            <w:r w:rsidRPr="004A2D02">
              <w:rPr>
                <w:rFonts w:ascii="Times New Roman" w:hAnsi="Times New Roman" w:cs="Times New Roman"/>
                <w:sz w:val="20"/>
                <w:szCs w:val="20"/>
              </w:rPr>
              <w:t>Zaklade Međimurske županije</w:t>
            </w:r>
          </w:p>
        </w:tc>
        <w:tc>
          <w:tcPr>
            <w:tcW w:w="0" w:type="auto"/>
          </w:tcPr>
          <w:p w14:paraId="14A62924"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15.272,00</w:t>
            </w:r>
          </w:p>
        </w:tc>
        <w:tc>
          <w:tcPr>
            <w:tcW w:w="0" w:type="auto"/>
          </w:tcPr>
          <w:p w14:paraId="458502E0"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Pr>
          <w:p w14:paraId="1ACC1914"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15.272,00</w:t>
            </w:r>
          </w:p>
        </w:tc>
      </w:tr>
      <w:tr w:rsidR="003A67F2" w:rsidRPr="00040158" w14:paraId="6E70D898" w14:textId="77777777" w:rsidTr="00267CE6">
        <w:trPr>
          <w:trHeight w:val="227"/>
          <w:jc w:val="center"/>
        </w:trPr>
        <w:tc>
          <w:tcPr>
            <w:tcW w:w="0" w:type="auto"/>
          </w:tcPr>
          <w:p w14:paraId="26115DC6" w14:textId="77777777" w:rsidR="003A67F2" w:rsidRPr="004A2D02" w:rsidRDefault="003A67F2" w:rsidP="002959FF">
            <w:pPr>
              <w:pStyle w:val="Standard"/>
              <w:spacing w:after="0" w:line="240" w:lineRule="atLeast"/>
              <w:jc w:val="both"/>
              <w:rPr>
                <w:rFonts w:ascii="Times New Roman" w:hAnsi="Times New Roman" w:cs="Times New Roman"/>
                <w:sz w:val="20"/>
                <w:szCs w:val="20"/>
              </w:rPr>
            </w:pPr>
            <w:r w:rsidRPr="004A2D02">
              <w:rPr>
                <w:rFonts w:ascii="Times New Roman" w:hAnsi="Times New Roman" w:cs="Times New Roman"/>
                <w:sz w:val="20"/>
                <w:szCs w:val="20"/>
              </w:rPr>
              <w:t>Hrvatska zajednica županija</w:t>
            </w:r>
          </w:p>
        </w:tc>
        <w:tc>
          <w:tcPr>
            <w:tcW w:w="0" w:type="auto"/>
          </w:tcPr>
          <w:p w14:paraId="03472CD5"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11.000,00</w:t>
            </w:r>
          </w:p>
        </w:tc>
        <w:tc>
          <w:tcPr>
            <w:tcW w:w="0" w:type="auto"/>
          </w:tcPr>
          <w:p w14:paraId="5C8F87D2"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5.000,61</w:t>
            </w:r>
          </w:p>
        </w:tc>
        <w:tc>
          <w:tcPr>
            <w:tcW w:w="0" w:type="auto"/>
          </w:tcPr>
          <w:p w14:paraId="095A7616"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1</w:t>
            </w:r>
            <w:r>
              <w:rPr>
                <w:rFonts w:ascii="Times New Roman" w:hAnsi="Times New Roman" w:cs="Times New Roman"/>
                <w:sz w:val="20"/>
                <w:szCs w:val="20"/>
              </w:rPr>
              <w:t>6</w:t>
            </w:r>
            <w:r w:rsidRPr="004A2D02">
              <w:rPr>
                <w:rFonts w:ascii="Times New Roman" w:hAnsi="Times New Roman" w:cs="Times New Roman"/>
                <w:sz w:val="20"/>
                <w:szCs w:val="20"/>
              </w:rPr>
              <w:t>.000,</w:t>
            </w:r>
            <w:r>
              <w:rPr>
                <w:rFonts w:ascii="Times New Roman" w:hAnsi="Times New Roman" w:cs="Times New Roman"/>
                <w:sz w:val="20"/>
                <w:szCs w:val="20"/>
              </w:rPr>
              <w:t>61</w:t>
            </w:r>
          </w:p>
        </w:tc>
      </w:tr>
      <w:tr w:rsidR="003A67F2" w:rsidRPr="00040158" w14:paraId="0DABBA39" w14:textId="77777777" w:rsidTr="00267CE6">
        <w:trPr>
          <w:trHeight w:val="227"/>
          <w:jc w:val="center"/>
        </w:trPr>
        <w:tc>
          <w:tcPr>
            <w:tcW w:w="0" w:type="auto"/>
          </w:tcPr>
          <w:p w14:paraId="7A323EAB" w14:textId="77777777" w:rsidR="003A67F2" w:rsidRPr="004A2D02" w:rsidRDefault="003A67F2" w:rsidP="002959FF">
            <w:pPr>
              <w:pStyle w:val="Standard"/>
              <w:spacing w:after="0" w:line="240" w:lineRule="atLeast"/>
              <w:jc w:val="both"/>
              <w:rPr>
                <w:rFonts w:ascii="Times New Roman" w:hAnsi="Times New Roman" w:cs="Times New Roman"/>
                <w:sz w:val="20"/>
                <w:szCs w:val="20"/>
              </w:rPr>
            </w:pPr>
            <w:r w:rsidRPr="004A2D02">
              <w:rPr>
                <w:rFonts w:ascii="Times New Roman" w:hAnsi="Times New Roman" w:cs="Times New Roman"/>
                <w:sz w:val="20"/>
                <w:szCs w:val="20"/>
              </w:rPr>
              <w:t>Potpore zavičajnim društvima</w:t>
            </w:r>
          </w:p>
        </w:tc>
        <w:tc>
          <w:tcPr>
            <w:tcW w:w="0" w:type="auto"/>
          </w:tcPr>
          <w:p w14:paraId="749B2546"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7</w:t>
            </w:r>
            <w:r w:rsidRPr="004A2D02">
              <w:rPr>
                <w:rFonts w:ascii="Times New Roman" w:hAnsi="Times New Roman" w:cs="Times New Roman"/>
                <w:sz w:val="20"/>
                <w:szCs w:val="20"/>
              </w:rPr>
              <w:t>.000,00</w:t>
            </w:r>
          </w:p>
        </w:tc>
        <w:tc>
          <w:tcPr>
            <w:tcW w:w="0" w:type="auto"/>
          </w:tcPr>
          <w:p w14:paraId="7EF1D1B5"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Pr>
          <w:p w14:paraId="1E070085"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7</w:t>
            </w:r>
            <w:r w:rsidRPr="004A2D02">
              <w:rPr>
                <w:rFonts w:ascii="Times New Roman" w:hAnsi="Times New Roman" w:cs="Times New Roman"/>
                <w:sz w:val="20"/>
                <w:szCs w:val="20"/>
              </w:rPr>
              <w:t>.000,00</w:t>
            </w:r>
          </w:p>
        </w:tc>
      </w:tr>
      <w:tr w:rsidR="003A67F2" w:rsidRPr="00040158" w14:paraId="45450570" w14:textId="77777777" w:rsidTr="00267CE6">
        <w:trPr>
          <w:trHeight w:val="227"/>
          <w:jc w:val="center"/>
        </w:trPr>
        <w:tc>
          <w:tcPr>
            <w:tcW w:w="0" w:type="auto"/>
          </w:tcPr>
          <w:p w14:paraId="1013D043" w14:textId="77777777" w:rsidR="003A67F2" w:rsidRPr="004A2D02" w:rsidRDefault="003A67F2" w:rsidP="002959FF">
            <w:pPr>
              <w:pStyle w:val="Standard"/>
              <w:spacing w:after="0" w:line="240" w:lineRule="atLeast"/>
              <w:jc w:val="both"/>
              <w:rPr>
                <w:rFonts w:ascii="Times New Roman" w:hAnsi="Times New Roman" w:cs="Times New Roman"/>
                <w:sz w:val="20"/>
                <w:szCs w:val="20"/>
              </w:rPr>
            </w:pPr>
            <w:r w:rsidRPr="004A2D02">
              <w:rPr>
                <w:rFonts w:ascii="Times New Roman" w:hAnsi="Times New Roman" w:cs="Times New Roman"/>
                <w:sz w:val="20"/>
                <w:szCs w:val="20"/>
              </w:rPr>
              <w:t>Dani županije</w:t>
            </w:r>
          </w:p>
        </w:tc>
        <w:tc>
          <w:tcPr>
            <w:tcW w:w="0" w:type="auto"/>
          </w:tcPr>
          <w:p w14:paraId="63294C9D" w14:textId="77777777" w:rsidR="003A67F2" w:rsidRPr="004A2D02" w:rsidRDefault="003A67F2" w:rsidP="002959FF">
            <w:pPr>
              <w:pStyle w:val="Standard"/>
              <w:spacing w:after="0" w:line="240" w:lineRule="atLeast"/>
              <w:jc w:val="right"/>
              <w:rPr>
                <w:rFonts w:ascii="Times New Roman" w:hAnsi="Times New Roman" w:cs="Times New Roman"/>
                <w:sz w:val="20"/>
                <w:szCs w:val="20"/>
              </w:rPr>
            </w:pPr>
            <w:r w:rsidRPr="004A2D02">
              <w:rPr>
                <w:rFonts w:ascii="Times New Roman" w:hAnsi="Times New Roman" w:cs="Times New Roman"/>
                <w:sz w:val="20"/>
                <w:szCs w:val="20"/>
              </w:rPr>
              <w:t>30.000,00</w:t>
            </w:r>
          </w:p>
        </w:tc>
        <w:tc>
          <w:tcPr>
            <w:tcW w:w="0" w:type="auto"/>
          </w:tcPr>
          <w:p w14:paraId="426D1EAB" w14:textId="77777777" w:rsidR="003A67F2" w:rsidRPr="004A2D02" w:rsidRDefault="00E95D92" w:rsidP="002959FF">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w:t>
            </w:r>
            <w:r w:rsidR="003A67F2">
              <w:rPr>
                <w:rFonts w:ascii="Times New Roman" w:hAnsi="Times New Roman" w:cs="Times New Roman"/>
                <w:sz w:val="20"/>
                <w:szCs w:val="20"/>
              </w:rPr>
              <w:t>00</w:t>
            </w:r>
          </w:p>
        </w:tc>
        <w:tc>
          <w:tcPr>
            <w:tcW w:w="0" w:type="auto"/>
          </w:tcPr>
          <w:p w14:paraId="6F3E54B8" w14:textId="77777777" w:rsidR="003A67F2" w:rsidRPr="004A2D02" w:rsidRDefault="00E95D92" w:rsidP="002959FF">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30.000</w:t>
            </w:r>
            <w:r w:rsidR="003A67F2" w:rsidRPr="004A2D02">
              <w:rPr>
                <w:rFonts w:ascii="Times New Roman" w:hAnsi="Times New Roman" w:cs="Times New Roman"/>
                <w:sz w:val="20"/>
                <w:szCs w:val="20"/>
              </w:rPr>
              <w:t>,00</w:t>
            </w:r>
          </w:p>
        </w:tc>
      </w:tr>
      <w:tr w:rsidR="003A67F2" w:rsidRPr="00040158" w14:paraId="7B8A8FF8" w14:textId="77777777" w:rsidTr="00267CE6">
        <w:trPr>
          <w:trHeight w:val="227"/>
          <w:jc w:val="center"/>
        </w:trPr>
        <w:tc>
          <w:tcPr>
            <w:tcW w:w="0" w:type="auto"/>
          </w:tcPr>
          <w:p w14:paraId="03EE776D" w14:textId="77777777" w:rsidR="003A67F2" w:rsidRPr="0055797F" w:rsidRDefault="003A67F2" w:rsidP="002959FF">
            <w:pPr>
              <w:pStyle w:val="Standard"/>
              <w:spacing w:after="0" w:line="240" w:lineRule="atLeast"/>
              <w:jc w:val="both"/>
              <w:rPr>
                <w:rFonts w:ascii="Times New Roman" w:hAnsi="Times New Roman" w:cs="Times New Roman"/>
                <w:b/>
                <w:bCs/>
                <w:sz w:val="20"/>
                <w:szCs w:val="20"/>
              </w:rPr>
            </w:pPr>
            <w:r w:rsidRPr="0055797F">
              <w:rPr>
                <w:rFonts w:ascii="Times New Roman" w:hAnsi="Times New Roman" w:cs="Times New Roman"/>
                <w:b/>
                <w:bCs/>
                <w:sz w:val="20"/>
                <w:szCs w:val="20"/>
              </w:rPr>
              <w:t>Ukupno:</w:t>
            </w:r>
          </w:p>
        </w:tc>
        <w:tc>
          <w:tcPr>
            <w:tcW w:w="0" w:type="auto"/>
          </w:tcPr>
          <w:p w14:paraId="6E684CFD" w14:textId="77777777" w:rsidR="003A67F2" w:rsidRPr="0055797F" w:rsidRDefault="003A67F2" w:rsidP="002959FF">
            <w:pPr>
              <w:pStyle w:val="Standard"/>
              <w:spacing w:after="0" w:line="240" w:lineRule="atLeast"/>
              <w:jc w:val="right"/>
              <w:rPr>
                <w:rFonts w:ascii="Times New Roman" w:hAnsi="Times New Roman" w:cs="Times New Roman"/>
                <w:b/>
                <w:bCs/>
                <w:sz w:val="20"/>
                <w:szCs w:val="20"/>
              </w:rPr>
            </w:pPr>
            <w:r>
              <w:rPr>
                <w:rFonts w:ascii="Times New Roman" w:hAnsi="Times New Roman" w:cs="Times New Roman"/>
                <w:b/>
                <w:bCs/>
                <w:sz w:val="20"/>
                <w:szCs w:val="20"/>
              </w:rPr>
              <w:t>259.</w:t>
            </w:r>
            <w:r w:rsidRPr="0055797F">
              <w:rPr>
                <w:rFonts w:ascii="Times New Roman" w:hAnsi="Times New Roman" w:cs="Times New Roman"/>
                <w:b/>
                <w:bCs/>
                <w:sz w:val="20"/>
                <w:szCs w:val="20"/>
              </w:rPr>
              <w:t>272,00</w:t>
            </w:r>
          </w:p>
        </w:tc>
        <w:tc>
          <w:tcPr>
            <w:tcW w:w="0" w:type="auto"/>
          </w:tcPr>
          <w:p w14:paraId="325E6F30" w14:textId="77777777" w:rsidR="003A67F2" w:rsidRPr="0055797F" w:rsidRDefault="00E95D92" w:rsidP="002959FF">
            <w:pPr>
              <w:pStyle w:val="Standard"/>
              <w:spacing w:after="0" w:line="240" w:lineRule="atLeast"/>
              <w:jc w:val="right"/>
              <w:rPr>
                <w:rFonts w:ascii="Times New Roman" w:hAnsi="Times New Roman" w:cs="Times New Roman"/>
                <w:b/>
                <w:bCs/>
                <w:sz w:val="20"/>
                <w:szCs w:val="20"/>
              </w:rPr>
            </w:pPr>
            <w:r>
              <w:rPr>
                <w:rFonts w:ascii="Times New Roman" w:hAnsi="Times New Roman" w:cs="Times New Roman"/>
                <w:b/>
                <w:bCs/>
                <w:sz w:val="20"/>
                <w:szCs w:val="20"/>
              </w:rPr>
              <w:t>5.000,61</w:t>
            </w:r>
          </w:p>
        </w:tc>
        <w:tc>
          <w:tcPr>
            <w:tcW w:w="0" w:type="auto"/>
          </w:tcPr>
          <w:p w14:paraId="6BDC3FDA" w14:textId="77777777" w:rsidR="003A67F2" w:rsidRPr="0055797F" w:rsidRDefault="00E95D92" w:rsidP="002959FF">
            <w:pPr>
              <w:pStyle w:val="Standard"/>
              <w:spacing w:after="0" w:line="240" w:lineRule="atLeast"/>
              <w:jc w:val="right"/>
              <w:rPr>
                <w:rFonts w:ascii="Times New Roman" w:hAnsi="Times New Roman" w:cs="Times New Roman"/>
                <w:b/>
                <w:bCs/>
                <w:sz w:val="20"/>
                <w:szCs w:val="20"/>
              </w:rPr>
            </w:pPr>
            <w:r>
              <w:rPr>
                <w:rFonts w:ascii="Times New Roman" w:hAnsi="Times New Roman" w:cs="Times New Roman"/>
                <w:b/>
                <w:bCs/>
                <w:sz w:val="20"/>
                <w:szCs w:val="20"/>
              </w:rPr>
              <w:t>264.272,61</w:t>
            </w:r>
          </w:p>
        </w:tc>
      </w:tr>
    </w:tbl>
    <w:p w14:paraId="0DC20E04" w14:textId="77777777" w:rsidR="003E6D8D" w:rsidRDefault="003E6D8D" w:rsidP="003E6D8D">
      <w:pPr>
        <w:pStyle w:val="Standard"/>
        <w:spacing w:line="240" w:lineRule="atLeast"/>
        <w:jc w:val="both"/>
        <w:rPr>
          <w:rFonts w:cs="Calibri"/>
        </w:rPr>
      </w:pPr>
    </w:p>
    <w:p w14:paraId="68A058BD" w14:textId="77777777" w:rsidR="003E6D8D" w:rsidRPr="0004173E" w:rsidRDefault="003E6D8D" w:rsidP="00AF7F77">
      <w:pPr>
        <w:spacing w:after="0"/>
        <w:rPr>
          <w:rFonts w:ascii="Times New Roman" w:hAnsi="Times New Roman" w:cs="Times New Roman"/>
          <w:sz w:val="20"/>
          <w:szCs w:val="20"/>
        </w:rPr>
      </w:pPr>
      <w:r w:rsidRPr="0004173E">
        <w:rPr>
          <w:rFonts w:ascii="Times New Roman" w:hAnsi="Times New Roman" w:cs="Times New Roman"/>
          <w:sz w:val="20"/>
          <w:szCs w:val="20"/>
        </w:rPr>
        <w:t>U nastavku se za svaku aktivnost/projekt daje obrazloženje i definiraju pokazatelji rezultata:</w:t>
      </w:r>
    </w:p>
    <w:p w14:paraId="6A7927B8" w14:textId="77777777" w:rsidR="0004173E" w:rsidRPr="00BE3EAF" w:rsidRDefault="0004173E" w:rsidP="003E6D8D">
      <w:pPr>
        <w:spacing w:after="0"/>
        <w:ind w:left="284"/>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E6D8D" w:rsidRPr="00BE3EAF" w14:paraId="20387EAD" w14:textId="77777777" w:rsidTr="00B12FB0">
        <w:trPr>
          <w:trHeight w:val="227"/>
          <w:jc w:val="center"/>
        </w:trPr>
        <w:tc>
          <w:tcPr>
            <w:tcW w:w="5000" w:type="pct"/>
            <w:shd w:val="clear" w:color="auto" w:fill="auto"/>
            <w:hideMark/>
          </w:tcPr>
          <w:p w14:paraId="44F5AE9C" w14:textId="77777777" w:rsidR="003E6D8D" w:rsidRPr="00BE3EAF" w:rsidRDefault="003E6D8D" w:rsidP="00267CE6">
            <w:pPr>
              <w:spacing w:after="60" w:line="240" w:lineRule="auto"/>
              <w:rPr>
                <w:rFonts w:ascii="Times New Roman" w:eastAsia="Times New Roman" w:hAnsi="Times New Roman" w:cs="Times New Roman"/>
                <w:b/>
                <w:bCs/>
                <w:sz w:val="20"/>
                <w:szCs w:val="20"/>
                <w:lang w:eastAsia="hr-HR"/>
              </w:rPr>
            </w:pPr>
            <w:r w:rsidRPr="00413668">
              <w:rPr>
                <w:rFonts w:ascii="Times New Roman" w:eastAsia="Times New Roman" w:hAnsi="Times New Roman" w:cs="Times New Roman"/>
                <w:b/>
                <w:bCs/>
                <w:sz w:val="20"/>
                <w:szCs w:val="20"/>
                <w:lang w:eastAsia="hr-HR"/>
              </w:rPr>
              <w:t>Materijalni troškovi i usluge</w:t>
            </w:r>
          </w:p>
        </w:tc>
      </w:tr>
      <w:tr w:rsidR="003E6D8D" w:rsidRPr="00BE3EAF" w14:paraId="37EEC811" w14:textId="77777777" w:rsidTr="00B12FB0">
        <w:trPr>
          <w:trHeight w:val="227"/>
          <w:jc w:val="center"/>
        </w:trPr>
        <w:tc>
          <w:tcPr>
            <w:tcW w:w="5000" w:type="pct"/>
            <w:shd w:val="clear" w:color="auto" w:fill="auto"/>
            <w:hideMark/>
          </w:tcPr>
          <w:p w14:paraId="32606AD2" w14:textId="77777777" w:rsidR="003E6D8D" w:rsidRPr="00413668" w:rsidRDefault="003E6D8D" w:rsidP="009B1A09">
            <w:pPr>
              <w:spacing w:after="60" w:line="240" w:lineRule="auto"/>
              <w:ind w:left="142"/>
              <w:rPr>
                <w:rFonts w:ascii="Times New Roman" w:eastAsia="Times New Roman" w:hAnsi="Times New Roman" w:cs="Times New Roman"/>
                <w:b/>
                <w:bCs/>
                <w:sz w:val="20"/>
                <w:szCs w:val="20"/>
                <w:lang w:eastAsia="hr-HR"/>
              </w:rPr>
            </w:pPr>
            <w:r w:rsidRPr="00413668">
              <w:rPr>
                <w:rFonts w:ascii="Times New Roman" w:hAnsi="Times New Roman" w:cs="Times New Roman"/>
                <w:sz w:val="20"/>
                <w:szCs w:val="20"/>
              </w:rPr>
              <w:t xml:space="preserve">Ova je aktivnost planirana za kontinuiranu suradnju s medijima u cilju informiranja građana o svim aktivnostima i </w:t>
            </w:r>
            <w:r w:rsidR="00267CE6">
              <w:rPr>
                <w:rFonts w:ascii="Times New Roman" w:hAnsi="Times New Roman" w:cs="Times New Roman"/>
                <w:sz w:val="20"/>
                <w:szCs w:val="20"/>
              </w:rPr>
              <w:t>p</w:t>
            </w:r>
            <w:r w:rsidRPr="00413668">
              <w:rPr>
                <w:rFonts w:ascii="Times New Roman" w:hAnsi="Times New Roman" w:cs="Times New Roman"/>
                <w:sz w:val="20"/>
                <w:szCs w:val="20"/>
              </w:rPr>
              <w:t>rojektima koji se financiraju iz Proračuna Međimurske županije, čime se omogućava praćenje rada predstavničkog tijela, izvršnog tijela, te upravnih tijela Međimurske županije. Konkretno, radi se o promidžbi i informiranju putem televizijskih i radijskih emisija, elektroničkih publikacija te tiskanih medija. Isto tako, aktivnost se odnosi na izvršavanje protokolarnih obaveza izvršnog tijela, koje se odvijaju prema unaprijed najavljenim događanjima vezanim uz važne obljetnice, projektne aktivnosti od interesa za Međimursku županiju te županijske, međužupanijske, državne i međunarodne posjete delegacija, ali i neplanirane, ad hoc događaje, koji su od interesa za Županiju.</w:t>
            </w:r>
          </w:p>
        </w:tc>
      </w:tr>
      <w:tr w:rsidR="003E6D8D" w:rsidRPr="00BE3EAF" w14:paraId="224BDF64" w14:textId="77777777" w:rsidTr="00B12FB0">
        <w:trPr>
          <w:trHeight w:val="227"/>
          <w:jc w:val="center"/>
        </w:trPr>
        <w:tc>
          <w:tcPr>
            <w:tcW w:w="5000" w:type="pct"/>
            <w:shd w:val="clear" w:color="auto" w:fill="auto"/>
          </w:tcPr>
          <w:p w14:paraId="5E7DFC7B" w14:textId="77777777" w:rsidR="003E6D8D" w:rsidRPr="00413668" w:rsidRDefault="003E6D8D" w:rsidP="00267CE6">
            <w:pPr>
              <w:spacing w:after="60" w:line="240" w:lineRule="auto"/>
              <w:rPr>
                <w:rFonts w:ascii="Times New Roman" w:eastAsia="Times New Roman" w:hAnsi="Times New Roman"/>
                <w:b/>
                <w:bCs/>
                <w:sz w:val="20"/>
                <w:szCs w:val="20"/>
                <w:lang w:eastAsia="hr-HR"/>
              </w:rPr>
            </w:pPr>
            <w:r>
              <w:rPr>
                <w:rFonts w:ascii="Times New Roman" w:eastAsia="Times New Roman" w:hAnsi="Times New Roman"/>
                <w:b/>
                <w:bCs/>
                <w:sz w:val="20"/>
                <w:szCs w:val="20"/>
                <w:lang w:eastAsia="hr-HR"/>
              </w:rPr>
              <w:t>Zaklade Međimurske županije</w:t>
            </w:r>
          </w:p>
        </w:tc>
      </w:tr>
      <w:tr w:rsidR="003E6D8D" w:rsidRPr="00BE3EAF" w14:paraId="6321523B" w14:textId="77777777" w:rsidTr="00B12FB0">
        <w:trPr>
          <w:trHeight w:val="227"/>
          <w:jc w:val="center"/>
        </w:trPr>
        <w:tc>
          <w:tcPr>
            <w:tcW w:w="5000" w:type="pct"/>
            <w:shd w:val="clear" w:color="auto" w:fill="auto"/>
          </w:tcPr>
          <w:p w14:paraId="53C5B799" w14:textId="77777777" w:rsidR="003E6D8D" w:rsidRPr="009B1A09" w:rsidRDefault="003E6D8D" w:rsidP="009B1A09">
            <w:pPr>
              <w:spacing w:after="60" w:line="240" w:lineRule="auto"/>
              <w:ind w:left="142"/>
              <w:rPr>
                <w:rFonts w:ascii="Times New Roman" w:hAnsi="Times New Roman" w:cs="Times New Roman"/>
                <w:sz w:val="20"/>
                <w:szCs w:val="20"/>
              </w:rPr>
            </w:pPr>
            <w:r w:rsidRPr="009B1A09">
              <w:rPr>
                <w:rFonts w:ascii="Times New Roman" w:hAnsi="Times New Roman" w:cs="Times New Roman"/>
                <w:sz w:val="20"/>
                <w:szCs w:val="20"/>
              </w:rPr>
              <w:t>Međimurska županija je kao osnivač, preuzela obvezu financiranja zaklada, te je na godišnjoj razini za Međimursku zakladu solidarnosti „Katruža“, Međimursku zakladu za obrazovanje dr. Vinko Žganec te Zakladu za prevenciju Međimurske županije planirano ukupno 15.272,00 eura s ciljem dodjele novčanih potpora osobama u potrebi.</w:t>
            </w:r>
          </w:p>
        </w:tc>
      </w:tr>
      <w:tr w:rsidR="003E6D8D" w:rsidRPr="00BE3EAF" w14:paraId="4798B69A" w14:textId="77777777" w:rsidTr="00B12FB0">
        <w:trPr>
          <w:trHeight w:val="227"/>
          <w:jc w:val="center"/>
        </w:trPr>
        <w:tc>
          <w:tcPr>
            <w:tcW w:w="5000" w:type="pct"/>
            <w:shd w:val="clear" w:color="auto" w:fill="auto"/>
          </w:tcPr>
          <w:p w14:paraId="105C7F9F" w14:textId="77777777" w:rsidR="003E6D8D" w:rsidRPr="00E95D92" w:rsidRDefault="003E6D8D" w:rsidP="00267CE6">
            <w:pPr>
              <w:spacing w:after="60" w:line="240" w:lineRule="auto"/>
              <w:rPr>
                <w:rFonts w:ascii="Times New Roman" w:eastAsia="Times New Roman" w:hAnsi="Times New Roman"/>
                <w:b/>
                <w:bCs/>
                <w:sz w:val="20"/>
                <w:szCs w:val="20"/>
                <w:lang w:eastAsia="hr-HR"/>
              </w:rPr>
            </w:pPr>
            <w:r w:rsidRPr="00E95D92">
              <w:rPr>
                <w:rFonts w:ascii="Times New Roman" w:eastAsia="Times New Roman" w:hAnsi="Times New Roman"/>
                <w:b/>
                <w:bCs/>
                <w:sz w:val="20"/>
                <w:szCs w:val="20"/>
                <w:lang w:eastAsia="hr-HR"/>
              </w:rPr>
              <w:t>Hrvatska zajednica županija</w:t>
            </w:r>
          </w:p>
        </w:tc>
      </w:tr>
      <w:tr w:rsidR="003E6D8D" w:rsidRPr="00BE3EAF" w14:paraId="4D9EE83F" w14:textId="77777777" w:rsidTr="00B12FB0">
        <w:trPr>
          <w:trHeight w:val="227"/>
          <w:jc w:val="center"/>
        </w:trPr>
        <w:tc>
          <w:tcPr>
            <w:tcW w:w="5000" w:type="pct"/>
            <w:shd w:val="clear" w:color="auto" w:fill="auto"/>
          </w:tcPr>
          <w:p w14:paraId="48A2027E" w14:textId="77777777" w:rsidR="00E95D92" w:rsidRPr="00E95D92" w:rsidRDefault="003E6D8D" w:rsidP="00E95D92">
            <w:pPr>
              <w:spacing w:after="60" w:line="240" w:lineRule="auto"/>
              <w:ind w:left="142"/>
              <w:rPr>
                <w:rFonts w:ascii="Times New Roman" w:hAnsi="Times New Roman" w:cs="Times New Roman"/>
                <w:sz w:val="20"/>
                <w:szCs w:val="20"/>
              </w:rPr>
            </w:pPr>
            <w:r w:rsidRPr="00E95D92">
              <w:rPr>
                <w:rFonts w:ascii="Times New Roman" w:hAnsi="Times New Roman" w:cs="Times New Roman"/>
                <w:sz w:val="20"/>
                <w:szCs w:val="20"/>
              </w:rPr>
              <w:t xml:space="preserve">Međimurska županija potpisnica je Sporazuma o osnivanju Hrvatske zajednice županija temeljem kojeg je utvrđen i financijski doprinos u njenom radu s ciljem uspostavljanja i jačanja institucionalne suradnje hrvatskih županija. Župan, zamjenik župana te  službenici Međimurske županije sudjeluju u radu tijela Hrvatske zajednice županija (Skupština i Izvršni odbor, radna tijela Zajednice). Obveze prema Hrvatskoj zajednici županija utvrđene su Sporazumom o osnivanju Hrvatske zajednice županija temeljem kojeg je utvrđen i financijski doprinos za njezin rad te se tako visina članarine za tekuću godinu određuje u iznosu od 1,5 ‰ na prihode od poreza na dohodak (bez </w:t>
            </w:r>
            <w:r w:rsidRPr="00E95D92">
              <w:rPr>
                <w:rFonts w:ascii="Times New Roman" w:hAnsi="Times New Roman" w:cs="Times New Roman"/>
                <w:sz w:val="20"/>
                <w:szCs w:val="20"/>
              </w:rPr>
              <w:lastRenderedPageBreak/>
              <w:t>sredstava za decentralizirane funkcije) svake županije članice Zajednice, ostvarene u protekloj proračunskoj godini, prema dostavljenim podacima Tajništva Hrvatske zajednice županija.</w:t>
            </w:r>
          </w:p>
          <w:p w14:paraId="0A467FBB" w14:textId="3A55D4A2" w:rsidR="00E95D92" w:rsidRPr="00A44DBF" w:rsidRDefault="00E95D92" w:rsidP="00E95D92">
            <w:pPr>
              <w:spacing w:after="60" w:line="240" w:lineRule="auto"/>
              <w:ind w:left="142"/>
              <w:rPr>
                <w:rFonts w:ascii="Times New Roman" w:hAnsi="Times New Roman" w:cs="Times New Roman"/>
                <w:b/>
                <w:bCs/>
                <w:sz w:val="20"/>
                <w:szCs w:val="20"/>
              </w:rPr>
            </w:pPr>
            <w:r w:rsidRPr="00A44DBF">
              <w:rPr>
                <w:rFonts w:ascii="Times New Roman" w:hAnsi="Times New Roman" w:cs="Times New Roman"/>
                <w:b/>
                <w:bCs/>
                <w:sz w:val="20"/>
                <w:szCs w:val="20"/>
              </w:rPr>
              <w:t xml:space="preserve">Sredstva se povećavaju s 11.000,00 eura na 16.000,61 eura odnosno za 5.000,61 eura jer prema </w:t>
            </w:r>
            <w:r w:rsidR="006954B8">
              <w:rPr>
                <w:rFonts w:ascii="Times New Roman" w:hAnsi="Times New Roman" w:cs="Times New Roman"/>
                <w:b/>
                <w:bCs/>
                <w:sz w:val="20"/>
                <w:szCs w:val="20"/>
              </w:rPr>
              <w:t>Odluci</w:t>
            </w:r>
            <w:r w:rsidRPr="00A44DBF">
              <w:rPr>
                <w:rFonts w:ascii="Times New Roman" w:hAnsi="Times New Roman" w:cs="Times New Roman"/>
                <w:b/>
                <w:bCs/>
                <w:sz w:val="20"/>
                <w:szCs w:val="20"/>
              </w:rPr>
              <w:t xml:space="preserve"> Hrvatske zajednice županija</w:t>
            </w:r>
            <w:r w:rsidR="006954B8">
              <w:rPr>
                <w:rFonts w:ascii="Times New Roman" w:hAnsi="Times New Roman" w:cs="Times New Roman"/>
                <w:b/>
                <w:bCs/>
                <w:sz w:val="20"/>
                <w:szCs w:val="20"/>
              </w:rPr>
              <w:t xml:space="preserve"> </w:t>
            </w:r>
            <w:r w:rsidRPr="00A44DBF">
              <w:rPr>
                <w:rFonts w:ascii="Times New Roman" w:hAnsi="Times New Roman" w:cs="Times New Roman"/>
                <w:b/>
                <w:bCs/>
                <w:sz w:val="20"/>
                <w:szCs w:val="20"/>
              </w:rPr>
              <w:t>godišnji iznos članarine Međimurske županije za 2024. godinu iznosi 16.000,61 eura.</w:t>
            </w:r>
          </w:p>
        </w:tc>
      </w:tr>
      <w:tr w:rsidR="003E6D8D" w:rsidRPr="00BE3EAF" w14:paraId="1F157B0B" w14:textId="77777777" w:rsidTr="00B12FB0">
        <w:trPr>
          <w:trHeight w:val="227"/>
          <w:jc w:val="center"/>
        </w:trPr>
        <w:tc>
          <w:tcPr>
            <w:tcW w:w="5000" w:type="pct"/>
            <w:shd w:val="clear" w:color="auto" w:fill="auto"/>
          </w:tcPr>
          <w:p w14:paraId="6440A562" w14:textId="77777777" w:rsidR="003E6D8D" w:rsidRPr="00413668" w:rsidRDefault="003E6D8D" w:rsidP="00267CE6">
            <w:pPr>
              <w:spacing w:after="60" w:line="240" w:lineRule="auto"/>
              <w:rPr>
                <w:rFonts w:ascii="Times New Roman" w:eastAsia="Times New Roman" w:hAnsi="Times New Roman"/>
                <w:b/>
                <w:bCs/>
                <w:sz w:val="20"/>
                <w:szCs w:val="20"/>
                <w:lang w:eastAsia="hr-HR"/>
              </w:rPr>
            </w:pPr>
            <w:r>
              <w:rPr>
                <w:rFonts w:ascii="Times New Roman" w:eastAsia="Times New Roman" w:hAnsi="Times New Roman"/>
                <w:b/>
                <w:bCs/>
                <w:sz w:val="20"/>
                <w:szCs w:val="20"/>
                <w:lang w:eastAsia="hr-HR"/>
              </w:rPr>
              <w:lastRenderedPageBreak/>
              <w:t>Potpore zavičajnom društvima</w:t>
            </w:r>
          </w:p>
        </w:tc>
      </w:tr>
      <w:tr w:rsidR="003E6D8D" w:rsidRPr="00BE3EAF" w14:paraId="0AC6696F" w14:textId="77777777" w:rsidTr="00B12FB0">
        <w:trPr>
          <w:trHeight w:val="227"/>
          <w:jc w:val="center"/>
        </w:trPr>
        <w:tc>
          <w:tcPr>
            <w:tcW w:w="5000" w:type="pct"/>
            <w:shd w:val="clear" w:color="auto" w:fill="auto"/>
          </w:tcPr>
          <w:p w14:paraId="161E11B1" w14:textId="77777777" w:rsidR="003E6D8D" w:rsidRDefault="003E6D8D" w:rsidP="009B1A09">
            <w:pPr>
              <w:spacing w:after="60" w:line="240" w:lineRule="auto"/>
              <w:ind w:left="142"/>
              <w:rPr>
                <w:rFonts w:ascii="Times New Roman" w:eastAsia="Times New Roman" w:hAnsi="Times New Roman"/>
                <w:sz w:val="20"/>
                <w:szCs w:val="20"/>
                <w:lang w:eastAsia="hr-HR"/>
              </w:rPr>
            </w:pPr>
            <w:r w:rsidRPr="00C4043A">
              <w:rPr>
                <w:rFonts w:ascii="Times New Roman" w:eastAsia="Times New Roman" w:hAnsi="Times New Roman"/>
                <w:sz w:val="20"/>
                <w:szCs w:val="20"/>
                <w:lang w:eastAsia="hr-HR"/>
              </w:rPr>
              <w:t>Ovom aktivnošću planiraju se sredstva potpore zavičajnim društvima u cilju promoviranja vrijednosti međimurskog kraja i očuvanja tradicije kako u našoj zemlji tako i u inozemstvu.</w:t>
            </w:r>
          </w:p>
          <w:p w14:paraId="1A996BB9" w14:textId="77777777" w:rsidR="00806608" w:rsidRPr="00C4043A" w:rsidRDefault="00806608" w:rsidP="009B1A09">
            <w:pPr>
              <w:spacing w:after="60" w:line="240" w:lineRule="auto"/>
              <w:ind w:left="142"/>
              <w:rPr>
                <w:rFonts w:ascii="Times New Roman" w:eastAsia="Times New Roman" w:hAnsi="Times New Roman"/>
                <w:sz w:val="20"/>
                <w:szCs w:val="20"/>
                <w:lang w:eastAsia="hr-HR"/>
              </w:rPr>
            </w:pPr>
            <w:r w:rsidRPr="00C4043A">
              <w:rPr>
                <w:rFonts w:ascii="Times New Roman" w:eastAsia="Times New Roman" w:hAnsi="Times New Roman"/>
                <w:sz w:val="20"/>
                <w:szCs w:val="20"/>
                <w:lang w:eastAsia="hr-HR"/>
              </w:rPr>
              <w:t>Ovom aktivnošću planiraju se sredstva</w:t>
            </w:r>
            <w:r>
              <w:rPr>
                <w:rFonts w:ascii="Times New Roman" w:eastAsia="Times New Roman" w:hAnsi="Times New Roman"/>
                <w:sz w:val="20"/>
                <w:szCs w:val="20"/>
                <w:lang w:eastAsia="hr-HR"/>
              </w:rPr>
              <w:t xml:space="preserve"> za nove aktivnosti Društva Međimuraca u Zagrebu kao što su promocija međimurskih kulturno-umjetničkih sadržaja, razvijanje međimurskog poduzetništva povezivanjem članova uvođenjem novog programa Akademije perspektivnih studenata iz Međimurja te prezentiranje gastro baštine Međimurja kroz izradu markice međimurskih proizvoda i plasiranje domaćih proizvoda Međimurskih OPG-ova otvaranjem međimurskog dućana u Zagrebu.</w:t>
            </w:r>
          </w:p>
        </w:tc>
      </w:tr>
      <w:tr w:rsidR="003E6D8D" w:rsidRPr="00BE3EAF" w14:paraId="172962DF" w14:textId="77777777" w:rsidTr="00B12FB0">
        <w:trPr>
          <w:trHeight w:val="227"/>
          <w:jc w:val="center"/>
        </w:trPr>
        <w:tc>
          <w:tcPr>
            <w:tcW w:w="5000" w:type="pct"/>
            <w:shd w:val="clear" w:color="auto" w:fill="auto"/>
          </w:tcPr>
          <w:p w14:paraId="78C776E7" w14:textId="77777777" w:rsidR="003E6D8D" w:rsidRPr="00E95D92" w:rsidRDefault="003E6D8D" w:rsidP="00267CE6">
            <w:pPr>
              <w:spacing w:after="60" w:line="240" w:lineRule="auto"/>
              <w:rPr>
                <w:rFonts w:ascii="Times New Roman" w:eastAsia="Times New Roman" w:hAnsi="Times New Roman"/>
                <w:b/>
                <w:bCs/>
                <w:sz w:val="20"/>
                <w:szCs w:val="20"/>
                <w:lang w:eastAsia="hr-HR"/>
              </w:rPr>
            </w:pPr>
            <w:r w:rsidRPr="00E95D92">
              <w:rPr>
                <w:rFonts w:ascii="Times New Roman" w:eastAsia="Times New Roman" w:hAnsi="Times New Roman"/>
                <w:b/>
                <w:bCs/>
                <w:sz w:val="20"/>
                <w:szCs w:val="20"/>
                <w:lang w:eastAsia="hr-HR"/>
              </w:rPr>
              <w:t>Dani županije</w:t>
            </w:r>
          </w:p>
        </w:tc>
      </w:tr>
      <w:tr w:rsidR="003E6D8D" w:rsidRPr="00BE3EAF" w14:paraId="317F3ECE" w14:textId="77777777" w:rsidTr="00B12FB0">
        <w:trPr>
          <w:trHeight w:val="227"/>
          <w:jc w:val="center"/>
        </w:trPr>
        <w:tc>
          <w:tcPr>
            <w:tcW w:w="5000" w:type="pct"/>
            <w:shd w:val="clear" w:color="auto" w:fill="auto"/>
          </w:tcPr>
          <w:p w14:paraId="34F829D5" w14:textId="77777777" w:rsidR="003E6D8D" w:rsidRDefault="003E6D8D" w:rsidP="009B1A09">
            <w:pPr>
              <w:spacing w:after="60" w:line="240" w:lineRule="auto"/>
              <w:ind w:left="142"/>
              <w:rPr>
                <w:rFonts w:ascii="Times New Roman" w:eastAsia="Times New Roman" w:hAnsi="Times New Roman"/>
                <w:sz w:val="20"/>
                <w:szCs w:val="20"/>
                <w:lang w:eastAsia="hr-HR"/>
              </w:rPr>
            </w:pPr>
            <w:r w:rsidRPr="00E95D92">
              <w:rPr>
                <w:rFonts w:ascii="Times New Roman" w:eastAsia="Times New Roman" w:hAnsi="Times New Roman"/>
                <w:sz w:val="20"/>
                <w:szCs w:val="20"/>
                <w:lang w:eastAsia="hr-HR"/>
              </w:rPr>
              <w:t>Ovom aktivnošću planirana su sredstva za organizaciju i realizaciju programa obilježavanja Dana Međimurske županije 2024. godini, koji je namijenjen svim stanovnicima Međimurske županije ali i svim posjetiteljima Međimurske županije a uključuje kulturne, sportske, turističke i dr. manifestacije namijenjene svim uzrastima, a središnji dio same proslave Dana Međimurske županije čini svečana sjednica Međimurske županije uz mimohod povijesnih postrojbi.</w:t>
            </w:r>
          </w:p>
          <w:p w14:paraId="29C2CEAB" w14:textId="4389FF2E" w:rsidR="00A44DBF" w:rsidRPr="00A44DBF" w:rsidRDefault="00A44DBF" w:rsidP="009B1A09">
            <w:pPr>
              <w:spacing w:after="60" w:line="240" w:lineRule="auto"/>
              <w:ind w:left="142"/>
              <w:rPr>
                <w:rFonts w:ascii="Times New Roman" w:eastAsia="Times New Roman" w:hAnsi="Times New Roman"/>
                <w:b/>
                <w:bCs/>
                <w:sz w:val="20"/>
                <w:szCs w:val="20"/>
                <w:lang w:eastAsia="hr-HR"/>
              </w:rPr>
            </w:pPr>
            <w:r w:rsidRPr="00A44DBF">
              <w:rPr>
                <w:rFonts w:ascii="Times New Roman" w:eastAsia="Times New Roman" w:hAnsi="Times New Roman"/>
                <w:b/>
                <w:bCs/>
                <w:sz w:val="20"/>
                <w:szCs w:val="20"/>
                <w:lang w:eastAsia="hr-HR"/>
              </w:rPr>
              <w:t>Rađena je preraspodjela unutar aktivnosti.</w:t>
            </w:r>
          </w:p>
        </w:tc>
      </w:tr>
    </w:tbl>
    <w:p w14:paraId="79991FA7" w14:textId="77777777" w:rsidR="0004173E" w:rsidRDefault="0004173E" w:rsidP="00B12FB0">
      <w:pPr>
        <w:spacing w:after="0"/>
        <w:rPr>
          <w:rFonts w:ascii="Times New Roman" w:hAnsi="Times New Roman" w:cs="Times New Roman"/>
          <w:b/>
          <w:bCs/>
          <w:sz w:val="18"/>
          <w:szCs w:val="18"/>
        </w:rPr>
      </w:pPr>
    </w:p>
    <w:p w14:paraId="02603A11" w14:textId="77777777" w:rsidR="003E6D8D" w:rsidRPr="003078C0" w:rsidRDefault="003E6D8D" w:rsidP="00B15778">
      <w:pPr>
        <w:spacing w:after="0"/>
        <w:rPr>
          <w:rFonts w:cs="Calibri"/>
          <w:sz w:val="18"/>
          <w:szCs w:val="18"/>
        </w:rPr>
      </w:pPr>
      <w:r w:rsidRPr="003078C0">
        <w:rPr>
          <w:rFonts w:ascii="Times New Roman" w:hAnsi="Times New Roman" w:cs="Times New Roman"/>
          <w:b/>
          <w:bCs/>
          <w:sz w:val="18"/>
          <w:szCs w:val="18"/>
        </w:rPr>
        <w:t>POKAZATELJI REZULTATA</w:t>
      </w:r>
      <w:r w:rsidRPr="003078C0">
        <w:rPr>
          <w:rFonts w:ascii="Times New Roman" w:hAnsi="Times New Roman"/>
          <w:b/>
          <w:bCs/>
          <w:sz w:val="18"/>
          <w:szCs w:val="18"/>
        </w:rPr>
        <w:t>:</w:t>
      </w:r>
    </w:p>
    <w:p w14:paraId="40A03CF9" w14:textId="77777777" w:rsidR="003E6D8D" w:rsidRDefault="003E6D8D" w:rsidP="009B1A09">
      <w:pPr>
        <w:pStyle w:val="Zaglavlje2"/>
        <w:ind w:left="142"/>
        <w:jc w:val="both"/>
        <w:rPr>
          <w:rFonts w:ascii="Times New Roman" w:hAnsi="Times New Roman" w:cs="Times New Roman"/>
          <w:sz w:val="20"/>
          <w:szCs w:val="20"/>
        </w:rPr>
      </w:pPr>
      <w:r w:rsidRPr="004A2D02">
        <w:rPr>
          <w:rFonts w:ascii="Times New Roman" w:hAnsi="Times New Roman" w:cs="Times New Roman"/>
          <w:sz w:val="20"/>
          <w:szCs w:val="20"/>
        </w:rPr>
        <w:t xml:space="preserve">Cilj provedbe programa je stručno i pravovremeno obavljanje svih aktivnosti upravnog tijela kao i poslova izvršnog tijela te izvršavanje svih obaveza propisanih zakonom i aktima Međimurske županije. </w:t>
      </w:r>
    </w:p>
    <w:p w14:paraId="5E4FE909" w14:textId="77777777" w:rsidR="00B12FB0" w:rsidRDefault="00B12FB0" w:rsidP="00B15778">
      <w:pPr>
        <w:pStyle w:val="Zaglavlje2"/>
        <w:ind w:firstLine="709"/>
        <w:jc w:val="both"/>
        <w:rPr>
          <w:rFonts w:ascii="Times New Roman" w:hAnsi="Times New Roman" w:cs="Times New Roman"/>
          <w:sz w:val="20"/>
          <w:szCs w:val="20"/>
        </w:rPr>
      </w:pPr>
    </w:p>
    <w:p w14:paraId="3AABE12D" w14:textId="77777777" w:rsidR="00A546CB" w:rsidRPr="00432139" w:rsidRDefault="00A546CB" w:rsidP="00267CE6">
      <w:pPr>
        <w:pStyle w:val="Zaglavlje2"/>
        <w:ind w:firstLine="709"/>
        <w:jc w:val="both"/>
        <w:rPr>
          <w:rFonts w:ascii="Times New Roman" w:hAnsi="Times New Roman" w:cs="Times New Roman"/>
          <w:sz w:val="20"/>
          <w:szCs w:val="20"/>
        </w:rPr>
      </w:pPr>
    </w:p>
    <w:p w14:paraId="6EEA4C31" w14:textId="77777777" w:rsidR="003E6D8D" w:rsidRPr="00056BE6" w:rsidRDefault="003E6D8D" w:rsidP="00B12FB0">
      <w:pPr>
        <w:spacing w:after="0"/>
        <w:ind w:left="142" w:hanging="142"/>
        <w:rPr>
          <w:rFonts w:ascii="Times New Roman" w:hAnsi="Times New Roman" w:cs="Times New Roman"/>
          <w:b/>
          <w:sz w:val="20"/>
          <w:szCs w:val="20"/>
        </w:rPr>
      </w:pPr>
      <w:r w:rsidRPr="00056BE6">
        <w:rPr>
          <w:rFonts w:ascii="Times New Roman" w:hAnsi="Times New Roman" w:cs="Times New Roman"/>
          <w:b/>
          <w:sz w:val="20"/>
          <w:szCs w:val="20"/>
        </w:rPr>
        <w:t>OBRAZLOŽENJE PROGRAMA:</w:t>
      </w:r>
    </w:p>
    <w:p w14:paraId="2D79F3A1" w14:textId="77777777" w:rsidR="003E6D8D" w:rsidRPr="00056BE6" w:rsidRDefault="003E6D8D" w:rsidP="00B12FB0">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0D0F54" w14:paraId="7E1E8CF2" w14:textId="77777777" w:rsidTr="00B12FB0">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A843CD5" w14:textId="77777777" w:rsidR="003E6D8D" w:rsidRPr="000D0F54" w:rsidRDefault="000D0F54" w:rsidP="00B12FB0">
            <w:pPr>
              <w:spacing w:after="0" w:line="240" w:lineRule="auto"/>
              <w:rPr>
                <w:rFonts w:ascii="Times New Roman" w:eastAsia="Times New Roman" w:hAnsi="Times New Roman" w:cs="Times New Roman"/>
                <w:b/>
                <w:bCs/>
                <w:iCs/>
                <w:sz w:val="20"/>
                <w:szCs w:val="20"/>
                <w:lang w:eastAsia="hr-HR"/>
              </w:rPr>
            </w:pPr>
            <w:r w:rsidRPr="000D0F54">
              <w:rPr>
                <w:rFonts w:ascii="Times New Roman" w:eastAsia="Times New Roman" w:hAnsi="Times New Roman" w:cs="Times New Roman"/>
                <w:b/>
                <w:bCs/>
                <w:iCs/>
                <w:sz w:val="20"/>
                <w:szCs w:val="20"/>
                <w:lang w:eastAsia="hr-HR"/>
              </w:rPr>
              <w:t>PROGRAM 1017</w:t>
            </w:r>
            <w:r w:rsidR="00997098">
              <w:rPr>
                <w:rFonts w:ascii="Times New Roman" w:eastAsia="Times New Roman" w:hAnsi="Times New Roman" w:cs="Times New Roman"/>
                <w:b/>
                <w:bCs/>
                <w:iCs/>
                <w:sz w:val="20"/>
                <w:szCs w:val="20"/>
                <w:lang w:eastAsia="hr-HR"/>
              </w:rPr>
              <w:t xml:space="preserve"> </w:t>
            </w:r>
            <w:r>
              <w:rPr>
                <w:rFonts w:ascii="Times New Roman" w:eastAsia="Times New Roman" w:hAnsi="Times New Roman" w:cs="Times New Roman"/>
                <w:b/>
                <w:bCs/>
                <w:iCs/>
                <w:sz w:val="20"/>
                <w:szCs w:val="20"/>
                <w:lang w:eastAsia="hr-HR"/>
              </w:rPr>
              <w:t xml:space="preserve"> </w:t>
            </w:r>
            <w:r w:rsidRPr="000D0F54">
              <w:rPr>
                <w:rFonts w:ascii="Times New Roman" w:eastAsia="Times New Roman" w:hAnsi="Times New Roman" w:cs="Times New Roman"/>
                <w:b/>
                <w:bCs/>
                <w:iCs/>
                <w:sz w:val="20"/>
                <w:szCs w:val="20"/>
                <w:lang w:eastAsia="hr-HR"/>
              </w:rPr>
              <w:t xml:space="preserve"> FINANCIJSKI POSLOVI</w:t>
            </w:r>
          </w:p>
        </w:tc>
      </w:tr>
      <w:tr w:rsidR="003E6D8D" w:rsidRPr="00056BE6" w14:paraId="4366D615" w14:textId="77777777" w:rsidTr="00B12FB0">
        <w:trPr>
          <w:trHeight w:val="1477"/>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5120A62" w14:textId="77777777" w:rsidR="003E6D8D" w:rsidRPr="00056BE6" w:rsidRDefault="003E6D8D" w:rsidP="00B12FB0">
            <w:pPr>
              <w:spacing w:after="0" w:line="240" w:lineRule="auto"/>
              <w:rPr>
                <w:rFonts w:ascii="Times New Roman" w:eastAsia="Times New Roman" w:hAnsi="Times New Roman" w:cs="Times New Roman"/>
                <w:color w:val="000000"/>
                <w:sz w:val="20"/>
                <w:szCs w:val="20"/>
                <w:lang w:eastAsia="hr-HR"/>
              </w:rPr>
            </w:pPr>
            <w:r w:rsidRPr="00056BE6">
              <w:rPr>
                <w:rFonts w:ascii="Times New Roman" w:eastAsia="Times New Roman" w:hAnsi="Times New Roman" w:cs="Times New Roman"/>
                <w:b/>
                <w:color w:val="000000"/>
                <w:sz w:val="20"/>
                <w:szCs w:val="20"/>
                <w:lang w:eastAsia="hr-HR"/>
              </w:rPr>
              <w:t>Opis programa</w:t>
            </w:r>
            <w:r w:rsidRPr="00056BE6">
              <w:rPr>
                <w:rFonts w:ascii="Times New Roman" w:eastAsia="Times New Roman" w:hAnsi="Times New Roman" w:cs="Times New Roman"/>
                <w:color w:val="000000"/>
                <w:sz w:val="20"/>
                <w:szCs w:val="20"/>
                <w:lang w:eastAsia="hr-HR"/>
              </w:rPr>
              <w:t>:</w:t>
            </w:r>
          </w:p>
          <w:p w14:paraId="50255626" w14:textId="77777777" w:rsidR="003E6D8D" w:rsidRPr="00056BE6" w:rsidRDefault="003E6D8D" w:rsidP="00B12FB0">
            <w:pPr>
              <w:spacing w:after="0" w:line="240" w:lineRule="auto"/>
              <w:ind w:left="142"/>
              <w:rPr>
                <w:rFonts w:ascii="Times New Roman" w:eastAsia="Times New Roman" w:hAnsi="Times New Roman" w:cs="Times New Roman"/>
                <w:bCs/>
                <w:color w:val="000000"/>
                <w:sz w:val="20"/>
                <w:szCs w:val="20"/>
                <w:lang w:eastAsia="hr-HR"/>
              </w:rPr>
            </w:pPr>
            <w:r w:rsidRPr="00B12FB0">
              <w:rPr>
                <w:rFonts w:ascii="Times New Roman" w:eastAsia="Times New Roman" w:hAnsi="Times New Roman"/>
                <w:bCs/>
                <w:color w:val="000000"/>
                <w:sz w:val="20"/>
                <w:szCs w:val="20"/>
                <w:lang w:eastAsia="hr-HR"/>
              </w:rPr>
              <w:t>Ovim programom planiraju se sredstva tekuće zalihe za namjene koje se ne mogu unaprijed planirati, sukladno Zakonu o proračunu. Sredstva proračunske zalihe koriste se za financiranje rashoda nastalih pri otklanjanju posljedica elementarnih nepogoda, epidemija, ekoloških i ostalih nepredvidivih nesreća odnosno izvanrednih događaja tijekom godine. Sredstva proračunske zalihe mogu iznositi najviše 0,50 posto planiranih općih prihoda proračuna tekuće godine bez primitaka. Sredstva proračunske zalihe ne mogu se koristiti za pozajmljivanje.</w:t>
            </w:r>
          </w:p>
        </w:tc>
      </w:tr>
      <w:tr w:rsidR="003E6D8D" w:rsidRPr="00056BE6" w14:paraId="52E062FF" w14:textId="77777777" w:rsidTr="00B12FB0">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B2FBB25" w14:textId="77777777" w:rsidR="003E6D8D" w:rsidRPr="00B12FB0" w:rsidRDefault="003E6D8D" w:rsidP="00B12FB0">
            <w:pPr>
              <w:spacing w:after="0" w:line="240" w:lineRule="auto"/>
              <w:rPr>
                <w:rFonts w:ascii="Times New Roman" w:eastAsia="Times New Roman" w:hAnsi="Times New Roman" w:cs="Times New Roman"/>
                <w:b/>
                <w:color w:val="000000"/>
                <w:sz w:val="20"/>
                <w:szCs w:val="20"/>
                <w:lang w:eastAsia="hr-HR"/>
              </w:rPr>
            </w:pPr>
            <w:r w:rsidRPr="00B12FB0">
              <w:rPr>
                <w:rFonts w:ascii="Times New Roman" w:eastAsia="Times New Roman" w:hAnsi="Times New Roman" w:cs="Times New Roman"/>
                <w:b/>
                <w:color w:val="000000"/>
                <w:sz w:val="20"/>
                <w:szCs w:val="20"/>
                <w:lang w:eastAsia="hr-HR"/>
              </w:rPr>
              <w:t>Zakonske i druge pravne osnove programa:</w:t>
            </w:r>
          </w:p>
          <w:p w14:paraId="512B5A46" w14:textId="77777777" w:rsidR="003E6D8D" w:rsidRPr="00B12FB0" w:rsidRDefault="003E6D8D" w:rsidP="0004173E">
            <w:pPr>
              <w:spacing w:after="0" w:line="240" w:lineRule="auto"/>
              <w:ind w:firstLine="142"/>
              <w:rPr>
                <w:rFonts w:ascii="Times New Roman" w:eastAsia="Times New Roman" w:hAnsi="Times New Roman"/>
                <w:color w:val="000000"/>
                <w:sz w:val="20"/>
                <w:szCs w:val="20"/>
                <w:lang w:eastAsia="hr-HR"/>
              </w:rPr>
            </w:pPr>
            <w:r w:rsidRPr="00B12FB0">
              <w:rPr>
                <w:rFonts w:ascii="Times New Roman" w:eastAsia="Times New Roman" w:hAnsi="Times New Roman"/>
                <w:color w:val="000000"/>
                <w:sz w:val="20"/>
                <w:szCs w:val="20"/>
                <w:lang w:eastAsia="hr-HR"/>
              </w:rPr>
              <w:t>Zakon o lokalnoj i područnoj (regionalnoj) samoupravi</w:t>
            </w:r>
          </w:p>
          <w:p w14:paraId="0733157C" w14:textId="77777777" w:rsidR="003E6D8D" w:rsidRPr="00B12FB0" w:rsidRDefault="003E6D8D" w:rsidP="0004173E">
            <w:pPr>
              <w:spacing w:after="0" w:line="240" w:lineRule="auto"/>
              <w:ind w:firstLine="142"/>
              <w:rPr>
                <w:rFonts w:ascii="Times New Roman" w:eastAsia="Times New Roman" w:hAnsi="Times New Roman"/>
                <w:color w:val="000000"/>
                <w:sz w:val="20"/>
                <w:szCs w:val="20"/>
                <w:lang w:eastAsia="hr-HR"/>
              </w:rPr>
            </w:pPr>
            <w:r w:rsidRPr="00B12FB0">
              <w:rPr>
                <w:rFonts w:ascii="Times New Roman" w:eastAsia="Times New Roman" w:hAnsi="Times New Roman"/>
                <w:color w:val="000000"/>
                <w:sz w:val="20"/>
                <w:szCs w:val="20"/>
                <w:lang w:eastAsia="hr-HR"/>
              </w:rPr>
              <w:t>Zakon o proračunu</w:t>
            </w:r>
          </w:p>
          <w:p w14:paraId="4DCBF8A8" w14:textId="77777777" w:rsidR="003E6D8D" w:rsidRPr="00B12FB0" w:rsidRDefault="003E6D8D" w:rsidP="0004173E">
            <w:pPr>
              <w:spacing w:after="0" w:line="240" w:lineRule="auto"/>
              <w:ind w:firstLine="142"/>
              <w:rPr>
                <w:rFonts w:ascii="Times New Roman" w:eastAsia="Times New Roman" w:hAnsi="Times New Roman"/>
                <w:color w:val="000000"/>
                <w:sz w:val="20"/>
                <w:szCs w:val="20"/>
                <w:lang w:eastAsia="hr-HR"/>
              </w:rPr>
            </w:pPr>
            <w:r w:rsidRPr="00B12FB0">
              <w:rPr>
                <w:rFonts w:ascii="Times New Roman" w:eastAsia="Times New Roman" w:hAnsi="Times New Roman"/>
                <w:color w:val="000000"/>
                <w:sz w:val="20"/>
                <w:szCs w:val="20"/>
                <w:lang w:eastAsia="hr-HR"/>
              </w:rPr>
              <w:t>Statut Međimurske županije</w:t>
            </w:r>
          </w:p>
          <w:p w14:paraId="250F313B" w14:textId="77777777" w:rsidR="003E6D8D" w:rsidRPr="00B12FB0" w:rsidRDefault="003E6D8D" w:rsidP="0004173E">
            <w:pPr>
              <w:spacing w:after="0" w:line="240" w:lineRule="auto"/>
              <w:ind w:firstLine="142"/>
              <w:rPr>
                <w:rFonts w:ascii="Times New Roman" w:eastAsia="Times New Roman" w:hAnsi="Times New Roman"/>
                <w:color w:val="000000"/>
                <w:sz w:val="20"/>
                <w:szCs w:val="20"/>
                <w:lang w:eastAsia="hr-HR"/>
              </w:rPr>
            </w:pPr>
            <w:r w:rsidRPr="00B12FB0">
              <w:rPr>
                <w:rFonts w:ascii="Times New Roman" w:eastAsia="Times New Roman" w:hAnsi="Times New Roman"/>
                <w:color w:val="000000"/>
                <w:sz w:val="20"/>
                <w:szCs w:val="20"/>
                <w:lang w:eastAsia="hr-HR"/>
              </w:rPr>
              <w:t>Poslovnik o načinu rada župana Međimurske županije</w:t>
            </w:r>
          </w:p>
        </w:tc>
      </w:tr>
      <w:tr w:rsidR="003E6D8D" w:rsidRPr="00056BE6" w14:paraId="2B775589" w14:textId="77777777" w:rsidTr="00B12FB0">
        <w:trPr>
          <w:trHeight w:val="227"/>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0542C42E" w14:textId="77777777" w:rsidR="003E6D8D" w:rsidRDefault="003E6D8D" w:rsidP="00B12FB0">
            <w:pPr>
              <w:spacing w:after="0" w:line="240" w:lineRule="auto"/>
              <w:rPr>
                <w:rFonts w:ascii="Times New Roman" w:eastAsia="Times New Roman" w:hAnsi="Times New Roman" w:cs="Times New Roman"/>
                <w:b/>
                <w:color w:val="000000"/>
                <w:sz w:val="20"/>
                <w:szCs w:val="20"/>
                <w:lang w:eastAsia="hr-HR"/>
              </w:rPr>
            </w:pPr>
            <w:r w:rsidRPr="00056BE6">
              <w:rPr>
                <w:rFonts w:ascii="Times New Roman" w:eastAsia="Times New Roman" w:hAnsi="Times New Roman" w:cs="Times New Roman"/>
                <w:b/>
                <w:color w:val="000000"/>
                <w:sz w:val="20"/>
                <w:szCs w:val="20"/>
                <w:lang w:eastAsia="hr-HR"/>
              </w:rPr>
              <w:t>Ciljevi provedbe programa u razdoblju 202</w:t>
            </w:r>
            <w:r w:rsidR="00E04E5A">
              <w:rPr>
                <w:rFonts w:ascii="Times New Roman" w:eastAsia="Times New Roman" w:hAnsi="Times New Roman" w:cs="Times New Roman"/>
                <w:b/>
                <w:color w:val="000000"/>
                <w:sz w:val="20"/>
                <w:szCs w:val="20"/>
                <w:lang w:eastAsia="hr-HR"/>
              </w:rPr>
              <w:t>4</w:t>
            </w:r>
            <w:r w:rsidRPr="00056BE6">
              <w:rPr>
                <w:rFonts w:ascii="Times New Roman" w:eastAsia="Times New Roman" w:hAnsi="Times New Roman" w:cs="Times New Roman"/>
                <w:b/>
                <w:color w:val="000000"/>
                <w:sz w:val="20"/>
                <w:szCs w:val="20"/>
                <w:lang w:eastAsia="hr-HR"/>
              </w:rPr>
              <w:t>.-202</w:t>
            </w:r>
            <w:r w:rsidR="00E04E5A">
              <w:rPr>
                <w:rFonts w:ascii="Times New Roman" w:eastAsia="Times New Roman" w:hAnsi="Times New Roman" w:cs="Times New Roman"/>
                <w:b/>
                <w:color w:val="000000"/>
                <w:sz w:val="20"/>
                <w:szCs w:val="20"/>
                <w:lang w:eastAsia="hr-HR"/>
              </w:rPr>
              <w:t>6</w:t>
            </w:r>
            <w:r w:rsidRPr="00056BE6">
              <w:rPr>
                <w:rFonts w:ascii="Times New Roman" w:eastAsia="Times New Roman" w:hAnsi="Times New Roman" w:cs="Times New Roman"/>
                <w:b/>
                <w:color w:val="000000"/>
                <w:sz w:val="20"/>
                <w:szCs w:val="20"/>
                <w:lang w:eastAsia="hr-HR"/>
              </w:rPr>
              <w:t>.</w:t>
            </w:r>
          </w:p>
          <w:p w14:paraId="6D6CCFA2" w14:textId="77777777" w:rsidR="00E04E5A" w:rsidRPr="00E04E5A" w:rsidRDefault="00E04E5A" w:rsidP="00B12FB0">
            <w:pPr>
              <w:spacing w:after="0" w:line="240" w:lineRule="auto"/>
              <w:ind w:left="142"/>
              <w:rPr>
                <w:rFonts w:ascii="Times New Roman" w:eastAsia="Times New Roman" w:hAnsi="Times New Roman" w:cs="Times New Roman"/>
                <w:bCs/>
                <w:color w:val="000000"/>
                <w:sz w:val="20"/>
                <w:szCs w:val="20"/>
                <w:lang w:eastAsia="hr-HR"/>
              </w:rPr>
            </w:pPr>
            <w:r w:rsidRPr="00E04E5A">
              <w:rPr>
                <w:rFonts w:ascii="Times New Roman" w:eastAsia="Times New Roman" w:hAnsi="Times New Roman" w:cs="Times New Roman"/>
                <w:bCs/>
                <w:color w:val="000000"/>
                <w:sz w:val="20"/>
                <w:szCs w:val="20"/>
                <w:lang w:eastAsia="hr-HR"/>
              </w:rPr>
              <w:t>Pravovremeno otklanjanje posljedica nepredvidivih događaja.</w:t>
            </w:r>
          </w:p>
          <w:p w14:paraId="0266592A" w14:textId="77777777" w:rsidR="003E6D8D" w:rsidRPr="00056BE6" w:rsidRDefault="003E6D8D" w:rsidP="00B12FB0">
            <w:pPr>
              <w:spacing w:after="0" w:line="240" w:lineRule="auto"/>
              <w:rPr>
                <w:rFonts w:ascii="Times New Roman" w:eastAsia="Times New Roman" w:hAnsi="Times New Roman" w:cs="Times New Roman"/>
                <w:bCs/>
                <w:color w:val="000000"/>
                <w:sz w:val="20"/>
                <w:szCs w:val="20"/>
                <w:lang w:eastAsia="hr-HR"/>
              </w:rPr>
            </w:pPr>
          </w:p>
        </w:tc>
      </w:tr>
    </w:tbl>
    <w:p w14:paraId="1C1921DF" w14:textId="77777777" w:rsidR="003E6D8D" w:rsidRPr="00056BE6" w:rsidRDefault="003E6D8D" w:rsidP="003E6D8D">
      <w:pPr>
        <w:spacing w:after="0" w:line="240" w:lineRule="auto"/>
        <w:rPr>
          <w:rFonts w:ascii="Times New Roman" w:eastAsia="Times New Roman" w:hAnsi="Times New Roman" w:cs="Times New Roman"/>
          <w:color w:val="000000"/>
          <w:sz w:val="20"/>
          <w:szCs w:val="20"/>
          <w:lang w:eastAsia="hr-HR"/>
        </w:rPr>
      </w:pPr>
    </w:p>
    <w:p w14:paraId="0B351BDE" w14:textId="77777777" w:rsidR="00EB1BFC" w:rsidRPr="00BE3EAF" w:rsidRDefault="00EB1BFC" w:rsidP="00EB1BFC">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0F7ABB70" w14:textId="77777777" w:rsidR="00EB1BFC" w:rsidRPr="00D91D25" w:rsidRDefault="00EB1BFC" w:rsidP="00EB1BFC">
      <w:pPr>
        <w:spacing w:before="120" w:after="120"/>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094"/>
        <w:gridCol w:w="1736"/>
        <w:gridCol w:w="1606"/>
      </w:tblGrid>
      <w:tr w:rsidR="003A67F2" w:rsidRPr="00B12FB0" w14:paraId="23F7721E" w14:textId="77777777" w:rsidTr="00B12FB0">
        <w:trPr>
          <w:trHeight w:val="227"/>
          <w:jc w:val="center"/>
        </w:trPr>
        <w:tc>
          <w:tcPr>
            <w:tcW w:w="0" w:type="auto"/>
            <w:shd w:val="clear" w:color="auto" w:fill="F2F2F2" w:themeFill="background1" w:themeFillShade="F2"/>
            <w:vAlign w:val="center"/>
          </w:tcPr>
          <w:p w14:paraId="72757C78" w14:textId="77777777" w:rsidR="003A67F2" w:rsidRPr="00B12FB0" w:rsidRDefault="003A67F2" w:rsidP="001F3A55">
            <w:pPr>
              <w:pStyle w:val="Standard"/>
              <w:spacing w:after="0" w:line="240" w:lineRule="atLeast"/>
              <w:jc w:val="both"/>
              <w:rPr>
                <w:rFonts w:ascii="Times New Roman" w:hAnsi="Times New Roman" w:cs="Times New Roman"/>
                <w:i/>
                <w:sz w:val="20"/>
                <w:szCs w:val="20"/>
              </w:rPr>
            </w:pPr>
            <w:r w:rsidRPr="00B12FB0">
              <w:rPr>
                <w:rFonts w:ascii="Times New Roman" w:hAnsi="Times New Roman" w:cs="Times New Roman"/>
                <w:i/>
                <w:sz w:val="20"/>
                <w:szCs w:val="20"/>
              </w:rPr>
              <w:t>Naziv aktivnosti/projekta</w:t>
            </w:r>
          </w:p>
        </w:tc>
        <w:tc>
          <w:tcPr>
            <w:tcW w:w="0" w:type="auto"/>
            <w:shd w:val="clear" w:color="auto" w:fill="F2F2F2" w:themeFill="background1" w:themeFillShade="F2"/>
            <w:vAlign w:val="center"/>
          </w:tcPr>
          <w:p w14:paraId="2034FE0F" w14:textId="77777777" w:rsidR="003A67F2" w:rsidRPr="00B12FB0" w:rsidRDefault="003A67F2" w:rsidP="001F3A55">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 xml:space="preserve">Plan 2024. </w:t>
            </w:r>
          </w:p>
        </w:tc>
        <w:tc>
          <w:tcPr>
            <w:tcW w:w="0" w:type="auto"/>
            <w:shd w:val="clear" w:color="auto" w:fill="F2F2F2" w:themeFill="background1" w:themeFillShade="F2"/>
            <w:vAlign w:val="center"/>
          </w:tcPr>
          <w:p w14:paraId="2C033FAC" w14:textId="77777777" w:rsidR="003A67F2" w:rsidRPr="00B12FB0"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Povećanje/smanjenje</w:t>
            </w:r>
          </w:p>
        </w:tc>
        <w:tc>
          <w:tcPr>
            <w:tcW w:w="0" w:type="auto"/>
            <w:shd w:val="clear" w:color="auto" w:fill="F2F2F2" w:themeFill="background1" w:themeFillShade="F2"/>
            <w:vAlign w:val="center"/>
          </w:tcPr>
          <w:p w14:paraId="13AE6222" w14:textId="77777777" w:rsidR="003A67F2" w:rsidRPr="00B12FB0"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I. izmjene i dopune</w:t>
            </w:r>
          </w:p>
        </w:tc>
      </w:tr>
      <w:tr w:rsidR="003A67F2" w:rsidRPr="00056BE6" w14:paraId="43C7C6ED" w14:textId="77777777" w:rsidTr="00B12FB0">
        <w:trPr>
          <w:trHeight w:val="227"/>
          <w:jc w:val="center"/>
        </w:trPr>
        <w:tc>
          <w:tcPr>
            <w:tcW w:w="0" w:type="auto"/>
          </w:tcPr>
          <w:p w14:paraId="66E1B27A" w14:textId="77777777" w:rsidR="003A67F2" w:rsidRPr="00056BE6" w:rsidRDefault="003A67F2" w:rsidP="00B12FB0">
            <w:pPr>
              <w:pStyle w:val="Standard"/>
              <w:spacing w:after="0" w:line="240" w:lineRule="atLeast"/>
              <w:jc w:val="both"/>
              <w:rPr>
                <w:rFonts w:ascii="Times New Roman" w:hAnsi="Times New Roman" w:cs="Times New Roman"/>
                <w:sz w:val="20"/>
                <w:szCs w:val="20"/>
              </w:rPr>
            </w:pPr>
            <w:r w:rsidRPr="00056BE6">
              <w:rPr>
                <w:rFonts w:ascii="Times New Roman" w:hAnsi="Times New Roman" w:cs="Times New Roman"/>
                <w:sz w:val="20"/>
                <w:szCs w:val="20"/>
              </w:rPr>
              <w:t>Tekuća zaliha</w:t>
            </w:r>
          </w:p>
        </w:tc>
        <w:tc>
          <w:tcPr>
            <w:tcW w:w="0" w:type="auto"/>
          </w:tcPr>
          <w:p w14:paraId="7B88DA64" w14:textId="77777777" w:rsidR="003A67F2" w:rsidRPr="00056BE6" w:rsidRDefault="003A67F2" w:rsidP="00B12FB0">
            <w:pPr>
              <w:pStyle w:val="Standard"/>
              <w:spacing w:after="0" w:line="240" w:lineRule="atLeast"/>
              <w:jc w:val="right"/>
              <w:rPr>
                <w:rFonts w:ascii="Times New Roman" w:hAnsi="Times New Roman" w:cs="Times New Roman"/>
                <w:sz w:val="20"/>
                <w:szCs w:val="20"/>
              </w:rPr>
            </w:pPr>
            <w:r w:rsidRPr="00056BE6">
              <w:rPr>
                <w:rFonts w:ascii="Times New Roman" w:hAnsi="Times New Roman" w:cs="Times New Roman"/>
                <w:sz w:val="20"/>
                <w:szCs w:val="20"/>
              </w:rPr>
              <w:t>33.181,00</w:t>
            </w:r>
          </w:p>
        </w:tc>
        <w:tc>
          <w:tcPr>
            <w:tcW w:w="0" w:type="auto"/>
          </w:tcPr>
          <w:p w14:paraId="4C2F39FE" w14:textId="77777777" w:rsidR="003A67F2" w:rsidRPr="00056BE6" w:rsidRDefault="003A67F2" w:rsidP="00B12FB0">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Pr>
          <w:p w14:paraId="4AD0B54A" w14:textId="77777777" w:rsidR="003A67F2" w:rsidRPr="00056BE6" w:rsidRDefault="003A67F2" w:rsidP="00B12FB0">
            <w:pPr>
              <w:pStyle w:val="Standard"/>
              <w:spacing w:after="0" w:line="240" w:lineRule="atLeast"/>
              <w:jc w:val="right"/>
              <w:rPr>
                <w:rFonts w:ascii="Times New Roman" w:hAnsi="Times New Roman" w:cs="Times New Roman"/>
                <w:sz w:val="20"/>
                <w:szCs w:val="20"/>
              </w:rPr>
            </w:pPr>
            <w:r w:rsidRPr="00056BE6">
              <w:rPr>
                <w:rFonts w:ascii="Times New Roman" w:hAnsi="Times New Roman" w:cs="Times New Roman"/>
                <w:sz w:val="20"/>
                <w:szCs w:val="20"/>
              </w:rPr>
              <w:t>33.181,00</w:t>
            </w:r>
          </w:p>
        </w:tc>
      </w:tr>
      <w:tr w:rsidR="003A67F2" w:rsidRPr="00056BE6" w14:paraId="11894FF3" w14:textId="77777777" w:rsidTr="00B12FB0">
        <w:trPr>
          <w:trHeight w:val="227"/>
          <w:jc w:val="center"/>
        </w:trPr>
        <w:tc>
          <w:tcPr>
            <w:tcW w:w="0" w:type="auto"/>
          </w:tcPr>
          <w:p w14:paraId="62275347" w14:textId="77777777" w:rsidR="003A67F2" w:rsidRPr="00FF3AD5" w:rsidRDefault="003A67F2" w:rsidP="00B12FB0">
            <w:pPr>
              <w:pStyle w:val="Standard"/>
              <w:spacing w:after="0" w:line="240" w:lineRule="atLeast"/>
              <w:jc w:val="both"/>
              <w:rPr>
                <w:rFonts w:ascii="Times New Roman" w:hAnsi="Times New Roman" w:cs="Times New Roman"/>
                <w:b/>
                <w:sz w:val="20"/>
                <w:szCs w:val="20"/>
              </w:rPr>
            </w:pPr>
            <w:r w:rsidRPr="00FF3AD5">
              <w:rPr>
                <w:rFonts w:ascii="Times New Roman" w:hAnsi="Times New Roman" w:cs="Times New Roman"/>
                <w:b/>
                <w:sz w:val="20"/>
                <w:szCs w:val="20"/>
              </w:rPr>
              <w:t>Ukupno:</w:t>
            </w:r>
          </w:p>
        </w:tc>
        <w:tc>
          <w:tcPr>
            <w:tcW w:w="0" w:type="auto"/>
          </w:tcPr>
          <w:p w14:paraId="19B2BB30" w14:textId="77777777" w:rsidR="003A67F2" w:rsidRPr="00FF3AD5" w:rsidRDefault="003A67F2" w:rsidP="00B12FB0">
            <w:pPr>
              <w:pStyle w:val="Standard"/>
              <w:spacing w:after="0" w:line="240" w:lineRule="atLeast"/>
              <w:jc w:val="right"/>
              <w:rPr>
                <w:rFonts w:ascii="Times New Roman" w:hAnsi="Times New Roman" w:cs="Times New Roman"/>
                <w:b/>
                <w:sz w:val="20"/>
                <w:szCs w:val="20"/>
              </w:rPr>
            </w:pPr>
            <w:r w:rsidRPr="00FF3AD5">
              <w:rPr>
                <w:rFonts w:ascii="Times New Roman" w:hAnsi="Times New Roman" w:cs="Times New Roman"/>
                <w:b/>
                <w:sz w:val="20"/>
                <w:szCs w:val="20"/>
              </w:rPr>
              <w:t>33.181,00</w:t>
            </w:r>
          </w:p>
        </w:tc>
        <w:tc>
          <w:tcPr>
            <w:tcW w:w="0" w:type="auto"/>
          </w:tcPr>
          <w:p w14:paraId="78C3E598" w14:textId="77777777" w:rsidR="003A67F2" w:rsidRPr="00FF3AD5" w:rsidRDefault="003A67F2" w:rsidP="00B12FB0">
            <w:pPr>
              <w:pStyle w:val="Standard"/>
              <w:spacing w:after="0" w:line="240" w:lineRule="atLeast"/>
              <w:jc w:val="right"/>
              <w:rPr>
                <w:rFonts w:ascii="Times New Roman" w:hAnsi="Times New Roman" w:cs="Times New Roman"/>
                <w:b/>
                <w:sz w:val="20"/>
                <w:szCs w:val="20"/>
              </w:rPr>
            </w:pPr>
            <w:r>
              <w:rPr>
                <w:rFonts w:ascii="Times New Roman" w:hAnsi="Times New Roman" w:cs="Times New Roman"/>
                <w:b/>
                <w:sz w:val="20"/>
                <w:szCs w:val="20"/>
              </w:rPr>
              <w:t>0,00</w:t>
            </w:r>
          </w:p>
        </w:tc>
        <w:tc>
          <w:tcPr>
            <w:tcW w:w="0" w:type="auto"/>
          </w:tcPr>
          <w:p w14:paraId="0E4BEB2A" w14:textId="77777777" w:rsidR="003A67F2" w:rsidRPr="00FF3AD5" w:rsidRDefault="003A67F2" w:rsidP="00B12FB0">
            <w:pPr>
              <w:pStyle w:val="Standard"/>
              <w:spacing w:after="0" w:line="240" w:lineRule="atLeast"/>
              <w:jc w:val="right"/>
              <w:rPr>
                <w:rFonts w:ascii="Times New Roman" w:hAnsi="Times New Roman" w:cs="Times New Roman"/>
                <w:b/>
                <w:sz w:val="20"/>
                <w:szCs w:val="20"/>
              </w:rPr>
            </w:pPr>
            <w:r w:rsidRPr="00FF3AD5">
              <w:rPr>
                <w:rFonts w:ascii="Times New Roman" w:hAnsi="Times New Roman" w:cs="Times New Roman"/>
                <w:b/>
                <w:sz w:val="20"/>
                <w:szCs w:val="20"/>
              </w:rPr>
              <w:t>33.181,00</w:t>
            </w:r>
          </w:p>
        </w:tc>
      </w:tr>
    </w:tbl>
    <w:p w14:paraId="5BCCDEC3" w14:textId="77777777" w:rsidR="003E6D8D" w:rsidRPr="00056BE6" w:rsidRDefault="003E6D8D" w:rsidP="003E6D8D">
      <w:pPr>
        <w:pStyle w:val="Standard"/>
        <w:spacing w:line="240" w:lineRule="atLeast"/>
        <w:jc w:val="both"/>
        <w:rPr>
          <w:rFonts w:ascii="Times New Roman" w:hAnsi="Times New Roman" w:cs="Times New Roman"/>
          <w:sz w:val="20"/>
          <w:szCs w:val="20"/>
        </w:rPr>
      </w:pPr>
    </w:p>
    <w:p w14:paraId="5D8AD59A" w14:textId="77777777" w:rsidR="003E6D8D" w:rsidRPr="00056BE6" w:rsidRDefault="003E6D8D" w:rsidP="00997098">
      <w:pPr>
        <w:pStyle w:val="Zaglavlje2"/>
        <w:jc w:val="both"/>
        <w:rPr>
          <w:rFonts w:ascii="Times New Roman" w:hAnsi="Times New Roman" w:cs="Times New Roman"/>
          <w:sz w:val="20"/>
          <w:szCs w:val="20"/>
        </w:rPr>
      </w:pPr>
      <w:r w:rsidRPr="00056BE6">
        <w:rPr>
          <w:rFonts w:ascii="Times New Roman" w:hAnsi="Times New Roman" w:cs="Times New Roman"/>
          <w:sz w:val="20"/>
          <w:szCs w:val="20"/>
        </w:rPr>
        <w:t>U nastavku se za svaku aktivnost/projekt daje obrazloženje i definiraju pokazatelji rezultata:</w:t>
      </w:r>
    </w:p>
    <w:p w14:paraId="32314AF7" w14:textId="77777777" w:rsidR="003E6D8D" w:rsidRPr="00056BE6" w:rsidRDefault="003E6D8D" w:rsidP="003E6D8D">
      <w:pPr>
        <w:spacing w:after="0"/>
        <w:ind w:left="284"/>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056BE6" w14:paraId="62A5B544" w14:textId="77777777" w:rsidTr="00B12FB0">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815AD4A" w14:textId="77777777" w:rsidR="003E6D8D" w:rsidRPr="00056BE6" w:rsidRDefault="003E6D8D" w:rsidP="0023044C">
            <w:pPr>
              <w:spacing w:after="0" w:line="240" w:lineRule="auto"/>
              <w:rPr>
                <w:rFonts w:ascii="Times New Roman" w:eastAsia="Times New Roman" w:hAnsi="Times New Roman" w:cs="Times New Roman"/>
                <w:b/>
                <w:bCs/>
                <w:sz w:val="20"/>
                <w:szCs w:val="20"/>
                <w:lang w:eastAsia="hr-HR"/>
              </w:rPr>
            </w:pPr>
            <w:r w:rsidRPr="00056BE6">
              <w:rPr>
                <w:rFonts w:ascii="Times New Roman" w:eastAsia="Times New Roman" w:hAnsi="Times New Roman" w:cs="Times New Roman"/>
                <w:b/>
                <w:bCs/>
                <w:sz w:val="20"/>
                <w:szCs w:val="20"/>
                <w:lang w:eastAsia="hr-HR"/>
              </w:rPr>
              <w:t>Tekuća zaliha</w:t>
            </w:r>
          </w:p>
        </w:tc>
      </w:tr>
      <w:tr w:rsidR="003E6D8D" w:rsidRPr="00056BE6" w14:paraId="34DD97FA" w14:textId="77777777" w:rsidTr="00B12FB0">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A27D330" w14:textId="77777777" w:rsidR="003E6D8D" w:rsidRPr="00056BE6" w:rsidRDefault="003E6D8D" w:rsidP="009B1A09">
            <w:pPr>
              <w:spacing w:after="0" w:line="240" w:lineRule="auto"/>
              <w:ind w:left="142"/>
              <w:rPr>
                <w:rFonts w:ascii="Times New Roman" w:eastAsia="Times New Roman" w:hAnsi="Times New Roman" w:cs="Times New Roman"/>
                <w:b/>
                <w:bCs/>
                <w:sz w:val="20"/>
                <w:szCs w:val="20"/>
                <w:lang w:eastAsia="hr-HR"/>
              </w:rPr>
            </w:pPr>
            <w:r w:rsidRPr="00056BE6">
              <w:rPr>
                <w:rFonts w:ascii="Times New Roman" w:hAnsi="Times New Roman" w:cs="Times New Roman"/>
                <w:sz w:val="20"/>
                <w:szCs w:val="20"/>
              </w:rPr>
              <w:t>Predviđena su sredstva za namjene koje se ne mogu unaprijed planirati, sukladno Zakonu o proračunu s ciljem otklanjanju posljedica elementarnih nepogoda, epidemija, ekoloških i ostalih nepredvidivih nesreća odnosno izvanrednih događaja tijekom godine.</w:t>
            </w:r>
          </w:p>
        </w:tc>
      </w:tr>
    </w:tbl>
    <w:p w14:paraId="341C2CDC" w14:textId="77777777" w:rsidR="003E6D8D" w:rsidRPr="00056BE6" w:rsidRDefault="003E6D8D" w:rsidP="003E6D8D">
      <w:pPr>
        <w:pStyle w:val="Standard"/>
        <w:spacing w:line="240" w:lineRule="atLeast"/>
        <w:jc w:val="both"/>
        <w:rPr>
          <w:rFonts w:ascii="Times New Roman" w:hAnsi="Times New Roman" w:cs="Times New Roman"/>
          <w:sz w:val="20"/>
          <w:szCs w:val="20"/>
        </w:rPr>
      </w:pPr>
    </w:p>
    <w:p w14:paraId="37F1C1FF" w14:textId="77777777" w:rsidR="003E6D8D" w:rsidRPr="0004173E" w:rsidRDefault="003E6D8D" w:rsidP="001A4A53">
      <w:pPr>
        <w:spacing w:after="0"/>
        <w:rPr>
          <w:rFonts w:cs="Calibri"/>
          <w:sz w:val="18"/>
          <w:szCs w:val="18"/>
        </w:rPr>
      </w:pPr>
      <w:r w:rsidRPr="0004173E">
        <w:rPr>
          <w:rFonts w:ascii="Times New Roman" w:hAnsi="Times New Roman" w:cs="Times New Roman"/>
          <w:b/>
          <w:bCs/>
          <w:sz w:val="18"/>
          <w:szCs w:val="18"/>
        </w:rPr>
        <w:t>POKAZATELJI REZULTATA</w:t>
      </w:r>
      <w:r w:rsidRPr="0004173E">
        <w:rPr>
          <w:rFonts w:ascii="Times New Roman" w:hAnsi="Times New Roman"/>
          <w:b/>
          <w:bCs/>
          <w:sz w:val="18"/>
          <w:szCs w:val="18"/>
        </w:rPr>
        <w:t>:</w:t>
      </w:r>
    </w:p>
    <w:p w14:paraId="50AC37D1" w14:textId="776F79A0" w:rsidR="00A546CB" w:rsidRDefault="003E6D8D" w:rsidP="002959FF">
      <w:pPr>
        <w:pStyle w:val="Zaglavlje2"/>
        <w:ind w:firstLine="709"/>
        <w:jc w:val="both"/>
        <w:rPr>
          <w:rFonts w:ascii="Times New Roman" w:hAnsi="Times New Roman" w:cs="Times New Roman"/>
          <w:sz w:val="20"/>
          <w:szCs w:val="20"/>
        </w:rPr>
      </w:pPr>
      <w:r w:rsidRPr="00056BE6">
        <w:rPr>
          <w:rFonts w:ascii="Times New Roman" w:hAnsi="Times New Roman" w:cs="Times New Roman"/>
          <w:sz w:val="20"/>
          <w:szCs w:val="20"/>
        </w:rPr>
        <w:lastRenderedPageBreak/>
        <w:t>Cilj provedbe programa pravovremeno otklanjanje posljedica nepredvidivih događaja.</w:t>
      </w:r>
    </w:p>
    <w:p w14:paraId="4CEFAD2A" w14:textId="77777777" w:rsidR="00C63966" w:rsidRDefault="00C63966" w:rsidP="002959FF">
      <w:pPr>
        <w:pStyle w:val="Zaglavlje2"/>
        <w:ind w:firstLine="709"/>
        <w:jc w:val="both"/>
        <w:rPr>
          <w:rFonts w:ascii="Times New Roman" w:hAnsi="Times New Roman" w:cs="Times New Roman"/>
          <w:b/>
          <w:sz w:val="20"/>
          <w:szCs w:val="20"/>
        </w:rPr>
      </w:pPr>
    </w:p>
    <w:p w14:paraId="79E62124" w14:textId="77777777" w:rsidR="003E6D8D" w:rsidRPr="00432139" w:rsidRDefault="003E6D8D" w:rsidP="001A4A53">
      <w:pPr>
        <w:spacing w:after="0"/>
        <w:rPr>
          <w:rFonts w:ascii="Times New Roman" w:hAnsi="Times New Roman" w:cs="Times New Roman"/>
          <w:b/>
          <w:sz w:val="20"/>
          <w:szCs w:val="20"/>
        </w:rPr>
      </w:pPr>
      <w:r w:rsidRPr="00432139">
        <w:rPr>
          <w:rFonts w:ascii="Times New Roman" w:hAnsi="Times New Roman" w:cs="Times New Roman"/>
          <w:b/>
          <w:sz w:val="20"/>
          <w:szCs w:val="20"/>
        </w:rPr>
        <w:t>OBRAZLOŽENJE PROGRAMA:</w:t>
      </w:r>
    </w:p>
    <w:p w14:paraId="0C926894" w14:textId="77777777" w:rsidR="003E6D8D" w:rsidRPr="00432139" w:rsidRDefault="003E6D8D" w:rsidP="003E6D8D">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0D0F54" w14:paraId="32287E18" w14:textId="77777777" w:rsidTr="00B00BA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7C2AB0A" w14:textId="77777777" w:rsidR="003E6D8D" w:rsidRPr="00D73905" w:rsidRDefault="003E6D8D" w:rsidP="0023044C">
            <w:pPr>
              <w:spacing w:after="0" w:line="240" w:lineRule="auto"/>
              <w:rPr>
                <w:rFonts w:ascii="Times New Roman" w:eastAsia="Times New Roman" w:hAnsi="Times New Roman" w:cs="Times New Roman"/>
                <w:b/>
                <w:bCs/>
                <w:iCs/>
                <w:lang w:eastAsia="hr-HR"/>
              </w:rPr>
            </w:pPr>
            <w:r w:rsidRPr="00D73905">
              <w:rPr>
                <w:rFonts w:ascii="Times New Roman" w:eastAsia="Times New Roman" w:hAnsi="Times New Roman" w:cs="Times New Roman"/>
                <w:b/>
                <w:bCs/>
                <w:iCs/>
                <w:lang w:eastAsia="hr-HR"/>
              </w:rPr>
              <w:t>PROGRAM 1001</w:t>
            </w:r>
            <w:r w:rsidR="000D0F54" w:rsidRPr="00D73905">
              <w:rPr>
                <w:rFonts w:ascii="Times New Roman" w:eastAsia="Times New Roman" w:hAnsi="Times New Roman" w:cs="Times New Roman"/>
                <w:b/>
                <w:bCs/>
                <w:iCs/>
                <w:lang w:eastAsia="hr-HR"/>
              </w:rPr>
              <w:t xml:space="preserve"> </w:t>
            </w:r>
            <w:r w:rsidRPr="00D73905">
              <w:rPr>
                <w:rFonts w:ascii="Times New Roman" w:eastAsia="Times New Roman" w:hAnsi="Times New Roman" w:cs="Times New Roman"/>
                <w:b/>
                <w:bCs/>
                <w:iCs/>
                <w:lang w:eastAsia="hr-HR"/>
              </w:rPr>
              <w:t xml:space="preserve"> </w:t>
            </w:r>
            <w:r w:rsidR="00A546CB" w:rsidRPr="00D73905">
              <w:rPr>
                <w:rFonts w:ascii="Times New Roman" w:eastAsia="Times New Roman" w:hAnsi="Times New Roman" w:cs="Times New Roman"/>
                <w:b/>
                <w:bCs/>
                <w:iCs/>
                <w:lang w:eastAsia="hr-HR"/>
              </w:rPr>
              <w:t>TEKUĆI IZDACI</w:t>
            </w:r>
          </w:p>
        </w:tc>
      </w:tr>
      <w:tr w:rsidR="003E6D8D" w:rsidRPr="00432139" w14:paraId="70967128" w14:textId="77777777" w:rsidTr="00B00BA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A21EE" w14:textId="77777777" w:rsidR="003E6D8D" w:rsidRPr="00432139" w:rsidRDefault="003E6D8D" w:rsidP="0023044C">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Opis programa</w:t>
            </w:r>
            <w:r w:rsidRPr="00432139">
              <w:rPr>
                <w:rFonts w:ascii="Times New Roman" w:eastAsia="Times New Roman" w:hAnsi="Times New Roman" w:cs="Times New Roman"/>
                <w:color w:val="000000"/>
                <w:sz w:val="20"/>
                <w:szCs w:val="20"/>
                <w:lang w:eastAsia="hr-HR"/>
              </w:rPr>
              <w:t>:</w:t>
            </w:r>
          </w:p>
          <w:p w14:paraId="26747EAE" w14:textId="77777777" w:rsidR="003E6D8D" w:rsidRPr="00432139" w:rsidRDefault="003E6D8D" w:rsidP="0023044C">
            <w:pPr>
              <w:spacing w:after="0" w:line="240" w:lineRule="auto"/>
              <w:jc w:val="both"/>
              <w:rPr>
                <w:rFonts w:ascii="Times New Roman" w:eastAsia="Times New Roman" w:hAnsi="Times New Roman" w:cs="Times New Roman"/>
                <w:bCs/>
                <w:color w:val="000000"/>
                <w:sz w:val="20"/>
                <w:szCs w:val="20"/>
                <w:lang w:eastAsia="hr-HR"/>
              </w:rPr>
            </w:pPr>
            <w:r w:rsidRPr="00432139">
              <w:rPr>
                <w:rFonts w:ascii="Times New Roman" w:eastAsia="Times New Roman" w:hAnsi="Times New Roman" w:cs="Times New Roman"/>
                <w:bCs/>
                <w:color w:val="000000"/>
                <w:sz w:val="20"/>
                <w:szCs w:val="20"/>
                <w:lang w:eastAsia="hr-HR"/>
              </w:rPr>
              <w:t>Ovim programom planiraju se sredstva za rad Službeničkog suda čije je ustrojavanje na području Županije propisano Zakonom.</w:t>
            </w:r>
          </w:p>
          <w:p w14:paraId="5E2C9D2B" w14:textId="77777777" w:rsidR="003E6D8D" w:rsidRPr="00432139" w:rsidRDefault="003E6D8D" w:rsidP="0023044C">
            <w:pPr>
              <w:spacing w:after="0" w:line="240" w:lineRule="auto"/>
              <w:jc w:val="both"/>
              <w:rPr>
                <w:rFonts w:ascii="Times New Roman" w:eastAsia="Times New Roman" w:hAnsi="Times New Roman" w:cs="Times New Roman"/>
                <w:bCs/>
                <w:color w:val="000000"/>
                <w:sz w:val="20"/>
                <w:szCs w:val="20"/>
                <w:lang w:eastAsia="hr-HR"/>
              </w:rPr>
            </w:pPr>
            <w:r w:rsidRPr="00432139">
              <w:rPr>
                <w:rFonts w:ascii="Times New Roman" w:eastAsia="Times New Roman" w:hAnsi="Times New Roman" w:cs="Times New Roman"/>
                <w:bCs/>
                <w:color w:val="000000"/>
                <w:sz w:val="20"/>
                <w:szCs w:val="20"/>
                <w:lang w:eastAsia="hr-HR"/>
              </w:rPr>
              <w:t>Službenički sud u županiji nadležan je za vođenje postupaka zbog teške povrede službene dužnosti protiv službenika upravnih tijela lokalnih jedinica na području županije, te rješavanje u drugom stupnju u postupcima pokrenutim zbog lake povrede službene dužnosti.</w:t>
            </w:r>
          </w:p>
        </w:tc>
      </w:tr>
      <w:tr w:rsidR="003E6D8D" w:rsidRPr="00432139" w14:paraId="0F89EF70" w14:textId="77777777" w:rsidTr="00B00BA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FF302" w14:textId="77777777" w:rsidR="003E6D8D" w:rsidRPr="00432139" w:rsidRDefault="003E6D8D" w:rsidP="0023044C">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Zakonske i druge pravne osnove programa</w:t>
            </w:r>
            <w:r w:rsidRPr="00432139">
              <w:rPr>
                <w:rFonts w:ascii="Times New Roman" w:eastAsia="Times New Roman" w:hAnsi="Times New Roman" w:cs="Times New Roman"/>
                <w:color w:val="000000"/>
                <w:sz w:val="20"/>
                <w:szCs w:val="20"/>
                <w:lang w:eastAsia="hr-HR"/>
              </w:rPr>
              <w:t>:</w:t>
            </w:r>
          </w:p>
          <w:p w14:paraId="059A67BA" w14:textId="77777777" w:rsidR="003E6D8D" w:rsidRPr="00267CE6" w:rsidRDefault="003E6D8D" w:rsidP="00B00BA4">
            <w:pPr>
              <w:pStyle w:val="Standard"/>
              <w:spacing w:after="0" w:line="240" w:lineRule="atLeast"/>
              <w:ind w:firstLine="142"/>
              <w:jc w:val="both"/>
              <w:rPr>
                <w:rFonts w:ascii="Times New Roman" w:hAnsi="Times New Roman" w:cs="Times New Roman"/>
                <w:sz w:val="20"/>
                <w:szCs w:val="20"/>
              </w:rPr>
            </w:pPr>
            <w:r w:rsidRPr="00432139">
              <w:rPr>
                <w:rFonts w:ascii="Times New Roman" w:hAnsi="Times New Roman" w:cs="Times New Roman"/>
                <w:sz w:val="20"/>
                <w:szCs w:val="20"/>
              </w:rPr>
              <w:t>Zakon o službenicima i namještenicima u lokalnoj i područnoj (regionalnoj) samoupravi</w:t>
            </w:r>
          </w:p>
        </w:tc>
      </w:tr>
    </w:tbl>
    <w:p w14:paraId="39B35D40" w14:textId="77777777" w:rsidR="003E6D8D" w:rsidRPr="00432139" w:rsidRDefault="003E6D8D" w:rsidP="003E6D8D">
      <w:pPr>
        <w:spacing w:after="0" w:line="240" w:lineRule="auto"/>
        <w:rPr>
          <w:rFonts w:ascii="Times New Roman" w:eastAsia="Times New Roman" w:hAnsi="Times New Roman" w:cs="Times New Roman"/>
          <w:color w:val="000000"/>
          <w:sz w:val="20"/>
          <w:szCs w:val="20"/>
          <w:lang w:eastAsia="hr-HR"/>
        </w:rPr>
      </w:pPr>
    </w:p>
    <w:p w14:paraId="310D379E" w14:textId="77777777" w:rsidR="00EB1BFC" w:rsidRDefault="00EB1BFC" w:rsidP="00EB1BFC">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631B7A4B" w14:textId="77777777" w:rsidR="00D73905" w:rsidRPr="00BE3EAF" w:rsidRDefault="00D73905" w:rsidP="00EB1BFC">
      <w:pPr>
        <w:spacing w:after="0"/>
        <w:rPr>
          <w:rFonts w:ascii="Times New Roman" w:hAnsi="Times New Roman" w:cs="Times New Roman"/>
          <w:b/>
          <w:sz w:val="20"/>
          <w:szCs w:val="20"/>
        </w:rPr>
      </w:pPr>
    </w:p>
    <w:p w14:paraId="302F7D8B" w14:textId="77777777" w:rsidR="00EB1BFC" w:rsidRPr="00D91D25" w:rsidRDefault="00EB1BFC" w:rsidP="00D73905">
      <w:pPr>
        <w:spacing w:after="0"/>
        <w:rPr>
          <w:rFonts w:ascii="Times New Roman" w:hAnsi="Times New Roman"/>
          <w:sz w:val="20"/>
          <w:szCs w:val="20"/>
        </w:rPr>
      </w:pPr>
      <w:r w:rsidRPr="00D91D25">
        <w:rPr>
          <w:rFonts w:ascii="Times New Roman" w:hAnsi="Times New Roman"/>
          <w:sz w:val="20"/>
          <w:szCs w:val="20"/>
        </w:rPr>
        <w:t>Unutar programa planiraju se slijedeće aktivnosti/projekti:</w:t>
      </w:r>
    </w:p>
    <w:p w14:paraId="28EFFF5C" w14:textId="77777777" w:rsidR="003E6D8D" w:rsidRPr="00432139" w:rsidRDefault="003E6D8D" w:rsidP="003E6D8D">
      <w:pPr>
        <w:spacing w:after="0"/>
        <w:ind w:left="284"/>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1094"/>
        <w:gridCol w:w="1736"/>
        <w:gridCol w:w="1606"/>
      </w:tblGrid>
      <w:tr w:rsidR="003A67F2" w:rsidRPr="00B12FB0" w14:paraId="47651590" w14:textId="77777777" w:rsidTr="00B12FB0">
        <w:trPr>
          <w:trHeight w:val="227"/>
          <w:jc w:val="center"/>
        </w:trPr>
        <w:tc>
          <w:tcPr>
            <w:tcW w:w="0" w:type="auto"/>
            <w:shd w:val="clear" w:color="auto" w:fill="F2F2F2" w:themeFill="background1" w:themeFillShade="F2"/>
            <w:vAlign w:val="center"/>
          </w:tcPr>
          <w:p w14:paraId="1A24394D" w14:textId="77777777" w:rsidR="003A67F2" w:rsidRPr="00B12FB0" w:rsidRDefault="003A67F2" w:rsidP="001F3A55">
            <w:pPr>
              <w:pStyle w:val="Standard"/>
              <w:spacing w:after="0" w:line="240" w:lineRule="atLeast"/>
              <w:jc w:val="both"/>
              <w:rPr>
                <w:rFonts w:ascii="Times New Roman" w:hAnsi="Times New Roman" w:cs="Times New Roman"/>
                <w:i/>
                <w:sz w:val="20"/>
                <w:szCs w:val="20"/>
              </w:rPr>
            </w:pPr>
            <w:r w:rsidRPr="00B12FB0">
              <w:rPr>
                <w:rFonts w:ascii="Times New Roman" w:hAnsi="Times New Roman" w:cs="Times New Roman"/>
                <w:i/>
                <w:sz w:val="20"/>
                <w:szCs w:val="20"/>
              </w:rPr>
              <w:t>Naziv aktivnosti/projekta</w:t>
            </w:r>
          </w:p>
        </w:tc>
        <w:tc>
          <w:tcPr>
            <w:tcW w:w="0" w:type="auto"/>
            <w:shd w:val="clear" w:color="auto" w:fill="F2F2F2" w:themeFill="background1" w:themeFillShade="F2"/>
            <w:vAlign w:val="center"/>
          </w:tcPr>
          <w:p w14:paraId="7AB70062" w14:textId="77777777" w:rsidR="003A67F2" w:rsidRPr="00B12FB0" w:rsidRDefault="003A67F2" w:rsidP="001F3A55">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 xml:space="preserve">Plan 2024. </w:t>
            </w:r>
          </w:p>
        </w:tc>
        <w:tc>
          <w:tcPr>
            <w:tcW w:w="0" w:type="auto"/>
            <w:shd w:val="clear" w:color="auto" w:fill="F2F2F2" w:themeFill="background1" w:themeFillShade="F2"/>
            <w:vAlign w:val="center"/>
          </w:tcPr>
          <w:p w14:paraId="59969F65" w14:textId="77777777" w:rsidR="003A67F2" w:rsidRPr="00B12FB0"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Povećanje/smanjenje</w:t>
            </w:r>
          </w:p>
        </w:tc>
        <w:tc>
          <w:tcPr>
            <w:tcW w:w="0" w:type="auto"/>
            <w:shd w:val="clear" w:color="auto" w:fill="F2F2F2" w:themeFill="background1" w:themeFillShade="F2"/>
            <w:vAlign w:val="center"/>
          </w:tcPr>
          <w:p w14:paraId="026DBFD6" w14:textId="77777777" w:rsidR="003A67F2" w:rsidRPr="00B12FB0"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I. izmjene i dopune</w:t>
            </w:r>
          </w:p>
        </w:tc>
      </w:tr>
      <w:tr w:rsidR="003A67F2" w:rsidRPr="00432139" w14:paraId="56A86B65" w14:textId="77777777" w:rsidTr="00B12FB0">
        <w:trPr>
          <w:trHeight w:val="227"/>
          <w:jc w:val="center"/>
        </w:trPr>
        <w:tc>
          <w:tcPr>
            <w:tcW w:w="0" w:type="auto"/>
          </w:tcPr>
          <w:p w14:paraId="0BF8FE39" w14:textId="77777777" w:rsidR="003A67F2" w:rsidRPr="00432139" w:rsidRDefault="003A67F2" w:rsidP="00B12FB0">
            <w:pPr>
              <w:pStyle w:val="Standard"/>
              <w:spacing w:after="0" w:line="240" w:lineRule="atLeast"/>
              <w:jc w:val="both"/>
              <w:rPr>
                <w:rFonts w:ascii="Times New Roman" w:hAnsi="Times New Roman" w:cs="Times New Roman"/>
                <w:sz w:val="20"/>
                <w:szCs w:val="20"/>
              </w:rPr>
            </w:pPr>
            <w:r w:rsidRPr="00432139">
              <w:rPr>
                <w:rFonts w:ascii="Times New Roman" w:hAnsi="Times New Roman" w:cs="Times New Roman"/>
                <w:sz w:val="20"/>
                <w:szCs w:val="20"/>
              </w:rPr>
              <w:t>Službenički sud Međimurske županije</w:t>
            </w:r>
          </w:p>
        </w:tc>
        <w:tc>
          <w:tcPr>
            <w:tcW w:w="0" w:type="auto"/>
          </w:tcPr>
          <w:p w14:paraId="6A3D9111" w14:textId="77777777" w:rsidR="003A67F2" w:rsidRPr="00432139" w:rsidRDefault="003A67F2" w:rsidP="00B12FB0">
            <w:pPr>
              <w:pStyle w:val="Standard"/>
              <w:spacing w:after="0" w:line="240" w:lineRule="atLeast"/>
              <w:jc w:val="right"/>
              <w:rPr>
                <w:rFonts w:ascii="Times New Roman" w:hAnsi="Times New Roman" w:cs="Times New Roman"/>
                <w:sz w:val="20"/>
                <w:szCs w:val="20"/>
              </w:rPr>
            </w:pPr>
            <w:r w:rsidRPr="00432139">
              <w:rPr>
                <w:rFonts w:ascii="Times New Roman" w:hAnsi="Times New Roman" w:cs="Times New Roman"/>
                <w:sz w:val="20"/>
                <w:szCs w:val="20"/>
              </w:rPr>
              <w:t>1.500,00</w:t>
            </w:r>
          </w:p>
        </w:tc>
        <w:tc>
          <w:tcPr>
            <w:tcW w:w="0" w:type="auto"/>
          </w:tcPr>
          <w:p w14:paraId="56F33A80" w14:textId="77777777" w:rsidR="003A67F2" w:rsidRPr="00432139" w:rsidRDefault="003A67F2" w:rsidP="00B12FB0">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Pr>
          <w:p w14:paraId="4C182DF8" w14:textId="77777777" w:rsidR="003A67F2" w:rsidRPr="00432139" w:rsidRDefault="003A67F2" w:rsidP="00B12FB0">
            <w:pPr>
              <w:pStyle w:val="Standard"/>
              <w:spacing w:after="0" w:line="240" w:lineRule="atLeast"/>
              <w:jc w:val="right"/>
              <w:rPr>
                <w:rFonts w:ascii="Times New Roman" w:hAnsi="Times New Roman" w:cs="Times New Roman"/>
                <w:sz w:val="20"/>
                <w:szCs w:val="20"/>
              </w:rPr>
            </w:pPr>
            <w:r w:rsidRPr="00432139">
              <w:rPr>
                <w:rFonts w:ascii="Times New Roman" w:hAnsi="Times New Roman" w:cs="Times New Roman"/>
                <w:sz w:val="20"/>
                <w:szCs w:val="20"/>
              </w:rPr>
              <w:t>1.500,00</w:t>
            </w:r>
          </w:p>
        </w:tc>
      </w:tr>
      <w:tr w:rsidR="003A67F2" w:rsidRPr="00432139" w14:paraId="2A03F336" w14:textId="77777777" w:rsidTr="00B12FB0">
        <w:trPr>
          <w:trHeight w:val="227"/>
          <w:jc w:val="center"/>
        </w:trPr>
        <w:tc>
          <w:tcPr>
            <w:tcW w:w="0" w:type="auto"/>
          </w:tcPr>
          <w:p w14:paraId="162CD58A" w14:textId="77777777" w:rsidR="003A67F2" w:rsidRPr="00FF3AD5" w:rsidRDefault="003A67F2" w:rsidP="00B12FB0">
            <w:pPr>
              <w:pStyle w:val="Standard"/>
              <w:spacing w:after="0" w:line="240" w:lineRule="atLeast"/>
              <w:jc w:val="both"/>
              <w:rPr>
                <w:rFonts w:ascii="Times New Roman" w:hAnsi="Times New Roman" w:cs="Times New Roman"/>
                <w:b/>
                <w:sz w:val="20"/>
                <w:szCs w:val="20"/>
              </w:rPr>
            </w:pPr>
            <w:r w:rsidRPr="00FF3AD5">
              <w:rPr>
                <w:rFonts w:ascii="Times New Roman" w:hAnsi="Times New Roman" w:cs="Times New Roman"/>
                <w:b/>
                <w:sz w:val="20"/>
                <w:szCs w:val="20"/>
              </w:rPr>
              <w:t>Ukupno:</w:t>
            </w:r>
          </w:p>
        </w:tc>
        <w:tc>
          <w:tcPr>
            <w:tcW w:w="0" w:type="auto"/>
          </w:tcPr>
          <w:p w14:paraId="5108CC6C" w14:textId="77777777" w:rsidR="003A67F2" w:rsidRPr="00FF3AD5" w:rsidRDefault="003A67F2" w:rsidP="00B12FB0">
            <w:pPr>
              <w:pStyle w:val="Standard"/>
              <w:spacing w:after="0" w:line="240" w:lineRule="atLeast"/>
              <w:jc w:val="right"/>
              <w:rPr>
                <w:rFonts w:ascii="Times New Roman" w:hAnsi="Times New Roman" w:cs="Times New Roman"/>
                <w:b/>
                <w:sz w:val="20"/>
                <w:szCs w:val="20"/>
              </w:rPr>
            </w:pPr>
            <w:r w:rsidRPr="00FF3AD5">
              <w:rPr>
                <w:rFonts w:ascii="Times New Roman" w:hAnsi="Times New Roman" w:cs="Times New Roman"/>
                <w:b/>
                <w:sz w:val="20"/>
                <w:szCs w:val="20"/>
              </w:rPr>
              <w:t>1.500,00</w:t>
            </w:r>
          </w:p>
        </w:tc>
        <w:tc>
          <w:tcPr>
            <w:tcW w:w="0" w:type="auto"/>
          </w:tcPr>
          <w:p w14:paraId="59973B67" w14:textId="77777777" w:rsidR="003A67F2" w:rsidRPr="00FF3AD5" w:rsidRDefault="003A67F2" w:rsidP="00B12FB0">
            <w:pPr>
              <w:pStyle w:val="Standard"/>
              <w:spacing w:after="0" w:line="240" w:lineRule="atLeast"/>
              <w:jc w:val="right"/>
              <w:rPr>
                <w:rFonts w:ascii="Times New Roman" w:hAnsi="Times New Roman" w:cs="Times New Roman"/>
                <w:b/>
                <w:sz w:val="20"/>
                <w:szCs w:val="20"/>
              </w:rPr>
            </w:pPr>
            <w:r>
              <w:rPr>
                <w:rFonts w:ascii="Times New Roman" w:hAnsi="Times New Roman" w:cs="Times New Roman"/>
                <w:b/>
                <w:sz w:val="20"/>
                <w:szCs w:val="20"/>
              </w:rPr>
              <w:t>0,00</w:t>
            </w:r>
          </w:p>
        </w:tc>
        <w:tc>
          <w:tcPr>
            <w:tcW w:w="0" w:type="auto"/>
          </w:tcPr>
          <w:p w14:paraId="19CEB50A" w14:textId="77777777" w:rsidR="003A67F2" w:rsidRPr="00FF3AD5" w:rsidRDefault="003A67F2" w:rsidP="00B12FB0">
            <w:pPr>
              <w:pStyle w:val="Standard"/>
              <w:spacing w:after="0" w:line="240" w:lineRule="atLeast"/>
              <w:jc w:val="right"/>
              <w:rPr>
                <w:rFonts w:ascii="Times New Roman" w:hAnsi="Times New Roman" w:cs="Times New Roman"/>
                <w:b/>
                <w:sz w:val="20"/>
                <w:szCs w:val="20"/>
              </w:rPr>
            </w:pPr>
            <w:r w:rsidRPr="00FF3AD5">
              <w:rPr>
                <w:rFonts w:ascii="Times New Roman" w:hAnsi="Times New Roman" w:cs="Times New Roman"/>
                <w:b/>
                <w:sz w:val="20"/>
                <w:szCs w:val="20"/>
              </w:rPr>
              <w:t>1.500,00</w:t>
            </w:r>
          </w:p>
        </w:tc>
      </w:tr>
    </w:tbl>
    <w:p w14:paraId="74962965" w14:textId="77777777" w:rsidR="003E6D8D" w:rsidRPr="00432139" w:rsidRDefault="003E6D8D" w:rsidP="00D73905">
      <w:pPr>
        <w:pStyle w:val="Standard"/>
        <w:spacing w:after="0" w:line="240" w:lineRule="atLeast"/>
        <w:jc w:val="both"/>
        <w:rPr>
          <w:rFonts w:ascii="Times New Roman" w:hAnsi="Times New Roman" w:cs="Times New Roman"/>
          <w:sz w:val="20"/>
          <w:szCs w:val="20"/>
        </w:rPr>
      </w:pPr>
    </w:p>
    <w:p w14:paraId="3FBEEC2C" w14:textId="77777777" w:rsidR="003E6D8D" w:rsidRPr="00432139" w:rsidRDefault="003E6D8D" w:rsidP="00AF7F77">
      <w:pPr>
        <w:pStyle w:val="Zaglavlje2"/>
        <w:jc w:val="both"/>
        <w:rPr>
          <w:rFonts w:ascii="Times New Roman" w:hAnsi="Times New Roman" w:cs="Times New Roman"/>
          <w:sz w:val="20"/>
          <w:szCs w:val="20"/>
        </w:rPr>
      </w:pPr>
      <w:r w:rsidRPr="00432139">
        <w:rPr>
          <w:rFonts w:ascii="Times New Roman" w:hAnsi="Times New Roman" w:cs="Times New Roman"/>
          <w:sz w:val="20"/>
          <w:szCs w:val="20"/>
        </w:rPr>
        <w:t>U nastavku se za svaku aktivnost/projekt daje obrazloženje i definiraju pokazatelji rezultata:</w:t>
      </w:r>
    </w:p>
    <w:p w14:paraId="1A771DCB" w14:textId="77777777" w:rsidR="003E6D8D" w:rsidRPr="00432139" w:rsidRDefault="003E6D8D" w:rsidP="003E6D8D">
      <w:pPr>
        <w:spacing w:after="0"/>
        <w:ind w:left="284"/>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432139" w14:paraId="3ACCC9F1" w14:textId="77777777" w:rsidTr="001A4A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6BEA4FF" w14:textId="77777777" w:rsidR="003E6D8D" w:rsidRPr="00432139" w:rsidRDefault="003E6D8D" w:rsidP="0023044C">
            <w:pPr>
              <w:spacing w:after="0" w:line="240" w:lineRule="auto"/>
              <w:rPr>
                <w:rFonts w:ascii="Times New Roman" w:eastAsia="Times New Roman" w:hAnsi="Times New Roman" w:cs="Times New Roman"/>
                <w:b/>
                <w:bCs/>
                <w:sz w:val="20"/>
                <w:szCs w:val="20"/>
                <w:lang w:eastAsia="hr-HR"/>
              </w:rPr>
            </w:pPr>
            <w:r w:rsidRPr="00432139">
              <w:rPr>
                <w:rFonts w:ascii="Times New Roman" w:eastAsia="Times New Roman" w:hAnsi="Times New Roman" w:cs="Times New Roman"/>
                <w:b/>
                <w:bCs/>
                <w:sz w:val="20"/>
                <w:szCs w:val="20"/>
                <w:lang w:eastAsia="hr-HR"/>
              </w:rPr>
              <w:t>Službenički sud</w:t>
            </w:r>
          </w:p>
        </w:tc>
      </w:tr>
      <w:tr w:rsidR="003E6D8D" w:rsidRPr="00432139" w14:paraId="107C93FF" w14:textId="77777777" w:rsidTr="001A4A5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D6BED54" w14:textId="77777777" w:rsidR="003E6D8D" w:rsidRPr="00432139" w:rsidRDefault="003E6D8D" w:rsidP="009B1A09">
            <w:pPr>
              <w:spacing w:after="0" w:line="240" w:lineRule="auto"/>
              <w:ind w:left="142"/>
              <w:rPr>
                <w:rFonts w:ascii="Times New Roman" w:eastAsia="Times New Roman" w:hAnsi="Times New Roman" w:cs="Times New Roman"/>
                <w:b/>
                <w:bCs/>
                <w:sz w:val="20"/>
                <w:szCs w:val="20"/>
                <w:lang w:eastAsia="hr-HR"/>
              </w:rPr>
            </w:pPr>
            <w:r w:rsidRPr="00432139">
              <w:rPr>
                <w:rFonts w:ascii="Times New Roman" w:hAnsi="Times New Roman" w:cs="Times New Roman"/>
                <w:sz w:val="20"/>
                <w:szCs w:val="20"/>
              </w:rPr>
              <w:t>Službenički sud ustrojen je za područje Županije te je nadležan za vođenje postupaka zbog teške povrede službene dužnosti te kao drugostupanjsko tijelo u postupcima koji se vode zbog lake povrede službene dužnosti. Zakonom je propisano da se sredstva za rad službeničkog suda osiguravaju u proračunu županije, stoga postoji zakonska obveza za planiranje sredstava za njegov rad. Planirana sredstva utrošit će se ovisno o broju predmeta i održanim sjednicama Vijeća Službeničkog suda, a obzirom na praćeni broj predmeta u 2023. godini planiran je niži iznos financijskih sredstava.</w:t>
            </w:r>
          </w:p>
        </w:tc>
      </w:tr>
    </w:tbl>
    <w:p w14:paraId="1646675E" w14:textId="77777777" w:rsidR="003E6D8D" w:rsidRPr="00432139" w:rsidRDefault="003E6D8D" w:rsidP="003E6D8D">
      <w:pPr>
        <w:pStyle w:val="Standard"/>
        <w:spacing w:line="240" w:lineRule="atLeast"/>
        <w:jc w:val="both"/>
        <w:rPr>
          <w:rFonts w:ascii="Times New Roman" w:hAnsi="Times New Roman" w:cs="Times New Roman"/>
          <w:sz w:val="20"/>
          <w:szCs w:val="20"/>
        </w:rPr>
      </w:pPr>
    </w:p>
    <w:p w14:paraId="25F850CD" w14:textId="77777777" w:rsidR="003E6D8D" w:rsidRPr="00961940" w:rsidRDefault="003E6D8D" w:rsidP="00961940">
      <w:pPr>
        <w:spacing w:after="60"/>
        <w:rPr>
          <w:rFonts w:ascii="Times New Roman" w:hAnsi="Times New Roman"/>
          <w:b/>
          <w:bCs/>
          <w:sz w:val="18"/>
          <w:szCs w:val="18"/>
        </w:rPr>
      </w:pPr>
      <w:r w:rsidRPr="00961940">
        <w:rPr>
          <w:rFonts w:ascii="Times New Roman" w:hAnsi="Times New Roman" w:cs="Times New Roman"/>
          <w:b/>
          <w:bCs/>
          <w:sz w:val="18"/>
          <w:szCs w:val="18"/>
        </w:rPr>
        <w:t>POKAZATELJI REZULTATA</w:t>
      </w:r>
      <w:r w:rsidRPr="00961940">
        <w:rPr>
          <w:rFonts w:ascii="Times New Roman" w:hAnsi="Times New Roman"/>
          <w:b/>
          <w:bCs/>
          <w:sz w:val="18"/>
          <w:szCs w:val="18"/>
        </w:rPr>
        <w:t>:</w:t>
      </w:r>
    </w:p>
    <w:p w14:paraId="42407F2C" w14:textId="77777777" w:rsidR="003E6D8D" w:rsidRDefault="003E6D8D" w:rsidP="00B00BA4">
      <w:pPr>
        <w:pStyle w:val="Zaglavlje2"/>
        <w:ind w:left="142"/>
        <w:jc w:val="both"/>
        <w:rPr>
          <w:rFonts w:ascii="Times New Roman" w:hAnsi="Times New Roman" w:cs="Times New Roman"/>
          <w:sz w:val="20"/>
          <w:szCs w:val="20"/>
        </w:rPr>
      </w:pPr>
      <w:r w:rsidRPr="00432139">
        <w:rPr>
          <w:rFonts w:ascii="Times New Roman" w:hAnsi="Times New Roman" w:cs="Times New Roman"/>
          <w:sz w:val="20"/>
          <w:szCs w:val="20"/>
        </w:rPr>
        <w:t xml:space="preserve">Cilj provedbe programa je stručno i pravovremeno obavljanje svih </w:t>
      </w:r>
      <w:r w:rsidR="00BA3BD2">
        <w:rPr>
          <w:rFonts w:ascii="Times New Roman" w:hAnsi="Times New Roman" w:cs="Times New Roman"/>
          <w:sz w:val="20"/>
          <w:szCs w:val="20"/>
        </w:rPr>
        <w:t xml:space="preserve">obaveza Službeničkog suda </w:t>
      </w:r>
      <w:r w:rsidRPr="00432139">
        <w:rPr>
          <w:rFonts w:ascii="Times New Roman" w:hAnsi="Times New Roman" w:cs="Times New Roman"/>
          <w:sz w:val="20"/>
          <w:szCs w:val="20"/>
        </w:rPr>
        <w:t>propisanih Zakonom.</w:t>
      </w:r>
    </w:p>
    <w:p w14:paraId="3F5B8563" w14:textId="77777777" w:rsidR="00961940" w:rsidRDefault="00961940" w:rsidP="00267CE6">
      <w:pPr>
        <w:pStyle w:val="Zaglavlje2"/>
        <w:ind w:firstLine="709"/>
        <w:jc w:val="both"/>
        <w:rPr>
          <w:rFonts w:ascii="Times New Roman" w:hAnsi="Times New Roman" w:cs="Times New Roman"/>
          <w:sz w:val="20"/>
          <w:szCs w:val="20"/>
        </w:rPr>
      </w:pPr>
    </w:p>
    <w:p w14:paraId="35190EF7" w14:textId="77777777" w:rsidR="00B00BA4" w:rsidRDefault="00B00BA4" w:rsidP="00267CE6">
      <w:pPr>
        <w:pStyle w:val="Zaglavlje2"/>
        <w:ind w:firstLine="709"/>
        <w:jc w:val="both"/>
        <w:rPr>
          <w:rFonts w:ascii="Times New Roman" w:hAnsi="Times New Roman" w:cs="Times New Roman"/>
          <w:sz w:val="20"/>
          <w:szCs w:val="20"/>
        </w:rPr>
      </w:pPr>
    </w:p>
    <w:p w14:paraId="1D5FF811" w14:textId="77777777" w:rsidR="00D73905" w:rsidRPr="00432139" w:rsidRDefault="00D73905" w:rsidP="00267CE6">
      <w:pPr>
        <w:pStyle w:val="Zaglavlje2"/>
        <w:ind w:firstLine="709"/>
        <w:jc w:val="both"/>
        <w:rPr>
          <w:rFonts w:ascii="Times New Roman" w:hAnsi="Times New Roman" w:cs="Times New Roman"/>
          <w:sz w:val="20"/>
          <w:szCs w:val="20"/>
        </w:rPr>
      </w:pPr>
    </w:p>
    <w:p w14:paraId="05BC71F5" w14:textId="77777777" w:rsidR="003E6D8D" w:rsidRPr="00432139" w:rsidRDefault="003E6D8D" w:rsidP="00B00BA4">
      <w:pPr>
        <w:spacing w:after="0"/>
        <w:rPr>
          <w:rFonts w:ascii="Times New Roman" w:hAnsi="Times New Roman" w:cs="Times New Roman"/>
          <w:b/>
          <w:sz w:val="20"/>
          <w:szCs w:val="20"/>
        </w:rPr>
      </w:pPr>
      <w:r w:rsidRPr="00432139">
        <w:rPr>
          <w:rFonts w:ascii="Times New Roman" w:hAnsi="Times New Roman" w:cs="Times New Roman"/>
          <w:b/>
          <w:sz w:val="20"/>
          <w:szCs w:val="20"/>
        </w:rPr>
        <w:t>OBRAZLOŽENJE PROGRAMA:</w:t>
      </w:r>
    </w:p>
    <w:p w14:paraId="296C65F3" w14:textId="77777777" w:rsidR="003E6D8D" w:rsidRPr="00432139" w:rsidRDefault="003E6D8D" w:rsidP="003E6D8D">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A546CB" w14:paraId="2F9C6109" w14:textId="77777777" w:rsidTr="007413AA">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E8FD99E" w14:textId="77777777" w:rsidR="003E6D8D" w:rsidRPr="00A546CB" w:rsidRDefault="003E6D8D" w:rsidP="007413AA">
            <w:pPr>
              <w:spacing w:after="0" w:line="240" w:lineRule="auto"/>
              <w:rPr>
                <w:rFonts w:ascii="Times New Roman" w:eastAsia="Times New Roman" w:hAnsi="Times New Roman" w:cs="Times New Roman"/>
                <w:b/>
                <w:bCs/>
                <w:iCs/>
                <w:lang w:eastAsia="hr-HR"/>
              </w:rPr>
            </w:pPr>
            <w:r w:rsidRPr="00A546CB">
              <w:rPr>
                <w:rFonts w:ascii="Times New Roman" w:eastAsia="Times New Roman" w:hAnsi="Times New Roman" w:cs="Times New Roman"/>
                <w:b/>
                <w:bCs/>
                <w:iCs/>
                <w:lang w:eastAsia="hr-HR"/>
              </w:rPr>
              <w:t>PROGRAM 1001</w:t>
            </w:r>
            <w:r w:rsidR="00997098">
              <w:rPr>
                <w:rFonts w:ascii="Times New Roman" w:eastAsia="Times New Roman" w:hAnsi="Times New Roman" w:cs="Times New Roman"/>
                <w:b/>
                <w:bCs/>
                <w:iCs/>
                <w:lang w:eastAsia="hr-HR"/>
              </w:rPr>
              <w:t xml:space="preserve"> </w:t>
            </w:r>
            <w:r w:rsidRPr="00A546CB">
              <w:rPr>
                <w:rFonts w:ascii="Times New Roman" w:eastAsia="Times New Roman" w:hAnsi="Times New Roman" w:cs="Times New Roman"/>
                <w:b/>
                <w:bCs/>
                <w:iCs/>
                <w:lang w:eastAsia="hr-HR"/>
              </w:rPr>
              <w:t xml:space="preserve"> </w:t>
            </w:r>
            <w:r w:rsidR="00A546CB" w:rsidRPr="00A546CB">
              <w:rPr>
                <w:rFonts w:ascii="Times New Roman" w:eastAsia="Times New Roman" w:hAnsi="Times New Roman" w:cs="Times New Roman"/>
                <w:b/>
                <w:bCs/>
                <w:iCs/>
                <w:lang w:eastAsia="hr-HR"/>
              </w:rPr>
              <w:t>TEKUĆI IZDACI</w:t>
            </w:r>
          </w:p>
        </w:tc>
      </w:tr>
      <w:tr w:rsidR="003E6D8D" w:rsidRPr="00432139" w14:paraId="6E6DFF1D" w14:textId="77777777" w:rsidTr="007413A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D43598F" w14:textId="77777777" w:rsidR="003E6D8D" w:rsidRPr="00432139" w:rsidRDefault="003E6D8D" w:rsidP="007413AA">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Opis programa</w:t>
            </w:r>
            <w:r w:rsidRPr="00432139">
              <w:rPr>
                <w:rFonts w:ascii="Times New Roman" w:eastAsia="Times New Roman" w:hAnsi="Times New Roman" w:cs="Times New Roman"/>
                <w:color w:val="000000"/>
                <w:sz w:val="20"/>
                <w:szCs w:val="20"/>
                <w:lang w:eastAsia="hr-HR"/>
              </w:rPr>
              <w:t>:</w:t>
            </w:r>
          </w:p>
          <w:p w14:paraId="3BCF7AC5" w14:textId="77777777" w:rsidR="003E6D8D" w:rsidRPr="00432139" w:rsidRDefault="003E6D8D" w:rsidP="009B1A09">
            <w:pPr>
              <w:pStyle w:val="Standard"/>
              <w:spacing w:after="0" w:line="240" w:lineRule="atLeast"/>
              <w:ind w:left="142"/>
              <w:jc w:val="both"/>
              <w:rPr>
                <w:rFonts w:ascii="Times New Roman" w:hAnsi="Times New Roman" w:cs="Times New Roman"/>
                <w:sz w:val="20"/>
                <w:szCs w:val="20"/>
              </w:rPr>
            </w:pPr>
            <w:r w:rsidRPr="00432139">
              <w:rPr>
                <w:rFonts w:ascii="Times New Roman" w:hAnsi="Times New Roman" w:cs="Times New Roman"/>
                <w:sz w:val="20"/>
                <w:szCs w:val="20"/>
              </w:rPr>
              <w:t>Rashodi poslovanja preuzeti s razdjela 000 Županija u razdjel 100 Služba za poslove župana - Aktivnost je planirana za rashode uredskog materijala, usluge tekućeg i investicijskog održavanja nekretnina u vlasništvu Međimurske županije, materijal i sirovine, energiju, usluge telefona, pošte, prijevoza, energije, komunalne usluge, zakupnine i najamnine, zdravstvene, intelektualne i računalne usluge, premije osiguranja, članarine i norme, pristojbe i naknade i sl.</w:t>
            </w:r>
          </w:p>
          <w:p w14:paraId="21A5BDC5" w14:textId="77777777" w:rsidR="003E6D8D" w:rsidRPr="007413AA" w:rsidRDefault="003E6D8D" w:rsidP="009B1A09">
            <w:pPr>
              <w:pStyle w:val="Standard"/>
              <w:spacing w:after="0" w:line="240" w:lineRule="atLeast"/>
              <w:ind w:left="142"/>
              <w:jc w:val="both"/>
              <w:rPr>
                <w:rFonts w:ascii="Times New Roman" w:hAnsi="Times New Roman" w:cs="Times New Roman"/>
                <w:sz w:val="20"/>
                <w:szCs w:val="20"/>
              </w:rPr>
            </w:pPr>
            <w:r w:rsidRPr="00432139">
              <w:rPr>
                <w:rFonts w:ascii="Times New Roman" w:hAnsi="Times New Roman" w:cs="Times New Roman"/>
                <w:sz w:val="20"/>
                <w:szCs w:val="20"/>
              </w:rPr>
              <w:t>Ovim programom planiraju se sredstva za pripremu i objavu službenog glasila Međimurske županije „Službeni glasnik Međimurske županije“ u kojem se objavljuju odluke, rješenja, zaključci i drugi opći akti, razvojni programi i planovi što ih donose tijela Županije, te akti jedinica lokalne samouprave s područja Županije po posebnom sporazumu.</w:t>
            </w:r>
          </w:p>
        </w:tc>
      </w:tr>
      <w:tr w:rsidR="003E6D8D" w:rsidRPr="00432139" w14:paraId="352F85A2" w14:textId="77777777" w:rsidTr="007413A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CE0DF7E" w14:textId="77777777" w:rsidR="003E6D8D" w:rsidRPr="00432139" w:rsidRDefault="003E6D8D" w:rsidP="007413AA">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Zakonske i druge pravne osnove programa</w:t>
            </w:r>
            <w:r w:rsidRPr="00432139">
              <w:rPr>
                <w:rFonts w:ascii="Times New Roman" w:eastAsia="Times New Roman" w:hAnsi="Times New Roman" w:cs="Times New Roman"/>
                <w:color w:val="000000"/>
                <w:sz w:val="20"/>
                <w:szCs w:val="20"/>
                <w:lang w:eastAsia="hr-HR"/>
              </w:rPr>
              <w:t>:</w:t>
            </w:r>
          </w:p>
          <w:p w14:paraId="29EAA43D" w14:textId="77777777" w:rsidR="003E6D8D" w:rsidRDefault="003E6D8D" w:rsidP="009B1A09">
            <w:pPr>
              <w:pStyle w:val="Standard"/>
              <w:spacing w:after="0" w:line="240" w:lineRule="auto"/>
              <w:ind w:left="142"/>
              <w:jc w:val="both"/>
              <w:rPr>
                <w:rFonts w:ascii="Times New Roman" w:hAnsi="Times New Roman" w:cs="Times New Roman"/>
                <w:sz w:val="20"/>
                <w:szCs w:val="20"/>
              </w:rPr>
            </w:pPr>
            <w:r w:rsidRPr="00432139">
              <w:rPr>
                <w:rFonts w:ascii="Times New Roman" w:hAnsi="Times New Roman" w:cs="Times New Roman"/>
                <w:sz w:val="20"/>
                <w:szCs w:val="20"/>
              </w:rPr>
              <w:t>Zakon o lokalnoj i područnoj (regionalnoj) samoupravi</w:t>
            </w:r>
          </w:p>
          <w:p w14:paraId="29AB8C3B" w14:textId="77777777" w:rsidR="003E6D8D" w:rsidRPr="00432139" w:rsidRDefault="003E6D8D" w:rsidP="009B1A09">
            <w:pPr>
              <w:pStyle w:val="Standard"/>
              <w:spacing w:after="0" w:line="240" w:lineRule="auto"/>
              <w:ind w:left="142"/>
              <w:jc w:val="both"/>
              <w:rPr>
                <w:rFonts w:ascii="Times New Roman" w:eastAsia="Times New Roman" w:hAnsi="Times New Roman" w:cs="Times New Roman"/>
                <w:color w:val="000000"/>
                <w:sz w:val="20"/>
                <w:szCs w:val="20"/>
                <w:lang w:eastAsia="hr-HR"/>
              </w:rPr>
            </w:pPr>
            <w:r w:rsidRPr="00432139">
              <w:rPr>
                <w:rFonts w:ascii="Times New Roman" w:hAnsi="Times New Roman" w:cs="Times New Roman"/>
                <w:sz w:val="20"/>
                <w:szCs w:val="20"/>
              </w:rPr>
              <w:t>Statut Međimurske županije</w:t>
            </w:r>
          </w:p>
        </w:tc>
      </w:tr>
    </w:tbl>
    <w:p w14:paraId="7B26554A" w14:textId="77777777" w:rsidR="003E6D8D" w:rsidRPr="00432139" w:rsidRDefault="003E6D8D" w:rsidP="003E6D8D">
      <w:pPr>
        <w:spacing w:after="0" w:line="240" w:lineRule="auto"/>
        <w:rPr>
          <w:rFonts w:ascii="Times New Roman" w:eastAsia="Times New Roman" w:hAnsi="Times New Roman" w:cs="Times New Roman"/>
          <w:color w:val="000000"/>
          <w:sz w:val="20"/>
          <w:szCs w:val="20"/>
          <w:lang w:eastAsia="hr-HR"/>
        </w:rPr>
      </w:pPr>
    </w:p>
    <w:p w14:paraId="08A2F5FE" w14:textId="77777777" w:rsidR="00A546CB" w:rsidRDefault="00A546CB" w:rsidP="00EB1BFC">
      <w:pPr>
        <w:spacing w:after="0"/>
        <w:rPr>
          <w:rFonts w:ascii="Times New Roman" w:hAnsi="Times New Roman" w:cs="Times New Roman"/>
          <w:b/>
          <w:sz w:val="20"/>
          <w:szCs w:val="20"/>
        </w:rPr>
      </w:pPr>
    </w:p>
    <w:p w14:paraId="6EC3B95C" w14:textId="77777777" w:rsidR="00EB1BFC" w:rsidRPr="00BE3EAF" w:rsidRDefault="00EB1BFC" w:rsidP="00EB1BFC">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65AADF14" w14:textId="77777777" w:rsidR="00EB1BFC" w:rsidRPr="00D91D25" w:rsidRDefault="00EB1BFC" w:rsidP="00EB1BFC">
      <w:pPr>
        <w:spacing w:before="120" w:after="120"/>
        <w:rPr>
          <w:rFonts w:ascii="Times New Roman" w:hAnsi="Times New Roman"/>
          <w:sz w:val="20"/>
          <w:szCs w:val="20"/>
        </w:rPr>
      </w:pPr>
      <w:r w:rsidRPr="00D91D25">
        <w:rPr>
          <w:rFonts w:ascii="Times New Roman" w:hAnsi="Times New Roman"/>
          <w:sz w:val="20"/>
          <w:szCs w:val="20"/>
        </w:rPr>
        <w:t>Unutar programa planiraju se slijedeće aktivnosti/projekti:</w:t>
      </w:r>
    </w:p>
    <w:p w14:paraId="673CE864" w14:textId="77777777" w:rsidR="003E6D8D" w:rsidRPr="00432139" w:rsidRDefault="003E6D8D" w:rsidP="003E6D8D">
      <w:pPr>
        <w:spacing w:after="0"/>
        <w:ind w:left="284"/>
        <w:rPr>
          <w:rFonts w:ascii="Times New Roman" w:hAnsi="Times New Roman" w:cs="Times New Roman"/>
          <w:sz w:val="20"/>
          <w:szCs w:val="20"/>
        </w:rPr>
      </w:pPr>
    </w:p>
    <w:tbl>
      <w:tblPr>
        <w:tblW w:w="7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1691"/>
        <w:gridCol w:w="1736"/>
        <w:gridCol w:w="1540"/>
      </w:tblGrid>
      <w:tr w:rsidR="003A67F2" w:rsidRPr="00B12FB0" w14:paraId="79346AA7" w14:textId="77777777" w:rsidTr="003A67F2">
        <w:trPr>
          <w:trHeight w:val="227"/>
          <w:jc w:val="center"/>
        </w:trPr>
        <w:tc>
          <w:tcPr>
            <w:tcW w:w="2720" w:type="dxa"/>
            <w:shd w:val="clear" w:color="auto" w:fill="F2F2F2" w:themeFill="background1" w:themeFillShade="F2"/>
            <w:vAlign w:val="center"/>
          </w:tcPr>
          <w:p w14:paraId="26AC3446" w14:textId="77777777" w:rsidR="003A67F2" w:rsidRPr="00B12FB0" w:rsidRDefault="003A67F2" w:rsidP="001F3A55">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lastRenderedPageBreak/>
              <w:t>Naziv aktivnosti/projekta</w:t>
            </w:r>
          </w:p>
        </w:tc>
        <w:tc>
          <w:tcPr>
            <w:tcW w:w="1691" w:type="dxa"/>
            <w:shd w:val="clear" w:color="auto" w:fill="F2F2F2" w:themeFill="background1" w:themeFillShade="F2"/>
            <w:vAlign w:val="center"/>
          </w:tcPr>
          <w:p w14:paraId="375E2325" w14:textId="77777777" w:rsidR="003A67F2" w:rsidRPr="00B12FB0" w:rsidRDefault="003A67F2" w:rsidP="001F3A55">
            <w:pPr>
              <w:pStyle w:val="Standard"/>
              <w:spacing w:after="0" w:line="240" w:lineRule="atLeast"/>
              <w:jc w:val="center"/>
              <w:rPr>
                <w:rFonts w:ascii="Times New Roman" w:hAnsi="Times New Roman" w:cs="Times New Roman"/>
                <w:i/>
                <w:sz w:val="20"/>
                <w:szCs w:val="20"/>
              </w:rPr>
            </w:pPr>
            <w:r w:rsidRPr="00B12FB0">
              <w:rPr>
                <w:rFonts w:ascii="Times New Roman" w:hAnsi="Times New Roman" w:cs="Times New Roman"/>
                <w:i/>
                <w:sz w:val="20"/>
                <w:szCs w:val="20"/>
              </w:rPr>
              <w:t>Plan 2024.</w:t>
            </w:r>
          </w:p>
        </w:tc>
        <w:tc>
          <w:tcPr>
            <w:tcW w:w="1736" w:type="dxa"/>
            <w:shd w:val="clear" w:color="auto" w:fill="F2F2F2" w:themeFill="background1" w:themeFillShade="F2"/>
            <w:vAlign w:val="center"/>
          </w:tcPr>
          <w:p w14:paraId="31770162" w14:textId="77777777" w:rsidR="003A67F2" w:rsidRPr="00B12FB0"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Povećanje/smanjenje</w:t>
            </w:r>
          </w:p>
        </w:tc>
        <w:tc>
          <w:tcPr>
            <w:tcW w:w="1540" w:type="dxa"/>
            <w:shd w:val="clear" w:color="auto" w:fill="F2F2F2" w:themeFill="background1" w:themeFillShade="F2"/>
            <w:vAlign w:val="center"/>
          </w:tcPr>
          <w:p w14:paraId="3D7CD642" w14:textId="77777777" w:rsidR="003A67F2" w:rsidRPr="00B12FB0"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I. izmjene i dopune</w:t>
            </w:r>
          </w:p>
        </w:tc>
      </w:tr>
      <w:tr w:rsidR="003A67F2" w:rsidRPr="00432139" w14:paraId="0506F204" w14:textId="77777777" w:rsidTr="003A67F2">
        <w:trPr>
          <w:trHeight w:val="227"/>
          <w:jc w:val="center"/>
        </w:trPr>
        <w:tc>
          <w:tcPr>
            <w:tcW w:w="2720" w:type="dxa"/>
            <w:vAlign w:val="center"/>
          </w:tcPr>
          <w:p w14:paraId="6AEC9036" w14:textId="77777777" w:rsidR="003A67F2" w:rsidRPr="00432139" w:rsidRDefault="003A67F2" w:rsidP="0004173E">
            <w:pPr>
              <w:pStyle w:val="Standard"/>
              <w:spacing w:after="0" w:line="240" w:lineRule="atLeast"/>
              <w:jc w:val="center"/>
              <w:rPr>
                <w:rFonts w:ascii="Times New Roman" w:hAnsi="Times New Roman" w:cs="Times New Roman"/>
                <w:sz w:val="20"/>
                <w:szCs w:val="20"/>
              </w:rPr>
            </w:pPr>
            <w:r w:rsidRPr="00432139">
              <w:rPr>
                <w:rFonts w:ascii="Times New Roman" w:hAnsi="Times New Roman" w:cs="Times New Roman"/>
                <w:sz w:val="20"/>
                <w:szCs w:val="20"/>
              </w:rPr>
              <w:t>Materijalni troškovi i usluge</w:t>
            </w:r>
            <w:r>
              <w:rPr>
                <w:rFonts w:ascii="Times New Roman" w:hAnsi="Times New Roman" w:cs="Times New Roman"/>
                <w:sz w:val="20"/>
                <w:szCs w:val="20"/>
              </w:rPr>
              <w:t xml:space="preserve"> </w:t>
            </w:r>
          </w:p>
        </w:tc>
        <w:tc>
          <w:tcPr>
            <w:tcW w:w="1691" w:type="dxa"/>
            <w:vAlign w:val="center"/>
          </w:tcPr>
          <w:p w14:paraId="10655816" w14:textId="77777777" w:rsidR="003A67F2" w:rsidRPr="002959FF" w:rsidRDefault="003A67F2" w:rsidP="002959FF">
            <w:pPr>
              <w:pStyle w:val="Standard"/>
              <w:spacing w:after="0" w:line="240" w:lineRule="atLeast"/>
              <w:jc w:val="center"/>
              <w:rPr>
                <w:rFonts w:ascii="Times New Roman" w:hAnsi="Times New Roman" w:cs="Times New Roman"/>
                <w:sz w:val="20"/>
                <w:szCs w:val="20"/>
              </w:rPr>
            </w:pPr>
            <w:r w:rsidRPr="00432139">
              <w:rPr>
                <w:rFonts w:ascii="Times New Roman" w:hAnsi="Times New Roman" w:cs="Times New Roman"/>
                <w:sz w:val="20"/>
                <w:szCs w:val="20"/>
              </w:rPr>
              <w:t>720.814,00</w:t>
            </w:r>
          </w:p>
        </w:tc>
        <w:tc>
          <w:tcPr>
            <w:tcW w:w="1736" w:type="dxa"/>
            <w:vAlign w:val="center"/>
          </w:tcPr>
          <w:p w14:paraId="1AF11032" w14:textId="77777777" w:rsidR="003A67F2" w:rsidRPr="00432139" w:rsidRDefault="00E95D92" w:rsidP="0004173E">
            <w:pPr>
              <w:pStyle w:val="Standard"/>
              <w:spacing w:after="0" w:line="240" w:lineRule="atLeast"/>
              <w:jc w:val="center"/>
              <w:rPr>
                <w:rFonts w:ascii="Times New Roman" w:hAnsi="Times New Roman" w:cs="Times New Roman"/>
                <w:sz w:val="20"/>
                <w:szCs w:val="20"/>
              </w:rPr>
            </w:pPr>
            <w:r>
              <w:rPr>
                <w:rFonts w:ascii="Times New Roman" w:hAnsi="Times New Roman" w:cs="Times New Roman"/>
                <w:sz w:val="20"/>
                <w:szCs w:val="20"/>
              </w:rPr>
              <w:t>-5.000,61</w:t>
            </w:r>
          </w:p>
        </w:tc>
        <w:tc>
          <w:tcPr>
            <w:tcW w:w="1540" w:type="dxa"/>
            <w:vAlign w:val="center"/>
          </w:tcPr>
          <w:p w14:paraId="2D071D97" w14:textId="77777777" w:rsidR="003A67F2" w:rsidRPr="00432139" w:rsidRDefault="00E95D92" w:rsidP="0004173E">
            <w:pPr>
              <w:pStyle w:val="Standard"/>
              <w:spacing w:after="0" w:line="240" w:lineRule="atLeast"/>
              <w:jc w:val="center"/>
              <w:rPr>
                <w:rFonts w:ascii="Times New Roman" w:hAnsi="Times New Roman" w:cs="Times New Roman"/>
                <w:sz w:val="20"/>
                <w:szCs w:val="20"/>
              </w:rPr>
            </w:pPr>
            <w:r>
              <w:rPr>
                <w:rFonts w:ascii="Times New Roman" w:hAnsi="Times New Roman" w:cs="Times New Roman"/>
                <w:sz w:val="20"/>
                <w:szCs w:val="20"/>
              </w:rPr>
              <w:t>715.813,39</w:t>
            </w:r>
          </w:p>
        </w:tc>
      </w:tr>
      <w:tr w:rsidR="00E95D92" w:rsidRPr="00432139" w14:paraId="108DD4C4" w14:textId="77777777" w:rsidTr="00F83227">
        <w:trPr>
          <w:trHeight w:val="100"/>
          <w:jc w:val="center"/>
        </w:trPr>
        <w:tc>
          <w:tcPr>
            <w:tcW w:w="2720" w:type="dxa"/>
            <w:vAlign w:val="center"/>
          </w:tcPr>
          <w:p w14:paraId="767F33DB" w14:textId="77777777" w:rsidR="00E95D92" w:rsidRPr="00BA3BD2" w:rsidRDefault="00E95D92" w:rsidP="00E95D92">
            <w:pPr>
              <w:pStyle w:val="Standard"/>
              <w:spacing w:after="0" w:line="240" w:lineRule="atLeast"/>
              <w:jc w:val="center"/>
              <w:rPr>
                <w:rFonts w:ascii="Times New Roman" w:hAnsi="Times New Roman" w:cs="Times New Roman"/>
                <w:b/>
                <w:sz w:val="20"/>
                <w:szCs w:val="20"/>
              </w:rPr>
            </w:pPr>
            <w:r w:rsidRPr="00BA3BD2">
              <w:rPr>
                <w:rFonts w:ascii="Times New Roman" w:hAnsi="Times New Roman" w:cs="Times New Roman"/>
                <w:b/>
                <w:sz w:val="20"/>
                <w:szCs w:val="20"/>
              </w:rPr>
              <w:t>Ukupno:</w:t>
            </w:r>
          </w:p>
        </w:tc>
        <w:tc>
          <w:tcPr>
            <w:tcW w:w="1691" w:type="dxa"/>
            <w:vAlign w:val="center"/>
          </w:tcPr>
          <w:p w14:paraId="08F53F70" w14:textId="77777777" w:rsidR="00E95D92" w:rsidRPr="00432139" w:rsidRDefault="00E95D92" w:rsidP="00E95D92">
            <w:pPr>
              <w:pStyle w:val="Standard"/>
              <w:spacing w:after="0" w:line="240" w:lineRule="atLeast"/>
              <w:jc w:val="center"/>
              <w:rPr>
                <w:rFonts w:ascii="Times New Roman" w:hAnsi="Times New Roman" w:cs="Times New Roman"/>
                <w:b/>
                <w:bCs/>
                <w:sz w:val="20"/>
                <w:szCs w:val="20"/>
              </w:rPr>
            </w:pPr>
            <w:r w:rsidRPr="00432139">
              <w:rPr>
                <w:rFonts w:ascii="Times New Roman" w:hAnsi="Times New Roman" w:cs="Times New Roman"/>
                <w:b/>
                <w:bCs/>
                <w:sz w:val="20"/>
                <w:szCs w:val="20"/>
              </w:rPr>
              <w:t>720.814,00</w:t>
            </w:r>
          </w:p>
        </w:tc>
        <w:tc>
          <w:tcPr>
            <w:tcW w:w="1736" w:type="dxa"/>
            <w:vAlign w:val="center"/>
          </w:tcPr>
          <w:p w14:paraId="438F6E4D" w14:textId="77777777" w:rsidR="00E95D92" w:rsidRPr="00F83227" w:rsidRDefault="00E95D92" w:rsidP="00E95D92">
            <w:pPr>
              <w:pStyle w:val="Standard"/>
              <w:spacing w:after="0" w:line="240" w:lineRule="atLeast"/>
              <w:jc w:val="center"/>
              <w:rPr>
                <w:rFonts w:ascii="Times New Roman" w:hAnsi="Times New Roman" w:cs="Times New Roman"/>
                <w:b/>
                <w:bCs/>
                <w:sz w:val="20"/>
                <w:szCs w:val="20"/>
              </w:rPr>
            </w:pPr>
            <w:r w:rsidRPr="00F83227">
              <w:rPr>
                <w:rFonts w:ascii="Times New Roman" w:hAnsi="Times New Roman" w:cs="Times New Roman"/>
                <w:b/>
                <w:bCs/>
                <w:sz w:val="20"/>
                <w:szCs w:val="20"/>
              </w:rPr>
              <w:t>-5.000,61</w:t>
            </w:r>
          </w:p>
        </w:tc>
        <w:tc>
          <w:tcPr>
            <w:tcW w:w="1540" w:type="dxa"/>
            <w:vAlign w:val="center"/>
          </w:tcPr>
          <w:p w14:paraId="708745CE" w14:textId="77777777" w:rsidR="00E95D92" w:rsidRPr="00F83227" w:rsidRDefault="00E95D92" w:rsidP="00E95D92">
            <w:pPr>
              <w:pStyle w:val="Standard"/>
              <w:spacing w:after="0" w:line="240" w:lineRule="atLeast"/>
              <w:jc w:val="center"/>
              <w:rPr>
                <w:rFonts w:ascii="Times New Roman" w:hAnsi="Times New Roman" w:cs="Times New Roman"/>
                <w:b/>
                <w:bCs/>
                <w:sz w:val="20"/>
                <w:szCs w:val="20"/>
              </w:rPr>
            </w:pPr>
            <w:r w:rsidRPr="00F83227">
              <w:rPr>
                <w:rFonts w:ascii="Times New Roman" w:hAnsi="Times New Roman" w:cs="Times New Roman"/>
                <w:b/>
                <w:bCs/>
                <w:sz w:val="20"/>
                <w:szCs w:val="20"/>
              </w:rPr>
              <w:t>715.813,39</w:t>
            </w:r>
          </w:p>
        </w:tc>
      </w:tr>
    </w:tbl>
    <w:p w14:paraId="2C283075" w14:textId="77777777" w:rsidR="003E6D8D" w:rsidRPr="00432139" w:rsidRDefault="003E6D8D" w:rsidP="003E6D8D">
      <w:pPr>
        <w:pStyle w:val="Standard"/>
        <w:spacing w:line="240" w:lineRule="atLeast"/>
        <w:jc w:val="both"/>
        <w:rPr>
          <w:rFonts w:ascii="Times New Roman" w:hAnsi="Times New Roman" w:cs="Times New Roman"/>
          <w:sz w:val="20"/>
          <w:szCs w:val="20"/>
        </w:rPr>
      </w:pPr>
    </w:p>
    <w:p w14:paraId="1CD7B666" w14:textId="77777777" w:rsidR="003E6D8D" w:rsidRPr="00432139" w:rsidRDefault="003E6D8D" w:rsidP="00AF7F77">
      <w:pPr>
        <w:pStyle w:val="Zaglavlje2"/>
        <w:jc w:val="both"/>
        <w:rPr>
          <w:rFonts w:ascii="Times New Roman" w:hAnsi="Times New Roman" w:cs="Times New Roman"/>
          <w:sz w:val="20"/>
          <w:szCs w:val="20"/>
        </w:rPr>
      </w:pPr>
      <w:r w:rsidRPr="00432139">
        <w:rPr>
          <w:rFonts w:ascii="Times New Roman" w:hAnsi="Times New Roman" w:cs="Times New Roman"/>
          <w:sz w:val="20"/>
          <w:szCs w:val="20"/>
        </w:rPr>
        <w:t>U nastavku se za svaku aktivnost/projekt daje obrazloženje i definiraju pokazatelji rezultata:</w:t>
      </w:r>
    </w:p>
    <w:p w14:paraId="1A7D1BE2" w14:textId="77777777" w:rsidR="007413AA" w:rsidRPr="00432139" w:rsidRDefault="007413AA" w:rsidP="003E6D8D">
      <w:pPr>
        <w:spacing w:after="0"/>
        <w:ind w:left="284"/>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432139" w14:paraId="33103BB0" w14:textId="77777777" w:rsidTr="007413AA">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CA362C0" w14:textId="77777777" w:rsidR="003E6D8D" w:rsidRPr="00F83227" w:rsidRDefault="003E6D8D" w:rsidP="007413AA">
            <w:pPr>
              <w:pStyle w:val="Standard"/>
              <w:spacing w:after="0" w:line="240" w:lineRule="atLeast"/>
              <w:jc w:val="both"/>
              <w:rPr>
                <w:rFonts w:ascii="Times New Roman" w:hAnsi="Times New Roman" w:cs="Times New Roman"/>
                <w:b/>
                <w:bCs/>
                <w:sz w:val="20"/>
                <w:szCs w:val="20"/>
              </w:rPr>
            </w:pPr>
            <w:r w:rsidRPr="00F83227">
              <w:rPr>
                <w:rFonts w:ascii="Times New Roman" w:hAnsi="Times New Roman" w:cs="Times New Roman"/>
                <w:b/>
                <w:bCs/>
                <w:sz w:val="20"/>
                <w:szCs w:val="20"/>
              </w:rPr>
              <w:t>Materijalni troškovi i usluge</w:t>
            </w:r>
          </w:p>
        </w:tc>
      </w:tr>
      <w:tr w:rsidR="003E6D8D" w:rsidRPr="00432139" w14:paraId="0CEB5C52" w14:textId="77777777" w:rsidTr="007413AA">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10CEA3E9" w14:textId="77777777" w:rsidR="003E6D8D" w:rsidRPr="00F83227" w:rsidRDefault="003E6D8D" w:rsidP="007413AA">
            <w:pPr>
              <w:spacing w:after="0" w:line="240" w:lineRule="auto"/>
              <w:rPr>
                <w:rFonts w:ascii="Times New Roman" w:hAnsi="Times New Roman"/>
                <w:sz w:val="20"/>
                <w:szCs w:val="20"/>
              </w:rPr>
            </w:pPr>
            <w:r w:rsidRPr="00F83227">
              <w:rPr>
                <w:rFonts w:ascii="Times New Roman" w:hAnsi="Times New Roman"/>
                <w:sz w:val="20"/>
                <w:szCs w:val="20"/>
              </w:rPr>
              <w:t>Rashodi poslovanja preuzeti s razdjela 000 Županija u razdjel 100 Služba za poslove župana - Aktivnost je planirana za rashode uredskog materijala, tekuće i investicijsko održavanje upravne zgrade, usluge tekućeg i investicijskog održavanja upravne zgrade, materijal i sirovine, energiju, usluge telefona, pošte, prijevoza, energije, komunalne usluge, zakupnine i najamnine, zdravstvene, intelektualne i računalne usluge, usluga čišćenja upravne zgrade, usluge zaštitarske službe, premije osiguranja, članarine i norme, pristojbe i naknade i sl.</w:t>
            </w:r>
          </w:p>
          <w:p w14:paraId="6272D45F" w14:textId="77777777" w:rsidR="003E6D8D" w:rsidRPr="00F83227" w:rsidRDefault="003E6D8D" w:rsidP="007413AA">
            <w:pPr>
              <w:spacing w:after="0" w:line="240" w:lineRule="auto"/>
              <w:rPr>
                <w:rFonts w:ascii="Times New Roman" w:hAnsi="Times New Roman"/>
                <w:sz w:val="20"/>
                <w:szCs w:val="20"/>
              </w:rPr>
            </w:pPr>
            <w:r w:rsidRPr="00F83227">
              <w:rPr>
                <w:rFonts w:ascii="Times New Roman" w:hAnsi="Times New Roman"/>
                <w:sz w:val="20"/>
                <w:szCs w:val="20"/>
              </w:rPr>
              <w:t>Ova aktivnost planirana je i za pripremu i objavu službenog glasila „Službeni glasnik Međimurske županije“ u kojem se objavljuju odluke, rješenja, zaključci i drugi opći akti, razvojni programi i planovi što ih donose tijela Županije, te akti jedinica lokalne samouprave s područja Županije po posebnom sporazumu.</w:t>
            </w:r>
          </w:p>
          <w:p w14:paraId="6A4A1939" w14:textId="77777777" w:rsidR="00E95D92" w:rsidRPr="00F83227" w:rsidRDefault="00E95D92" w:rsidP="007413AA">
            <w:pPr>
              <w:spacing w:after="0" w:line="240" w:lineRule="auto"/>
              <w:rPr>
                <w:rFonts w:ascii="Times New Roman" w:eastAsia="Times New Roman" w:hAnsi="Times New Roman"/>
                <w:b/>
                <w:bCs/>
                <w:sz w:val="20"/>
                <w:szCs w:val="20"/>
                <w:lang w:eastAsia="hr-HR"/>
              </w:rPr>
            </w:pPr>
          </w:p>
          <w:p w14:paraId="747D7B2D" w14:textId="4211679F" w:rsidR="00E95D92" w:rsidRPr="00A44DBF" w:rsidRDefault="00F83227" w:rsidP="00A44DBF">
            <w:pPr>
              <w:tabs>
                <w:tab w:val="left" w:pos="5220"/>
              </w:tabs>
              <w:spacing w:line="240" w:lineRule="auto"/>
              <w:jc w:val="both"/>
              <w:rPr>
                <w:rFonts w:ascii="Times New Roman" w:hAnsi="Times New Roman" w:cs="Times New Roman"/>
                <w:b/>
                <w:bCs/>
                <w:sz w:val="20"/>
                <w:szCs w:val="20"/>
              </w:rPr>
            </w:pPr>
            <w:r w:rsidRPr="00A44DBF">
              <w:rPr>
                <w:rFonts w:ascii="Times New Roman" w:hAnsi="Times New Roman" w:cs="Times New Roman"/>
                <w:b/>
                <w:bCs/>
                <w:sz w:val="20"/>
                <w:szCs w:val="20"/>
              </w:rPr>
              <w:t xml:space="preserve">Rashodi poslovanja </w:t>
            </w:r>
            <w:r w:rsidR="00E95D92" w:rsidRPr="00A44DBF">
              <w:rPr>
                <w:rFonts w:ascii="Times New Roman" w:hAnsi="Times New Roman" w:cs="Times New Roman"/>
                <w:b/>
                <w:bCs/>
                <w:sz w:val="20"/>
                <w:szCs w:val="20"/>
              </w:rPr>
              <w:t>smanj</w:t>
            </w:r>
            <w:r w:rsidRPr="00A44DBF">
              <w:rPr>
                <w:rFonts w:ascii="Times New Roman" w:hAnsi="Times New Roman" w:cs="Times New Roman"/>
                <w:b/>
                <w:bCs/>
                <w:sz w:val="20"/>
                <w:szCs w:val="20"/>
              </w:rPr>
              <w:t xml:space="preserve">uju se </w:t>
            </w:r>
            <w:r w:rsidR="00E95D92" w:rsidRPr="00A44DBF">
              <w:rPr>
                <w:rFonts w:ascii="Times New Roman" w:hAnsi="Times New Roman" w:cs="Times New Roman"/>
                <w:b/>
                <w:bCs/>
                <w:sz w:val="20"/>
                <w:szCs w:val="20"/>
              </w:rPr>
              <w:t>za 5.000,61 eura sukladno stvarnom izvršenju te planiranim rashodima do kraja 2024.</w:t>
            </w:r>
            <w:r w:rsidR="00A44DBF">
              <w:rPr>
                <w:rFonts w:ascii="Times New Roman" w:hAnsi="Times New Roman" w:cs="Times New Roman"/>
                <w:b/>
                <w:bCs/>
                <w:sz w:val="20"/>
                <w:szCs w:val="20"/>
              </w:rPr>
              <w:t xml:space="preserve"> </w:t>
            </w:r>
            <w:r w:rsidR="00E95D92" w:rsidRPr="00A44DBF">
              <w:rPr>
                <w:rFonts w:ascii="Times New Roman" w:hAnsi="Times New Roman" w:cs="Times New Roman"/>
                <w:b/>
                <w:bCs/>
                <w:sz w:val="20"/>
                <w:szCs w:val="20"/>
              </w:rPr>
              <w:t xml:space="preserve">Smanjenje </w:t>
            </w:r>
            <w:r w:rsidR="00C63966">
              <w:rPr>
                <w:rFonts w:ascii="Times New Roman" w:hAnsi="Times New Roman" w:cs="Times New Roman"/>
                <w:b/>
                <w:bCs/>
                <w:sz w:val="20"/>
                <w:szCs w:val="20"/>
              </w:rPr>
              <w:t>Sredstva dobivena smanjenjem a</w:t>
            </w:r>
            <w:r w:rsidR="00E95D92" w:rsidRPr="00A44DBF">
              <w:rPr>
                <w:rFonts w:ascii="Times New Roman" w:hAnsi="Times New Roman" w:cs="Times New Roman"/>
                <w:b/>
                <w:bCs/>
                <w:sz w:val="20"/>
                <w:szCs w:val="20"/>
              </w:rPr>
              <w:t xml:space="preserve">ktivnosti materijalni troškovi i usluge od 5.000,61 eura ujedno </w:t>
            </w:r>
            <w:r w:rsidRPr="00A44DBF">
              <w:rPr>
                <w:rFonts w:ascii="Times New Roman" w:hAnsi="Times New Roman" w:cs="Times New Roman"/>
                <w:b/>
                <w:bCs/>
                <w:sz w:val="20"/>
                <w:szCs w:val="20"/>
              </w:rPr>
              <w:t>s</w:t>
            </w:r>
            <w:r w:rsidR="00C63966">
              <w:rPr>
                <w:rFonts w:ascii="Times New Roman" w:hAnsi="Times New Roman" w:cs="Times New Roman"/>
                <w:b/>
                <w:bCs/>
                <w:sz w:val="20"/>
                <w:szCs w:val="20"/>
              </w:rPr>
              <w:t>e</w:t>
            </w:r>
            <w:r w:rsidRPr="00A44DBF">
              <w:rPr>
                <w:rFonts w:ascii="Times New Roman" w:hAnsi="Times New Roman" w:cs="Times New Roman"/>
                <w:b/>
                <w:bCs/>
                <w:sz w:val="20"/>
                <w:szCs w:val="20"/>
              </w:rPr>
              <w:t xml:space="preserve"> </w:t>
            </w:r>
            <w:r w:rsidR="00C63966" w:rsidRPr="00A44DBF">
              <w:rPr>
                <w:rFonts w:ascii="Times New Roman" w:hAnsi="Times New Roman" w:cs="Times New Roman"/>
                <w:b/>
                <w:bCs/>
                <w:sz w:val="20"/>
                <w:szCs w:val="20"/>
              </w:rPr>
              <w:t>raspoređu</w:t>
            </w:r>
            <w:r w:rsidR="00C63966">
              <w:rPr>
                <w:rFonts w:ascii="Times New Roman" w:hAnsi="Times New Roman" w:cs="Times New Roman"/>
                <w:b/>
                <w:bCs/>
                <w:sz w:val="20"/>
                <w:szCs w:val="20"/>
              </w:rPr>
              <w:t>ju</w:t>
            </w:r>
            <w:r w:rsidR="00E95D92" w:rsidRPr="00A44DBF">
              <w:rPr>
                <w:rFonts w:ascii="Times New Roman" w:hAnsi="Times New Roman" w:cs="Times New Roman"/>
                <w:b/>
                <w:bCs/>
                <w:sz w:val="20"/>
                <w:szCs w:val="20"/>
              </w:rPr>
              <w:t xml:space="preserve"> za povećanje unutar </w:t>
            </w:r>
            <w:r w:rsidR="00C63966">
              <w:rPr>
                <w:rFonts w:ascii="Times New Roman" w:hAnsi="Times New Roman" w:cs="Times New Roman"/>
                <w:b/>
                <w:bCs/>
                <w:sz w:val="20"/>
                <w:szCs w:val="20"/>
              </w:rPr>
              <w:t>a</w:t>
            </w:r>
            <w:r w:rsidR="00E95D92" w:rsidRPr="00A44DBF">
              <w:rPr>
                <w:rFonts w:ascii="Times New Roman" w:hAnsi="Times New Roman" w:cs="Times New Roman"/>
                <w:b/>
                <w:bCs/>
                <w:sz w:val="20"/>
                <w:szCs w:val="20"/>
              </w:rPr>
              <w:t>ktivnosti Hrvatska zajednica županija</w:t>
            </w:r>
            <w:r w:rsidRPr="00A44DBF">
              <w:rPr>
                <w:rFonts w:ascii="Times New Roman" w:hAnsi="Times New Roman" w:cs="Times New Roman"/>
                <w:b/>
                <w:bCs/>
                <w:sz w:val="20"/>
                <w:szCs w:val="20"/>
              </w:rPr>
              <w:t>.</w:t>
            </w:r>
          </w:p>
        </w:tc>
      </w:tr>
    </w:tbl>
    <w:p w14:paraId="3C4169B7" w14:textId="77777777" w:rsidR="003E6D8D" w:rsidRPr="00432139" w:rsidRDefault="003E6D8D" w:rsidP="003E6D8D">
      <w:pPr>
        <w:pStyle w:val="Standard"/>
        <w:spacing w:line="240" w:lineRule="atLeast"/>
        <w:jc w:val="both"/>
        <w:rPr>
          <w:rFonts w:ascii="Times New Roman" w:hAnsi="Times New Roman" w:cs="Times New Roman"/>
          <w:sz w:val="20"/>
          <w:szCs w:val="20"/>
        </w:rPr>
      </w:pPr>
    </w:p>
    <w:p w14:paraId="3481669A" w14:textId="77777777" w:rsidR="003E6D8D" w:rsidRPr="0004173E" w:rsidRDefault="003E6D8D" w:rsidP="0004173E">
      <w:pPr>
        <w:spacing w:after="60"/>
        <w:rPr>
          <w:rFonts w:cs="Calibri"/>
          <w:sz w:val="18"/>
          <w:szCs w:val="18"/>
        </w:rPr>
      </w:pPr>
      <w:r w:rsidRPr="0004173E">
        <w:rPr>
          <w:rFonts w:ascii="Times New Roman" w:hAnsi="Times New Roman" w:cs="Times New Roman"/>
          <w:b/>
          <w:bCs/>
          <w:sz w:val="18"/>
          <w:szCs w:val="18"/>
        </w:rPr>
        <w:t>POKAZATELJI REZULTATA</w:t>
      </w:r>
      <w:r w:rsidRPr="0004173E">
        <w:rPr>
          <w:rFonts w:ascii="Times New Roman" w:hAnsi="Times New Roman"/>
          <w:b/>
          <w:bCs/>
          <w:sz w:val="18"/>
          <w:szCs w:val="18"/>
        </w:rPr>
        <w:t>:</w:t>
      </w:r>
    </w:p>
    <w:p w14:paraId="6349E29B" w14:textId="77777777" w:rsidR="003E6D8D" w:rsidRPr="004306DF" w:rsidRDefault="003E6D8D" w:rsidP="00267CE6">
      <w:pPr>
        <w:pStyle w:val="Zaglavlje2"/>
        <w:ind w:firstLine="709"/>
        <w:jc w:val="both"/>
        <w:rPr>
          <w:rFonts w:ascii="Times New Roman" w:hAnsi="Times New Roman" w:cs="Times New Roman"/>
          <w:sz w:val="20"/>
          <w:szCs w:val="20"/>
        </w:rPr>
      </w:pPr>
      <w:r w:rsidRPr="004306DF">
        <w:rPr>
          <w:rFonts w:ascii="Times New Roman" w:hAnsi="Times New Roman" w:cs="Times New Roman"/>
          <w:sz w:val="20"/>
          <w:szCs w:val="20"/>
        </w:rPr>
        <w:t>Cilj provedbe programa je osiguravanje prostornih, infrastrukturnih i tehničkih sredstava za svakodnevno obavljanje  poslova Međimurske županije iz samoupravnog djelokruga kao i prenesenih poslova državne uprave kao i objava svih općih akata sukladno zakonskoj obvezi.</w:t>
      </w:r>
    </w:p>
    <w:p w14:paraId="24874B26" w14:textId="77777777" w:rsidR="003E6D8D" w:rsidRDefault="003E6D8D" w:rsidP="003E6D8D">
      <w:pPr>
        <w:spacing w:after="0"/>
        <w:ind w:left="284" w:hanging="142"/>
        <w:rPr>
          <w:rFonts w:ascii="Times New Roman" w:hAnsi="Times New Roman"/>
          <w:b/>
          <w:sz w:val="20"/>
          <w:szCs w:val="20"/>
        </w:rPr>
      </w:pPr>
    </w:p>
    <w:p w14:paraId="755AA76D" w14:textId="77777777" w:rsidR="00A546CB" w:rsidRDefault="00A546CB" w:rsidP="003E6D8D">
      <w:pPr>
        <w:spacing w:after="0"/>
        <w:ind w:left="284" w:hanging="142"/>
        <w:rPr>
          <w:rFonts w:ascii="Times New Roman" w:hAnsi="Times New Roman"/>
          <w:b/>
          <w:sz w:val="20"/>
          <w:szCs w:val="20"/>
        </w:rPr>
      </w:pPr>
    </w:p>
    <w:p w14:paraId="31D5EA66" w14:textId="77777777" w:rsidR="003E6D8D" w:rsidRPr="00432139" w:rsidRDefault="00A546CB" w:rsidP="00A546CB">
      <w:pPr>
        <w:spacing w:after="0"/>
        <w:rPr>
          <w:rFonts w:ascii="Times New Roman" w:hAnsi="Times New Roman" w:cs="Times New Roman"/>
          <w:b/>
          <w:sz w:val="20"/>
          <w:szCs w:val="20"/>
        </w:rPr>
      </w:pPr>
      <w:r>
        <w:rPr>
          <w:rFonts w:ascii="Times New Roman" w:hAnsi="Times New Roman" w:cs="Times New Roman"/>
          <w:b/>
          <w:sz w:val="20"/>
          <w:szCs w:val="20"/>
        </w:rPr>
        <w:t xml:space="preserve"> </w:t>
      </w:r>
      <w:r w:rsidR="003E6D8D" w:rsidRPr="00432139">
        <w:rPr>
          <w:rFonts w:ascii="Times New Roman" w:hAnsi="Times New Roman" w:cs="Times New Roman"/>
          <w:b/>
          <w:sz w:val="20"/>
          <w:szCs w:val="20"/>
        </w:rPr>
        <w:t>OBRAZLOŽENJE PROGRAMA:</w:t>
      </w:r>
    </w:p>
    <w:p w14:paraId="768E10CF" w14:textId="77777777" w:rsidR="003E6D8D" w:rsidRPr="00432139" w:rsidRDefault="003E6D8D" w:rsidP="003E6D8D">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432139" w14:paraId="6AD0BB20" w14:textId="77777777" w:rsidTr="00A546CB">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27D986" w14:textId="77777777" w:rsidR="003E6D8D" w:rsidRPr="00A546CB" w:rsidRDefault="003E6D8D" w:rsidP="0023044C">
            <w:pPr>
              <w:spacing w:after="0" w:line="240" w:lineRule="auto"/>
              <w:rPr>
                <w:rFonts w:ascii="Times New Roman" w:eastAsia="Times New Roman" w:hAnsi="Times New Roman" w:cs="Times New Roman"/>
                <w:b/>
                <w:bCs/>
                <w:iCs/>
                <w:lang w:eastAsia="hr-HR"/>
              </w:rPr>
            </w:pPr>
            <w:r w:rsidRPr="00A546CB">
              <w:rPr>
                <w:rFonts w:ascii="Times New Roman" w:eastAsia="Times New Roman" w:hAnsi="Times New Roman" w:cs="Times New Roman"/>
                <w:b/>
                <w:bCs/>
                <w:iCs/>
                <w:lang w:eastAsia="hr-HR"/>
              </w:rPr>
              <w:t>PROGRAM 100</w:t>
            </w:r>
            <w:r w:rsidRPr="00A546CB">
              <w:rPr>
                <w:rFonts w:ascii="Times New Roman" w:eastAsia="Times New Roman" w:hAnsi="Times New Roman"/>
                <w:b/>
                <w:bCs/>
                <w:iCs/>
                <w:lang w:eastAsia="hr-HR"/>
              </w:rPr>
              <w:t xml:space="preserve">2 </w:t>
            </w:r>
            <w:r w:rsidR="00A546CB" w:rsidRPr="00A546CB">
              <w:rPr>
                <w:rFonts w:ascii="Times New Roman" w:eastAsia="Times New Roman" w:hAnsi="Times New Roman"/>
                <w:b/>
                <w:bCs/>
                <w:iCs/>
                <w:lang w:eastAsia="hr-HR"/>
              </w:rPr>
              <w:t>KAPITALNI IZDACI</w:t>
            </w:r>
          </w:p>
        </w:tc>
      </w:tr>
      <w:tr w:rsidR="003E6D8D" w:rsidRPr="00432139" w14:paraId="76429E3A" w14:textId="77777777" w:rsidTr="007413A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4A7A579" w14:textId="77777777" w:rsidR="003E6D8D" w:rsidRPr="00432139" w:rsidRDefault="003E6D8D" w:rsidP="0023044C">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Opis programa</w:t>
            </w:r>
            <w:r w:rsidRPr="00432139">
              <w:rPr>
                <w:rFonts w:ascii="Times New Roman" w:eastAsia="Times New Roman" w:hAnsi="Times New Roman" w:cs="Times New Roman"/>
                <w:color w:val="000000"/>
                <w:sz w:val="20"/>
                <w:szCs w:val="20"/>
                <w:lang w:eastAsia="hr-HR"/>
              </w:rPr>
              <w:t>:</w:t>
            </w:r>
          </w:p>
          <w:p w14:paraId="0E83EDB3" w14:textId="77777777" w:rsidR="003E6D8D" w:rsidRPr="00432139" w:rsidRDefault="003E6D8D" w:rsidP="0023044C">
            <w:pPr>
              <w:spacing w:after="0" w:line="240" w:lineRule="auto"/>
              <w:jc w:val="both"/>
              <w:rPr>
                <w:rFonts w:ascii="Times New Roman" w:eastAsia="Times New Roman" w:hAnsi="Times New Roman" w:cs="Times New Roman"/>
                <w:bCs/>
                <w:color w:val="000000"/>
                <w:sz w:val="20"/>
                <w:szCs w:val="20"/>
                <w:lang w:eastAsia="hr-HR"/>
              </w:rPr>
            </w:pPr>
            <w:r w:rsidRPr="00E0568F">
              <w:rPr>
                <w:rFonts w:ascii="Times New Roman" w:eastAsia="Times New Roman" w:hAnsi="Times New Roman"/>
                <w:bCs/>
                <w:color w:val="000000"/>
                <w:sz w:val="20"/>
                <w:szCs w:val="20"/>
                <w:lang w:eastAsia="hr-HR"/>
              </w:rPr>
              <w:t>Ovim programom planiraju se sredstva za opremanje i nabavu nefinancijske imovine – poslovnih objekata, uredske opreme i namještaja, komunikacijske opreme, opreme za zaštitu i održavanje, uređaje i strojeve te prijevozna sredstva.</w:t>
            </w:r>
          </w:p>
        </w:tc>
      </w:tr>
      <w:tr w:rsidR="003E6D8D" w:rsidRPr="00432139" w14:paraId="41206A81" w14:textId="77777777" w:rsidTr="007413A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4BD0BBB" w14:textId="77777777" w:rsidR="003E6D8D" w:rsidRPr="00432139" w:rsidRDefault="003E6D8D" w:rsidP="0023044C">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Zakonske i druge pravne osnove programa</w:t>
            </w:r>
            <w:r w:rsidRPr="00432139">
              <w:rPr>
                <w:rFonts w:ascii="Times New Roman" w:eastAsia="Times New Roman" w:hAnsi="Times New Roman" w:cs="Times New Roman"/>
                <w:color w:val="000000"/>
                <w:sz w:val="20"/>
                <w:szCs w:val="20"/>
                <w:lang w:eastAsia="hr-HR"/>
              </w:rPr>
              <w:t>:</w:t>
            </w:r>
          </w:p>
          <w:p w14:paraId="1377FE18" w14:textId="77777777" w:rsidR="003E6D8D" w:rsidRPr="00E0568F" w:rsidRDefault="003E6D8D" w:rsidP="0023044C">
            <w:pPr>
              <w:pStyle w:val="Standard"/>
              <w:spacing w:after="0" w:line="240" w:lineRule="auto"/>
              <w:jc w:val="both"/>
              <w:rPr>
                <w:rFonts w:ascii="Times New Roman" w:hAnsi="Times New Roman" w:cs="Times New Roman"/>
                <w:sz w:val="20"/>
                <w:szCs w:val="20"/>
              </w:rPr>
            </w:pPr>
            <w:r w:rsidRPr="00E0568F">
              <w:rPr>
                <w:rFonts w:ascii="Times New Roman" w:hAnsi="Times New Roman" w:cs="Times New Roman"/>
                <w:sz w:val="20"/>
                <w:szCs w:val="20"/>
              </w:rPr>
              <w:t>-</w:t>
            </w:r>
            <w:r w:rsidR="007413AA">
              <w:rPr>
                <w:rFonts w:ascii="Times New Roman" w:hAnsi="Times New Roman" w:cs="Times New Roman"/>
                <w:sz w:val="20"/>
                <w:szCs w:val="20"/>
              </w:rPr>
              <w:t xml:space="preserve"> </w:t>
            </w:r>
            <w:r w:rsidRPr="00E0568F">
              <w:rPr>
                <w:rFonts w:ascii="Times New Roman" w:hAnsi="Times New Roman" w:cs="Times New Roman"/>
                <w:sz w:val="20"/>
                <w:szCs w:val="20"/>
              </w:rPr>
              <w:t>Zakon o lokalnoj i područnoj (regionalnoj) samoupravi</w:t>
            </w:r>
          </w:p>
          <w:p w14:paraId="7D5BAD9D" w14:textId="77777777" w:rsidR="003E6D8D" w:rsidRPr="00432139" w:rsidRDefault="003E6D8D" w:rsidP="0023044C">
            <w:pPr>
              <w:spacing w:after="0" w:line="240" w:lineRule="auto"/>
              <w:rPr>
                <w:rFonts w:ascii="Times New Roman" w:eastAsia="Times New Roman" w:hAnsi="Times New Roman" w:cs="Times New Roman"/>
                <w:color w:val="000000"/>
                <w:sz w:val="20"/>
                <w:szCs w:val="20"/>
                <w:lang w:eastAsia="hr-HR"/>
              </w:rPr>
            </w:pPr>
            <w:r w:rsidRPr="00E0568F">
              <w:rPr>
                <w:rFonts w:ascii="Times New Roman" w:hAnsi="Times New Roman" w:cs="Times New Roman"/>
                <w:sz w:val="20"/>
                <w:szCs w:val="20"/>
              </w:rPr>
              <w:t>-</w:t>
            </w:r>
            <w:r w:rsidR="007413AA">
              <w:rPr>
                <w:rFonts w:ascii="Times New Roman" w:hAnsi="Times New Roman" w:cs="Times New Roman"/>
                <w:sz w:val="20"/>
                <w:szCs w:val="20"/>
              </w:rPr>
              <w:t xml:space="preserve"> </w:t>
            </w:r>
            <w:r w:rsidRPr="00E0568F">
              <w:rPr>
                <w:rFonts w:ascii="Times New Roman" w:hAnsi="Times New Roman" w:cs="Times New Roman"/>
                <w:sz w:val="20"/>
                <w:szCs w:val="20"/>
              </w:rPr>
              <w:t>Statut Međimurske županije</w:t>
            </w:r>
          </w:p>
        </w:tc>
      </w:tr>
    </w:tbl>
    <w:p w14:paraId="13A2A41E" w14:textId="77777777" w:rsidR="003E6D8D" w:rsidRPr="00432139" w:rsidRDefault="003E6D8D" w:rsidP="003E6D8D">
      <w:pPr>
        <w:spacing w:after="0" w:line="240" w:lineRule="auto"/>
        <w:rPr>
          <w:rFonts w:ascii="Times New Roman" w:eastAsia="Times New Roman" w:hAnsi="Times New Roman" w:cs="Times New Roman"/>
          <w:color w:val="000000"/>
          <w:sz w:val="20"/>
          <w:szCs w:val="20"/>
          <w:lang w:eastAsia="hr-HR"/>
        </w:rPr>
      </w:pPr>
    </w:p>
    <w:p w14:paraId="617ED0CA" w14:textId="77777777" w:rsidR="00EB1BFC" w:rsidRPr="00BE3EAF" w:rsidRDefault="00EB1BFC" w:rsidP="00EB1BFC">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591CB092" w14:textId="77777777" w:rsidR="00EB1BFC" w:rsidRPr="00D91D25" w:rsidRDefault="00EB1BFC" w:rsidP="00EB1BFC">
      <w:pPr>
        <w:spacing w:before="120" w:after="120"/>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116"/>
        <w:gridCol w:w="1736"/>
        <w:gridCol w:w="1606"/>
      </w:tblGrid>
      <w:tr w:rsidR="003A67F2" w:rsidRPr="007413AA" w14:paraId="1686BD18" w14:textId="77777777" w:rsidTr="00B12FB0">
        <w:trPr>
          <w:trHeight w:val="227"/>
          <w:jc w:val="center"/>
        </w:trPr>
        <w:tc>
          <w:tcPr>
            <w:tcW w:w="0" w:type="auto"/>
            <w:shd w:val="clear" w:color="auto" w:fill="F2F2F2" w:themeFill="background1" w:themeFillShade="F2"/>
            <w:vAlign w:val="center"/>
          </w:tcPr>
          <w:p w14:paraId="3CAEAD0D" w14:textId="77777777" w:rsidR="003A67F2" w:rsidRPr="007413AA" w:rsidRDefault="003A67F2" w:rsidP="001F3A55">
            <w:pPr>
              <w:pStyle w:val="Standard"/>
              <w:spacing w:after="0" w:line="240" w:lineRule="atLeast"/>
              <w:jc w:val="both"/>
              <w:rPr>
                <w:rFonts w:ascii="Times New Roman" w:hAnsi="Times New Roman" w:cs="Times New Roman"/>
                <w:i/>
                <w:sz w:val="20"/>
                <w:szCs w:val="20"/>
              </w:rPr>
            </w:pPr>
            <w:r w:rsidRPr="007413AA">
              <w:rPr>
                <w:rFonts w:ascii="Times New Roman" w:hAnsi="Times New Roman" w:cs="Times New Roman"/>
                <w:i/>
                <w:sz w:val="20"/>
                <w:szCs w:val="20"/>
              </w:rPr>
              <w:t>Naziv aktivnosti/projekta</w:t>
            </w:r>
          </w:p>
        </w:tc>
        <w:tc>
          <w:tcPr>
            <w:tcW w:w="0" w:type="auto"/>
            <w:shd w:val="clear" w:color="auto" w:fill="F2F2F2" w:themeFill="background1" w:themeFillShade="F2"/>
            <w:vAlign w:val="center"/>
          </w:tcPr>
          <w:p w14:paraId="1431A7AA" w14:textId="77777777" w:rsidR="003A67F2" w:rsidRPr="007413AA" w:rsidRDefault="003A67F2" w:rsidP="001F3A55">
            <w:pPr>
              <w:pStyle w:val="Standard"/>
              <w:spacing w:after="0" w:line="240" w:lineRule="atLeast"/>
              <w:jc w:val="center"/>
              <w:rPr>
                <w:rFonts w:ascii="Times New Roman" w:hAnsi="Times New Roman" w:cs="Times New Roman"/>
                <w:i/>
                <w:sz w:val="20"/>
                <w:szCs w:val="20"/>
              </w:rPr>
            </w:pPr>
            <w:r w:rsidRPr="007413AA">
              <w:rPr>
                <w:rFonts w:ascii="Times New Roman" w:hAnsi="Times New Roman" w:cs="Times New Roman"/>
                <w:i/>
                <w:sz w:val="20"/>
                <w:szCs w:val="20"/>
              </w:rPr>
              <w:t xml:space="preserve">Plan 2024. </w:t>
            </w:r>
          </w:p>
        </w:tc>
        <w:tc>
          <w:tcPr>
            <w:tcW w:w="0" w:type="auto"/>
            <w:shd w:val="clear" w:color="auto" w:fill="F2F2F2" w:themeFill="background1" w:themeFillShade="F2"/>
            <w:vAlign w:val="center"/>
          </w:tcPr>
          <w:p w14:paraId="4FF9D35D" w14:textId="77777777" w:rsidR="003A67F2" w:rsidRPr="007413AA"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Povećanje/smanjenje</w:t>
            </w:r>
          </w:p>
        </w:tc>
        <w:tc>
          <w:tcPr>
            <w:tcW w:w="0" w:type="auto"/>
            <w:shd w:val="clear" w:color="auto" w:fill="F2F2F2" w:themeFill="background1" w:themeFillShade="F2"/>
            <w:vAlign w:val="center"/>
          </w:tcPr>
          <w:p w14:paraId="3E2E6FE0" w14:textId="77777777" w:rsidR="003A67F2" w:rsidRPr="007413AA"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I. izmjene i dopune</w:t>
            </w:r>
          </w:p>
        </w:tc>
      </w:tr>
      <w:tr w:rsidR="003A67F2" w:rsidRPr="007413AA" w14:paraId="2E2E8654" w14:textId="77777777" w:rsidTr="00B12FB0">
        <w:trPr>
          <w:trHeight w:val="227"/>
          <w:jc w:val="center"/>
        </w:trPr>
        <w:tc>
          <w:tcPr>
            <w:tcW w:w="0" w:type="auto"/>
          </w:tcPr>
          <w:p w14:paraId="4A10F798" w14:textId="77777777" w:rsidR="003A67F2" w:rsidRPr="007413AA" w:rsidRDefault="003A67F2" w:rsidP="00B12FB0">
            <w:pPr>
              <w:pStyle w:val="Standard"/>
              <w:spacing w:after="0" w:line="240" w:lineRule="atLeast"/>
              <w:jc w:val="both"/>
              <w:rPr>
                <w:rFonts w:ascii="Times New Roman" w:hAnsi="Times New Roman" w:cs="Times New Roman"/>
                <w:sz w:val="20"/>
                <w:szCs w:val="20"/>
              </w:rPr>
            </w:pPr>
            <w:r w:rsidRPr="007413AA">
              <w:rPr>
                <w:rFonts w:ascii="Times New Roman" w:hAnsi="Times New Roman" w:cs="Times New Roman"/>
                <w:sz w:val="20"/>
                <w:szCs w:val="20"/>
              </w:rPr>
              <w:t>Opremanje</w:t>
            </w:r>
          </w:p>
        </w:tc>
        <w:tc>
          <w:tcPr>
            <w:tcW w:w="0" w:type="auto"/>
          </w:tcPr>
          <w:p w14:paraId="07F74CB4" w14:textId="77777777" w:rsidR="003A67F2" w:rsidRPr="007413AA" w:rsidRDefault="003A67F2" w:rsidP="00B12FB0">
            <w:pPr>
              <w:pStyle w:val="Standard"/>
              <w:spacing w:after="0" w:line="240" w:lineRule="atLeast"/>
              <w:jc w:val="right"/>
              <w:rPr>
                <w:rFonts w:ascii="Times New Roman" w:hAnsi="Times New Roman" w:cs="Times New Roman"/>
                <w:sz w:val="20"/>
                <w:szCs w:val="20"/>
              </w:rPr>
            </w:pPr>
            <w:r w:rsidRPr="007413AA">
              <w:rPr>
                <w:rFonts w:ascii="Times New Roman" w:hAnsi="Times New Roman" w:cs="Times New Roman"/>
                <w:sz w:val="20"/>
                <w:szCs w:val="20"/>
              </w:rPr>
              <w:t>175.000,00</w:t>
            </w:r>
          </w:p>
        </w:tc>
        <w:tc>
          <w:tcPr>
            <w:tcW w:w="0" w:type="auto"/>
          </w:tcPr>
          <w:p w14:paraId="354637A2" w14:textId="77777777" w:rsidR="003A67F2" w:rsidRPr="007413AA" w:rsidRDefault="003A67F2" w:rsidP="00B12FB0">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w:t>
            </w:r>
            <w:r w:rsidRPr="007413AA">
              <w:rPr>
                <w:rFonts w:ascii="Times New Roman" w:hAnsi="Times New Roman" w:cs="Times New Roman"/>
                <w:sz w:val="20"/>
                <w:szCs w:val="20"/>
              </w:rPr>
              <w:t>,00</w:t>
            </w:r>
          </w:p>
        </w:tc>
        <w:tc>
          <w:tcPr>
            <w:tcW w:w="0" w:type="auto"/>
          </w:tcPr>
          <w:p w14:paraId="61D11C10" w14:textId="77777777" w:rsidR="003A67F2" w:rsidRPr="007413AA" w:rsidRDefault="003A67F2" w:rsidP="00B12FB0">
            <w:pPr>
              <w:pStyle w:val="Standard"/>
              <w:spacing w:after="0" w:line="240" w:lineRule="atLeast"/>
              <w:jc w:val="right"/>
              <w:rPr>
                <w:rFonts w:ascii="Times New Roman" w:hAnsi="Times New Roman" w:cs="Times New Roman"/>
                <w:sz w:val="20"/>
                <w:szCs w:val="20"/>
              </w:rPr>
            </w:pPr>
            <w:r w:rsidRPr="007413AA">
              <w:rPr>
                <w:rFonts w:ascii="Times New Roman" w:hAnsi="Times New Roman" w:cs="Times New Roman"/>
                <w:sz w:val="20"/>
                <w:szCs w:val="20"/>
              </w:rPr>
              <w:t>175.000,00</w:t>
            </w:r>
          </w:p>
        </w:tc>
      </w:tr>
      <w:tr w:rsidR="003A67F2" w:rsidRPr="007413AA" w14:paraId="761B4D4D" w14:textId="77777777" w:rsidTr="00B12FB0">
        <w:trPr>
          <w:trHeight w:val="227"/>
          <w:jc w:val="center"/>
        </w:trPr>
        <w:tc>
          <w:tcPr>
            <w:tcW w:w="0" w:type="auto"/>
          </w:tcPr>
          <w:p w14:paraId="49E4094D" w14:textId="77777777" w:rsidR="003A67F2" w:rsidRPr="007413AA" w:rsidRDefault="003A67F2" w:rsidP="00B12FB0">
            <w:pPr>
              <w:pStyle w:val="Standard"/>
              <w:spacing w:after="0" w:line="240" w:lineRule="atLeast"/>
              <w:jc w:val="both"/>
              <w:rPr>
                <w:rFonts w:ascii="Times New Roman" w:hAnsi="Times New Roman" w:cs="Times New Roman"/>
                <w:b/>
                <w:sz w:val="20"/>
                <w:szCs w:val="20"/>
              </w:rPr>
            </w:pPr>
            <w:r w:rsidRPr="007413AA">
              <w:rPr>
                <w:rFonts w:ascii="Times New Roman" w:hAnsi="Times New Roman" w:cs="Times New Roman"/>
                <w:b/>
                <w:sz w:val="20"/>
                <w:szCs w:val="20"/>
              </w:rPr>
              <w:t>Ukupno:</w:t>
            </w:r>
          </w:p>
        </w:tc>
        <w:tc>
          <w:tcPr>
            <w:tcW w:w="0" w:type="auto"/>
          </w:tcPr>
          <w:p w14:paraId="4C459F12" w14:textId="77777777" w:rsidR="003A67F2" w:rsidRPr="007413AA" w:rsidRDefault="003A67F2" w:rsidP="00B12FB0">
            <w:pPr>
              <w:pStyle w:val="Standard"/>
              <w:spacing w:after="0" w:line="240" w:lineRule="atLeast"/>
              <w:jc w:val="right"/>
              <w:rPr>
                <w:rFonts w:ascii="Times New Roman" w:hAnsi="Times New Roman" w:cs="Times New Roman"/>
                <w:b/>
                <w:sz w:val="20"/>
                <w:szCs w:val="20"/>
              </w:rPr>
            </w:pPr>
            <w:r w:rsidRPr="007413AA">
              <w:rPr>
                <w:rFonts w:ascii="Times New Roman" w:hAnsi="Times New Roman" w:cs="Times New Roman"/>
                <w:b/>
                <w:sz w:val="20"/>
                <w:szCs w:val="20"/>
              </w:rPr>
              <w:t>175.000,00</w:t>
            </w:r>
          </w:p>
        </w:tc>
        <w:tc>
          <w:tcPr>
            <w:tcW w:w="0" w:type="auto"/>
          </w:tcPr>
          <w:p w14:paraId="25F4560C" w14:textId="77777777" w:rsidR="003A67F2" w:rsidRPr="007413AA" w:rsidRDefault="003A67F2" w:rsidP="00B12FB0">
            <w:pPr>
              <w:pStyle w:val="Standard"/>
              <w:spacing w:after="0" w:line="240" w:lineRule="atLeast"/>
              <w:jc w:val="right"/>
              <w:rPr>
                <w:rFonts w:ascii="Times New Roman" w:hAnsi="Times New Roman" w:cs="Times New Roman"/>
                <w:b/>
                <w:sz w:val="20"/>
                <w:szCs w:val="20"/>
              </w:rPr>
            </w:pPr>
            <w:r>
              <w:rPr>
                <w:rFonts w:ascii="Times New Roman" w:hAnsi="Times New Roman" w:cs="Times New Roman"/>
                <w:b/>
                <w:sz w:val="20"/>
                <w:szCs w:val="20"/>
              </w:rPr>
              <w:t>0,00</w:t>
            </w:r>
          </w:p>
        </w:tc>
        <w:tc>
          <w:tcPr>
            <w:tcW w:w="0" w:type="auto"/>
          </w:tcPr>
          <w:p w14:paraId="2995E267" w14:textId="77777777" w:rsidR="003A67F2" w:rsidRPr="007413AA" w:rsidRDefault="003A67F2" w:rsidP="00B12FB0">
            <w:pPr>
              <w:pStyle w:val="Standard"/>
              <w:spacing w:after="0" w:line="240" w:lineRule="atLeast"/>
              <w:jc w:val="right"/>
              <w:rPr>
                <w:rFonts w:ascii="Times New Roman" w:hAnsi="Times New Roman" w:cs="Times New Roman"/>
                <w:b/>
                <w:sz w:val="20"/>
                <w:szCs w:val="20"/>
              </w:rPr>
            </w:pPr>
            <w:r w:rsidRPr="007413AA">
              <w:rPr>
                <w:rFonts w:ascii="Times New Roman" w:hAnsi="Times New Roman" w:cs="Times New Roman"/>
                <w:b/>
                <w:sz w:val="20"/>
                <w:szCs w:val="20"/>
              </w:rPr>
              <w:t>175.000,00</w:t>
            </w:r>
          </w:p>
        </w:tc>
      </w:tr>
    </w:tbl>
    <w:p w14:paraId="1071728B" w14:textId="77777777" w:rsidR="003E6D8D" w:rsidRPr="00432139" w:rsidRDefault="003E6D8D" w:rsidP="003E6D8D">
      <w:pPr>
        <w:pStyle w:val="Standard"/>
        <w:spacing w:line="240" w:lineRule="atLeast"/>
        <w:jc w:val="both"/>
        <w:rPr>
          <w:rFonts w:ascii="Times New Roman" w:hAnsi="Times New Roman" w:cs="Times New Roman"/>
          <w:sz w:val="20"/>
          <w:szCs w:val="20"/>
        </w:rPr>
      </w:pPr>
    </w:p>
    <w:p w14:paraId="6B4403CD" w14:textId="77777777" w:rsidR="003E6D8D" w:rsidRPr="00432139" w:rsidRDefault="003E6D8D" w:rsidP="00A546CB">
      <w:pPr>
        <w:spacing w:after="0"/>
        <w:rPr>
          <w:rFonts w:ascii="Times New Roman" w:hAnsi="Times New Roman" w:cs="Times New Roman"/>
          <w:sz w:val="20"/>
          <w:szCs w:val="20"/>
        </w:rPr>
      </w:pPr>
      <w:r w:rsidRPr="00432139">
        <w:rPr>
          <w:rFonts w:ascii="Times New Roman" w:hAnsi="Times New Roman" w:cs="Times New Roman"/>
          <w:sz w:val="20"/>
          <w:szCs w:val="20"/>
        </w:rPr>
        <w:t>U nastavku se za svaku aktivnost/projekt daje obrazloženje i definiraju pokazatelji rezultata:</w:t>
      </w:r>
    </w:p>
    <w:p w14:paraId="2B52D05A" w14:textId="77777777" w:rsidR="003E6D8D" w:rsidRPr="00432139" w:rsidRDefault="003E6D8D" w:rsidP="003E6D8D">
      <w:pPr>
        <w:spacing w:after="0"/>
        <w:ind w:left="284"/>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432139" w14:paraId="30B90DB9" w14:textId="77777777" w:rsidTr="007413AA">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30FD05C" w14:textId="77777777" w:rsidR="003E6D8D" w:rsidRPr="00432139" w:rsidRDefault="003E6D8D" w:rsidP="0023044C">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b/>
                <w:bCs/>
                <w:sz w:val="20"/>
                <w:szCs w:val="20"/>
                <w:lang w:eastAsia="hr-HR"/>
              </w:rPr>
              <w:t>Opremanje</w:t>
            </w:r>
          </w:p>
        </w:tc>
      </w:tr>
      <w:tr w:rsidR="003E6D8D" w:rsidRPr="00432139" w14:paraId="10460843" w14:textId="77777777" w:rsidTr="007413AA">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65043CE" w14:textId="77777777" w:rsidR="003E6D8D" w:rsidRPr="00432139" w:rsidRDefault="003E6D8D" w:rsidP="009B1A09">
            <w:pPr>
              <w:spacing w:after="0" w:line="240" w:lineRule="auto"/>
              <w:ind w:left="142"/>
              <w:rPr>
                <w:rFonts w:ascii="Times New Roman" w:eastAsia="Times New Roman" w:hAnsi="Times New Roman" w:cs="Times New Roman"/>
                <w:b/>
                <w:bCs/>
                <w:sz w:val="20"/>
                <w:szCs w:val="20"/>
                <w:lang w:eastAsia="hr-HR"/>
              </w:rPr>
            </w:pPr>
            <w:r w:rsidRPr="00E0568F">
              <w:rPr>
                <w:rFonts w:ascii="Times New Roman" w:hAnsi="Times New Roman"/>
                <w:sz w:val="20"/>
                <w:szCs w:val="20"/>
              </w:rPr>
              <w:t>Preuzeto s razdjela 000 Županija u razdjel 100 Služba za poslove župana - Aktivnost je planirana za predviđene rashode tekućeg održavanja upravne zgrade Međimurske županije, nabavku potrebne uredske opreme i namještaja, računalne i komunikacijske opreme, u smislu razvoja informacijsko-komunikacijskih tehnologija, sve u svrhu još učinkovitijeg obavljanja poslova i podizanja razine pružanja javnih usluga. U upravnoj zgradi Međimurske županije potrebno je izvršiti zamjenu toplovoda što iziskuje dodatna financijska sredstva, također je potrebno sanirati stepenište unutar zgrade Međimurske županije i parkiralište iza zgrade Međimurske županije.</w:t>
            </w:r>
          </w:p>
        </w:tc>
      </w:tr>
    </w:tbl>
    <w:p w14:paraId="69B79E52" w14:textId="77777777" w:rsidR="001102C3" w:rsidRDefault="001102C3" w:rsidP="001A4A53">
      <w:pPr>
        <w:spacing w:after="0"/>
        <w:rPr>
          <w:rFonts w:ascii="Times New Roman" w:hAnsi="Times New Roman" w:cs="Times New Roman"/>
          <w:b/>
          <w:bCs/>
          <w:sz w:val="18"/>
          <w:szCs w:val="18"/>
        </w:rPr>
      </w:pPr>
    </w:p>
    <w:p w14:paraId="4441A188" w14:textId="77777777" w:rsidR="003E6D8D" w:rsidRPr="001A4A53" w:rsidRDefault="003E6D8D" w:rsidP="001A4A53">
      <w:pPr>
        <w:spacing w:after="0"/>
        <w:rPr>
          <w:rFonts w:ascii="Calibri" w:hAnsi="Calibri" w:cs="Calibri"/>
          <w:sz w:val="18"/>
          <w:szCs w:val="18"/>
        </w:rPr>
      </w:pPr>
      <w:r w:rsidRPr="001A4A53">
        <w:rPr>
          <w:rFonts w:ascii="Times New Roman" w:hAnsi="Times New Roman" w:cs="Times New Roman"/>
          <w:b/>
          <w:bCs/>
          <w:sz w:val="18"/>
          <w:szCs w:val="18"/>
        </w:rPr>
        <w:t>POKAZATELJI REZULTATA</w:t>
      </w:r>
      <w:r w:rsidRPr="001A4A53">
        <w:rPr>
          <w:rFonts w:ascii="Times New Roman" w:hAnsi="Times New Roman"/>
          <w:b/>
          <w:bCs/>
          <w:sz w:val="18"/>
          <w:szCs w:val="18"/>
        </w:rPr>
        <w:t>:</w:t>
      </w:r>
    </w:p>
    <w:p w14:paraId="24DEADE8" w14:textId="77777777" w:rsidR="003E6D8D" w:rsidRPr="00E0568F" w:rsidRDefault="003E6D8D" w:rsidP="00B00BA4">
      <w:pPr>
        <w:pStyle w:val="Standard"/>
        <w:spacing w:line="240" w:lineRule="atLeast"/>
        <w:ind w:left="142"/>
        <w:jc w:val="both"/>
        <w:rPr>
          <w:rFonts w:ascii="Times New Roman" w:hAnsi="Times New Roman" w:cs="Times New Roman"/>
          <w:sz w:val="20"/>
          <w:szCs w:val="20"/>
        </w:rPr>
      </w:pPr>
      <w:r w:rsidRPr="00E0568F">
        <w:rPr>
          <w:rFonts w:ascii="Times New Roman" w:hAnsi="Times New Roman" w:cs="Times New Roman"/>
          <w:sz w:val="20"/>
          <w:szCs w:val="20"/>
        </w:rPr>
        <w:t>Cilj provedbe programa je osiguravanje prostornih, infrastrukturnih i tehničkih sredstava za svakodnevno obavljanje poslova Međimurske županije iz samoupravnog djelokruga kao i prenesenih poslova državne uprave.</w:t>
      </w:r>
    </w:p>
    <w:p w14:paraId="0DC26C69" w14:textId="77777777" w:rsidR="00D73905" w:rsidRDefault="00D73905" w:rsidP="00A546CB">
      <w:pPr>
        <w:spacing w:after="0"/>
        <w:rPr>
          <w:rFonts w:ascii="Times New Roman" w:hAnsi="Times New Roman" w:cs="Times New Roman"/>
          <w:b/>
          <w:sz w:val="20"/>
          <w:szCs w:val="20"/>
        </w:rPr>
      </w:pPr>
    </w:p>
    <w:p w14:paraId="76C5A46D" w14:textId="77777777" w:rsidR="003E6D8D" w:rsidRPr="00BE3EAF" w:rsidRDefault="003E6D8D" w:rsidP="00A546CB">
      <w:pPr>
        <w:spacing w:after="0"/>
        <w:rPr>
          <w:rFonts w:ascii="Times New Roman" w:hAnsi="Times New Roman" w:cs="Times New Roman"/>
          <w:b/>
          <w:sz w:val="20"/>
          <w:szCs w:val="20"/>
        </w:rPr>
      </w:pPr>
      <w:r w:rsidRPr="00BE3EAF">
        <w:rPr>
          <w:rFonts w:ascii="Times New Roman" w:hAnsi="Times New Roman" w:cs="Times New Roman"/>
          <w:b/>
          <w:sz w:val="20"/>
          <w:szCs w:val="20"/>
        </w:rPr>
        <w:t>OBRAZLOŽENJE PROGRAMA:</w:t>
      </w:r>
    </w:p>
    <w:p w14:paraId="1741D0DA" w14:textId="77777777" w:rsidR="003E6D8D" w:rsidRPr="00BE3EAF" w:rsidRDefault="003E6D8D" w:rsidP="003E6D8D">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A546CB" w14:paraId="419279FB" w14:textId="77777777" w:rsidTr="00EB1BFC">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F5FA5C" w14:textId="77777777" w:rsidR="003E6D8D" w:rsidRPr="00A546CB" w:rsidRDefault="003E6D8D" w:rsidP="0023044C">
            <w:pPr>
              <w:spacing w:after="0" w:line="240" w:lineRule="auto"/>
              <w:rPr>
                <w:rFonts w:ascii="Times New Roman" w:eastAsia="Times New Roman" w:hAnsi="Times New Roman" w:cs="Times New Roman"/>
                <w:b/>
                <w:bCs/>
                <w:iCs/>
                <w:lang w:eastAsia="hr-HR"/>
              </w:rPr>
            </w:pPr>
            <w:r w:rsidRPr="00A546CB">
              <w:rPr>
                <w:rFonts w:ascii="Times New Roman" w:eastAsia="Times New Roman" w:hAnsi="Times New Roman" w:cs="Times New Roman"/>
                <w:b/>
                <w:bCs/>
                <w:iCs/>
                <w:lang w:eastAsia="hr-HR"/>
              </w:rPr>
              <w:t xml:space="preserve">PROGRAM </w:t>
            </w:r>
            <w:r w:rsidRPr="00A546CB">
              <w:rPr>
                <w:rFonts w:ascii="Times New Roman" w:eastAsia="Times New Roman" w:hAnsi="Times New Roman"/>
                <w:b/>
                <w:bCs/>
                <w:iCs/>
                <w:lang w:eastAsia="hr-HR"/>
              </w:rPr>
              <w:t>100402</w:t>
            </w:r>
            <w:r w:rsidR="00997098">
              <w:rPr>
                <w:rFonts w:ascii="Times New Roman" w:eastAsia="Times New Roman" w:hAnsi="Times New Roman"/>
                <w:b/>
                <w:bCs/>
                <w:iCs/>
                <w:lang w:eastAsia="hr-HR"/>
              </w:rPr>
              <w:t xml:space="preserve"> </w:t>
            </w:r>
            <w:r w:rsidR="000D0F54" w:rsidRPr="00A546CB">
              <w:rPr>
                <w:rFonts w:ascii="Times New Roman" w:eastAsia="Times New Roman" w:hAnsi="Times New Roman"/>
                <w:b/>
                <w:bCs/>
                <w:iCs/>
                <w:lang w:eastAsia="hr-HR"/>
              </w:rPr>
              <w:t xml:space="preserve"> </w:t>
            </w:r>
            <w:r w:rsidRPr="00A546CB">
              <w:rPr>
                <w:rFonts w:ascii="Times New Roman" w:eastAsia="Times New Roman" w:hAnsi="Times New Roman"/>
                <w:b/>
                <w:bCs/>
                <w:iCs/>
                <w:lang w:eastAsia="hr-HR"/>
              </w:rPr>
              <w:t xml:space="preserve"> </w:t>
            </w:r>
            <w:r w:rsidR="00A546CB" w:rsidRPr="00A546CB">
              <w:rPr>
                <w:rFonts w:ascii="Times New Roman" w:eastAsia="Times New Roman" w:hAnsi="Times New Roman"/>
                <w:b/>
                <w:bCs/>
                <w:iCs/>
                <w:lang w:eastAsia="hr-HR"/>
              </w:rPr>
              <w:t>CIVILNA ZAŠTITA</w:t>
            </w:r>
          </w:p>
        </w:tc>
      </w:tr>
      <w:tr w:rsidR="003E6D8D" w:rsidRPr="00BE3EAF" w14:paraId="2C513585" w14:textId="77777777" w:rsidTr="00EB1BFC">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E74DE" w14:textId="77777777" w:rsidR="003E6D8D" w:rsidRPr="00E0568F" w:rsidRDefault="003E6D8D" w:rsidP="009B1A09">
            <w:pPr>
              <w:spacing w:after="0" w:line="240" w:lineRule="auto"/>
              <w:ind w:left="142"/>
              <w:rPr>
                <w:rFonts w:ascii="Times New Roman" w:eastAsia="Times New Roman" w:hAnsi="Times New Roman"/>
                <w:bCs/>
                <w:color w:val="000000"/>
                <w:sz w:val="20"/>
                <w:szCs w:val="20"/>
                <w:lang w:eastAsia="hr-HR"/>
              </w:rPr>
            </w:pPr>
            <w:r w:rsidRPr="00E0568F">
              <w:rPr>
                <w:rFonts w:ascii="Times New Roman" w:eastAsia="Times New Roman" w:hAnsi="Times New Roman"/>
                <w:bCs/>
                <w:color w:val="000000"/>
                <w:sz w:val="20"/>
                <w:szCs w:val="20"/>
                <w:lang w:eastAsia="hr-HR"/>
              </w:rPr>
              <w:t>Ovim programom planiraju se sredstva za:</w:t>
            </w:r>
          </w:p>
          <w:p w14:paraId="61B62497" w14:textId="77777777" w:rsidR="003E6D8D" w:rsidRPr="00E0568F" w:rsidRDefault="003E6D8D" w:rsidP="009B1A09">
            <w:pPr>
              <w:spacing w:after="0" w:line="240" w:lineRule="auto"/>
              <w:ind w:left="142"/>
              <w:rPr>
                <w:rFonts w:ascii="Times New Roman" w:eastAsia="Times New Roman" w:hAnsi="Times New Roman"/>
                <w:bCs/>
                <w:color w:val="000000"/>
                <w:sz w:val="20"/>
                <w:szCs w:val="20"/>
                <w:lang w:eastAsia="hr-HR"/>
              </w:rPr>
            </w:pPr>
            <w:r w:rsidRPr="00E0568F">
              <w:rPr>
                <w:rFonts w:ascii="Times New Roman" w:eastAsia="Times New Roman" w:hAnsi="Times New Roman"/>
                <w:bCs/>
                <w:color w:val="000000"/>
                <w:sz w:val="20"/>
                <w:szCs w:val="20"/>
                <w:lang w:eastAsia="hr-HR"/>
              </w:rPr>
              <w:t>-</w:t>
            </w:r>
            <w:r w:rsidR="007413AA">
              <w:rPr>
                <w:rFonts w:ascii="Times New Roman" w:eastAsia="Times New Roman" w:hAnsi="Times New Roman"/>
                <w:bCs/>
                <w:color w:val="000000"/>
                <w:sz w:val="20"/>
                <w:szCs w:val="20"/>
                <w:lang w:eastAsia="hr-HR"/>
              </w:rPr>
              <w:t xml:space="preserve"> </w:t>
            </w:r>
            <w:r w:rsidRPr="00E0568F">
              <w:rPr>
                <w:rFonts w:ascii="Times New Roman" w:eastAsia="Times New Roman" w:hAnsi="Times New Roman"/>
                <w:bCs/>
                <w:color w:val="000000"/>
                <w:sz w:val="20"/>
                <w:szCs w:val="20"/>
                <w:lang w:eastAsia="hr-HR"/>
              </w:rPr>
              <w:t>djelovanje i aktivnosti Vatrogasne zajednice Međimurske županije</w:t>
            </w:r>
          </w:p>
          <w:p w14:paraId="23A69AAF" w14:textId="77777777" w:rsidR="003E6D8D" w:rsidRPr="00E0568F" w:rsidRDefault="003E6D8D" w:rsidP="009B1A09">
            <w:pPr>
              <w:spacing w:after="0" w:line="240" w:lineRule="auto"/>
              <w:ind w:left="142"/>
              <w:rPr>
                <w:rFonts w:ascii="Times New Roman" w:eastAsia="Times New Roman" w:hAnsi="Times New Roman"/>
                <w:bCs/>
                <w:color w:val="000000"/>
                <w:sz w:val="20"/>
                <w:szCs w:val="20"/>
                <w:lang w:eastAsia="hr-HR"/>
              </w:rPr>
            </w:pPr>
            <w:r w:rsidRPr="00E0568F">
              <w:rPr>
                <w:rFonts w:ascii="Times New Roman" w:eastAsia="Times New Roman" w:hAnsi="Times New Roman"/>
                <w:bCs/>
                <w:color w:val="000000"/>
                <w:sz w:val="20"/>
                <w:szCs w:val="20"/>
                <w:lang w:eastAsia="hr-HR"/>
              </w:rPr>
              <w:t>-</w:t>
            </w:r>
            <w:r w:rsidR="007413AA">
              <w:rPr>
                <w:rFonts w:ascii="Times New Roman" w:eastAsia="Times New Roman" w:hAnsi="Times New Roman"/>
                <w:bCs/>
                <w:color w:val="000000"/>
                <w:sz w:val="20"/>
                <w:szCs w:val="20"/>
                <w:lang w:eastAsia="hr-HR"/>
              </w:rPr>
              <w:t xml:space="preserve"> </w:t>
            </w:r>
            <w:r w:rsidRPr="00E0568F">
              <w:rPr>
                <w:rFonts w:ascii="Times New Roman" w:eastAsia="Times New Roman" w:hAnsi="Times New Roman"/>
                <w:bCs/>
                <w:color w:val="000000"/>
                <w:sz w:val="20"/>
                <w:szCs w:val="20"/>
                <w:lang w:eastAsia="hr-HR"/>
              </w:rPr>
              <w:t>djelovanje Javne vatrogasne postrojbe Čakovec</w:t>
            </w:r>
          </w:p>
          <w:p w14:paraId="4988FFA5" w14:textId="77777777" w:rsidR="003E6D8D" w:rsidRPr="00E0568F" w:rsidRDefault="003E6D8D" w:rsidP="009B1A09">
            <w:pPr>
              <w:spacing w:after="0" w:line="240" w:lineRule="auto"/>
              <w:ind w:left="142"/>
              <w:rPr>
                <w:rFonts w:ascii="Times New Roman" w:eastAsia="Times New Roman" w:hAnsi="Times New Roman"/>
                <w:bCs/>
                <w:color w:val="000000"/>
                <w:sz w:val="20"/>
                <w:szCs w:val="20"/>
                <w:lang w:eastAsia="hr-HR"/>
              </w:rPr>
            </w:pPr>
            <w:r w:rsidRPr="00E0568F">
              <w:rPr>
                <w:rFonts w:ascii="Times New Roman" w:eastAsia="Times New Roman" w:hAnsi="Times New Roman"/>
                <w:bCs/>
                <w:color w:val="000000"/>
                <w:sz w:val="20"/>
                <w:szCs w:val="20"/>
                <w:lang w:eastAsia="hr-HR"/>
              </w:rPr>
              <w:t>-</w:t>
            </w:r>
            <w:r w:rsidR="007413AA">
              <w:rPr>
                <w:rFonts w:ascii="Times New Roman" w:eastAsia="Times New Roman" w:hAnsi="Times New Roman"/>
                <w:bCs/>
                <w:color w:val="000000"/>
                <w:sz w:val="20"/>
                <w:szCs w:val="20"/>
                <w:lang w:eastAsia="hr-HR"/>
              </w:rPr>
              <w:t xml:space="preserve"> </w:t>
            </w:r>
            <w:r w:rsidRPr="00E0568F">
              <w:rPr>
                <w:rFonts w:ascii="Times New Roman" w:eastAsia="Times New Roman" w:hAnsi="Times New Roman"/>
                <w:bCs/>
                <w:color w:val="000000"/>
                <w:sz w:val="20"/>
                <w:szCs w:val="20"/>
                <w:lang w:eastAsia="hr-HR"/>
              </w:rPr>
              <w:t>civilnu zaštitu</w:t>
            </w:r>
          </w:p>
          <w:p w14:paraId="27C42F24" w14:textId="77777777" w:rsidR="003E6D8D" w:rsidRPr="00ED700B" w:rsidRDefault="003E6D8D" w:rsidP="009B1A09">
            <w:pPr>
              <w:spacing w:after="0" w:line="240" w:lineRule="auto"/>
              <w:ind w:left="142"/>
              <w:jc w:val="both"/>
              <w:rPr>
                <w:rFonts w:ascii="Times New Roman" w:eastAsia="Times New Roman" w:hAnsi="Times New Roman" w:cs="Times New Roman"/>
                <w:bCs/>
                <w:color w:val="000000"/>
                <w:sz w:val="20"/>
                <w:szCs w:val="20"/>
                <w:lang w:eastAsia="hr-HR"/>
              </w:rPr>
            </w:pPr>
            <w:r w:rsidRPr="00E0568F">
              <w:rPr>
                <w:rFonts w:ascii="Times New Roman" w:eastAsia="Times New Roman" w:hAnsi="Times New Roman"/>
                <w:bCs/>
                <w:color w:val="000000"/>
                <w:sz w:val="20"/>
                <w:szCs w:val="20"/>
                <w:lang w:eastAsia="hr-HR"/>
              </w:rPr>
              <w:t>-</w:t>
            </w:r>
            <w:r w:rsidR="007413AA">
              <w:rPr>
                <w:rFonts w:ascii="Times New Roman" w:eastAsia="Times New Roman" w:hAnsi="Times New Roman"/>
                <w:bCs/>
                <w:color w:val="000000"/>
                <w:sz w:val="20"/>
                <w:szCs w:val="20"/>
                <w:lang w:eastAsia="hr-HR"/>
              </w:rPr>
              <w:t xml:space="preserve"> </w:t>
            </w:r>
            <w:r w:rsidRPr="00E0568F">
              <w:rPr>
                <w:rFonts w:ascii="Times New Roman" w:eastAsia="Times New Roman" w:hAnsi="Times New Roman"/>
                <w:bCs/>
                <w:color w:val="000000"/>
                <w:sz w:val="20"/>
                <w:szCs w:val="20"/>
                <w:lang w:eastAsia="hr-HR"/>
              </w:rPr>
              <w:t>redovno poslovanje Hrvatske gorske službe spašavanja-Stanice Čakovec</w:t>
            </w:r>
          </w:p>
        </w:tc>
      </w:tr>
      <w:tr w:rsidR="003E6D8D" w:rsidRPr="00BE3EAF" w14:paraId="0D3148B3" w14:textId="77777777" w:rsidTr="00EB1BFC">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F070F" w14:textId="77777777" w:rsidR="003E6D8D" w:rsidRPr="00E0568F" w:rsidRDefault="003E6D8D" w:rsidP="0023044C">
            <w:pPr>
              <w:spacing w:after="0" w:line="240" w:lineRule="auto"/>
              <w:rPr>
                <w:rFonts w:ascii="Times New Roman" w:eastAsia="Times New Roman" w:hAnsi="Times New Roman" w:cs="Times New Roman"/>
                <w:color w:val="000000"/>
                <w:sz w:val="20"/>
                <w:szCs w:val="20"/>
                <w:lang w:eastAsia="hr-HR"/>
              </w:rPr>
            </w:pPr>
            <w:r w:rsidRPr="00E0568F">
              <w:rPr>
                <w:rFonts w:ascii="Times New Roman" w:eastAsia="Times New Roman" w:hAnsi="Times New Roman" w:cs="Times New Roman"/>
                <w:b/>
                <w:color w:val="000000"/>
                <w:sz w:val="20"/>
                <w:szCs w:val="20"/>
                <w:lang w:eastAsia="hr-HR"/>
              </w:rPr>
              <w:t>Zakonske i druge pravne osnove programa</w:t>
            </w:r>
            <w:r w:rsidRPr="00E0568F">
              <w:rPr>
                <w:rFonts w:ascii="Times New Roman" w:eastAsia="Times New Roman" w:hAnsi="Times New Roman" w:cs="Times New Roman"/>
                <w:color w:val="000000"/>
                <w:sz w:val="20"/>
                <w:szCs w:val="20"/>
                <w:lang w:eastAsia="hr-HR"/>
              </w:rPr>
              <w:t>:</w:t>
            </w:r>
          </w:p>
          <w:p w14:paraId="1E3E98D4" w14:textId="77777777" w:rsidR="003E6D8D" w:rsidRPr="00E0568F" w:rsidRDefault="003E6D8D" w:rsidP="0004173E">
            <w:pPr>
              <w:pStyle w:val="Standard"/>
              <w:spacing w:after="0" w:line="240" w:lineRule="atLeast"/>
              <w:ind w:firstLine="142"/>
              <w:jc w:val="both"/>
              <w:rPr>
                <w:rFonts w:ascii="Times New Roman" w:hAnsi="Times New Roman" w:cs="Times New Roman"/>
                <w:sz w:val="20"/>
                <w:szCs w:val="20"/>
              </w:rPr>
            </w:pPr>
            <w:r w:rsidRPr="00E0568F">
              <w:rPr>
                <w:rFonts w:ascii="Times New Roman" w:hAnsi="Times New Roman" w:cs="Times New Roman"/>
                <w:sz w:val="20"/>
                <w:szCs w:val="20"/>
              </w:rPr>
              <w:t>Zakon o sustavu civilne zaštite</w:t>
            </w:r>
          </w:p>
          <w:p w14:paraId="6279B057" w14:textId="77777777" w:rsidR="003E6D8D" w:rsidRPr="00E0568F" w:rsidRDefault="003E6D8D" w:rsidP="0004173E">
            <w:pPr>
              <w:pStyle w:val="Standard"/>
              <w:spacing w:after="0" w:line="240" w:lineRule="atLeast"/>
              <w:ind w:firstLine="142"/>
              <w:jc w:val="both"/>
              <w:rPr>
                <w:rFonts w:ascii="Times New Roman" w:hAnsi="Times New Roman" w:cs="Times New Roman"/>
                <w:sz w:val="20"/>
                <w:szCs w:val="20"/>
              </w:rPr>
            </w:pPr>
            <w:r w:rsidRPr="00E0568F">
              <w:rPr>
                <w:rFonts w:ascii="Times New Roman" w:hAnsi="Times New Roman" w:cs="Times New Roman"/>
                <w:sz w:val="20"/>
                <w:szCs w:val="20"/>
              </w:rPr>
              <w:t>Poslovnik o radu Stožera civilne zaštite Međimurske županije</w:t>
            </w:r>
          </w:p>
          <w:p w14:paraId="716EE3B4" w14:textId="77777777" w:rsidR="003E6D8D" w:rsidRPr="00E0568F" w:rsidRDefault="003E6D8D" w:rsidP="0004173E">
            <w:pPr>
              <w:pStyle w:val="Standard"/>
              <w:spacing w:after="0" w:line="240" w:lineRule="atLeast"/>
              <w:ind w:firstLine="142"/>
              <w:jc w:val="both"/>
              <w:rPr>
                <w:rFonts w:ascii="Times New Roman" w:hAnsi="Times New Roman" w:cs="Times New Roman"/>
                <w:sz w:val="20"/>
                <w:szCs w:val="20"/>
              </w:rPr>
            </w:pPr>
            <w:r w:rsidRPr="00E0568F">
              <w:rPr>
                <w:rFonts w:ascii="Times New Roman" w:hAnsi="Times New Roman" w:cs="Times New Roman"/>
                <w:sz w:val="20"/>
                <w:szCs w:val="20"/>
              </w:rPr>
              <w:t>Zakon o vatrogastvu</w:t>
            </w:r>
          </w:p>
          <w:p w14:paraId="46225206" w14:textId="77777777" w:rsidR="003E6D8D" w:rsidRPr="00E0568F" w:rsidRDefault="003E6D8D" w:rsidP="0004173E">
            <w:pPr>
              <w:pStyle w:val="Standard"/>
              <w:spacing w:after="0" w:line="240" w:lineRule="atLeast"/>
              <w:ind w:firstLine="142"/>
              <w:jc w:val="both"/>
              <w:rPr>
                <w:rFonts w:ascii="Times New Roman" w:hAnsi="Times New Roman" w:cs="Times New Roman"/>
                <w:sz w:val="20"/>
                <w:szCs w:val="20"/>
              </w:rPr>
            </w:pPr>
            <w:r w:rsidRPr="00E0568F">
              <w:rPr>
                <w:rFonts w:ascii="Times New Roman" w:hAnsi="Times New Roman" w:cs="Times New Roman"/>
                <w:sz w:val="20"/>
                <w:szCs w:val="20"/>
              </w:rPr>
              <w:t>Zakon o Hrvatskoj gorskoj službi spašavanja</w:t>
            </w:r>
          </w:p>
          <w:p w14:paraId="2DB17DBB" w14:textId="77777777" w:rsidR="003E6D8D" w:rsidRPr="00EB1BFC" w:rsidRDefault="003E6D8D" w:rsidP="00EB1BFC">
            <w:pPr>
              <w:pStyle w:val="Standard"/>
              <w:spacing w:after="0" w:line="240" w:lineRule="atLeast"/>
              <w:ind w:firstLine="142"/>
              <w:jc w:val="both"/>
              <w:rPr>
                <w:rFonts w:ascii="Times New Roman" w:hAnsi="Times New Roman" w:cs="Times New Roman"/>
                <w:sz w:val="20"/>
                <w:szCs w:val="20"/>
              </w:rPr>
            </w:pPr>
            <w:r w:rsidRPr="00E0568F">
              <w:rPr>
                <w:rFonts w:ascii="Times New Roman" w:hAnsi="Times New Roman" w:cs="Times New Roman"/>
                <w:sz w:val="20"/>
                <w:szCs w:val="20"/>
              </w:rPr>
              <w:t>Sporazum o obavljanju operativnog vatrogasnog dežurstva Međimurske županije</w:t>
            </w:r>
          </w:p>
        </w:tc>
      </w:tr>
    </w:tbl>
    <w:p w14:paraId="36BEC5BB" w14:textId="77777777" w:rsidR="003E6D8D" w:rsidRPr="00BE3EAF" w:rsidRDefault="003E6D8D" w:rsidP="003E6D8D">
      <w:pPr>
        <w:spacing w:after="0" w:line="240" w:lineRule="auto"/>
        <w:rPr>
          <w:rFonts w:ascii="Times New Roman" w:eastAsia="Times New Roman" w:hAnsi="Times New Roman" w:cs="Times New Roman"/>
          <w:color w:val="000000"/>
          <w:sz w:val="20"/>
          <w:szCs w:val="20"/>
          <w:lang w:eastAsia="hr-HR"/>
        </w:rPr>
      </w:pPr>
    </w:p>
    <w:p w14:paraId="4FB47472" w14:textId="77777777" w:rsidR="00D73905" w:rsidRDefault="00D73905" w:rsidP="00EB1BFC">
      <w:pPr>
        <w:spacing w:after="0"/>
        <w:rPr>
          <w:rFonts w:ascii="Times New Roman" w:hAnsi="Times New Roman" w:cs="Times New Roman"/>
          <w:b/>
          <w:sz w:val="20"/>
          <w:szCs w:val="20"/>
        </w:rPr>
      </w:pPr>
    </w:p>
    <w:p w14:paraId="58E40743" w14:textId="77777777" w:rsidR="00EB1BFC" w:rsidRPr="00BE3EAF" w:rsidRDefault="00EB1BFC" w:rsidP="00EB1BFC">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3EF78AFA" w14:textId="77777777" w:rsidR="00EB1BFC" w:rsidRPr="00D91D25" w:rsidRDefault="00EB1BFC" w:rsidP="00EB1BFC">
      <w:pPr>
        <w:spacing w:before="120" w:after="120"/>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1116"/>
        <w:gridCol w:w="1736"/>
        <w:gridCol w:w="1606"/>
      </w:tblGrid>
      <w:tr w:rsidR="003A67F2" w:rsidRPr="00040158" w14:paraId="098AA109" w14:textId="77777777" w:rsidTr="007413AA">
        <w:trPr>
          <w:trHeight w:val="227"/>
          <w:jc w:val="center"/>
        </w:trPr>
        <w:tc>
          <w:tcPr>
            <w:tcW w:w="0" w:type="auto"/>
            <w:shd w:val="clear" w:color="auto" w:fill="F2F2F2" w:themeFill="background1" w:themeFillShade="F2"/>
            <w:vAlign w:val="center"/>
          </w:tcPr>
          <w:p w14:paraId="399B7967" w14:textId="77777777" w:rsidR="003A67F2" w:rsidRPr="00B12FB0" w:rsidRDefault="003A67F2" w:rsidP="001F3A55">
            <w:pPr>
              <w:pStyle w:val="Standard"/>
              <w:spacing w:after="0" w:line="240" w:lineRule="auto"/>
              <w:jc w:val="both"/>
              <w:rPr>
                <w:rFonts w:ascii="Times New Roman" w:hAnsi="Times New Roman" w:cs="Times New Roman"/>
                <w:i/>
                <w:sz w:val="20"/>
                <w:szCs w:val="20"/>
              </w:rPr>
            </w:pPr>
            <w:r w:rsidRPr="00B12FB0">
              <w:rPr>
                <w:rFonts w:ascii="Times New Roman" w:hAnsi="Times New Roman" w:cs="Times New Roman"/>
                <w:i/>
                <w:sz w:val="20"/>
                <w:szCs w:val="20"/>
              </w:rPr>
              <w:t>Naziv aktivnosti/projekta</w:t>
            </w:r>
          </w:p>
        </w:tc>
        <w:tc>
          <w:tcPr>
            <w:tcW w:w="0" w:type="auto"/>
            <w:shd w:val="clear" w:color="auto" w:fill="F2F2F2" w:themeFill="background1" w:themeFillShade="F2"/>
            <w:vAlign w:val="center"/>
          </w:tcPr>
          <w:p w14:paraId="1C8D436E" w14:textId="77777777" w:rsidR="003A67F2" w:rsidRPr="00B12FB0" w:rsidRDefault="003A67F2" w:rsidP="001F3A55">
            <w:pPr>
              <w:pStyle w:val="Standard"/>
              <w:spacing w:after="0" w:line="240" w:lineRule="auto"/>
              <w:jc w:val="center"/>
              <w:rPr>
                <w:rFonts w:ascii="Times New Roman" w:hAnsi="Times New Roman" w:cs="Times New Roman"/>
                <w:i/>
                <w:sz w:val="20"/>
                <w:szCs w:val="20"/>
              </w:rPr>
            </w:pPr>
            <w:r w:rsidRPr="00B12FB0">
              <w:rPr>
                <w:rFonts w:ascii="Times New Roman" w:hAnsi="Times New Roman" w:cs="Times New Roman"/>
                <w:i/>
                <w:sz w:val="20"/>
                <w:szCs w:val="20"/>
              </w:rPr>
              <w:t xml:space="preserve">Plan 2024. </w:t>
            </w:r>
          </w:p>
        </w:tc>
        <w:tc>
          <w:tcPr>
            <w:tcW w:w="0" w:type="auto"/>
            <w:shd w:val="clear" w:color="auto" w:fill="F2F2F2" w:themeFill="background1" w:themeFillShade="F2"/>
            <w:vAlign w:val="center"/>
          </w:tcPr>
          <w:p w14:paraId="726092B9" w14:textId="77777777" w:rsidR="003A67F2" w:rsidRPr="00B12FB0" w:rsidRDefault="003A67F2" w:rsidP="001F3A55">
            <w:pPr>
              <w:pStyle w:val="Standard"/>
              <w:spacing w:after="0" w:line="240" w:lineRule="auto"/>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Povećanje/smanjenje</w:t>
            </w:r>
          </w:p>
        </w:tc>
        <w:tc>
          <w:tcPr>
            <w:tcW w:w="0" w:type="auto"/>
            <w:shd w:val="clear" w:color="auto" w:fill="F2F2F2" w:themeFill="background1" w:themeFillShade="F2"/>
            <w:vAlign w:val="center"/>
          </w:tcPr>
          <w:p w14:paraId="7DE9B325" w14:textId="77777777" w:rsidR="003A67F2" w:rsidRPr="00B12FB0" w:rsidRDefault="003A67F2" w:rsidP="001F3A55">
            <w:pPr>
              <w:pStyle w:val="Standard"/>
              <w:spacing w:after="0" w:line="240" w:lineRule="auto"/>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I. izmjene i dopune</w:t>
            </w:r>
          </w:p>
        </w:tc>
      </w:tr>
      <w:tr w:rsidR="003A67F2" w:rsidRPr="00040158" w14:paraId="5AD2C909" w14:textId="77777777" w:rsidTr="007413AA">
        <w:trPr>
          <w:trHeight w:val="227"/>
          <w:jc w:val="center"/>
        </w:trPr>
        <w:tc>
          <w:tcPr>
            <w:tcW w:w="0" w:type="auto"/>
          </w:tcPr>
          <w:p w14:paraId="26507CDC" w14:textId="77777777" w:rsidR="003A67F2" w:rsidRPr="00E0568F" w:rsidRDefault="003A67F2" w:rsidP="002959FF">
            <w:pPr>
              <w:pStyle w:val="Standard"/>
              <w:spacing w:after="0" w:line="240" w:lineRule="auto"/>
              <w:jc w:val="both"/>
              <w:rPr>
                <w:rFonts w:ascii="Times New Roman" w:hAnsi="Times New Roman" w:cs="Times New Roman"/>
                <w:sz w:val="20"/>
                <w:szCs w:val="20"/>
              </w:rPr>
            </w:pPr>
            <w:r w:rsidRPr="00E0568F">
              <w:rPr>
                <w:rFonts w:ascii="Times New Roman" w:hAnsi="Times New Roman" w:cs="Times New Roman"/>
                <w:sz w:val="20"/>
                <w:szCs w:val="20"/>
              </w:rPr>
              <w:t>Vatrogasna zajednica</w:t>
            </w:r>
          </w:p>
        </w:tc>
        <w:tc>
          <w:tcPr>
            <w:tcW w:w="0" w:type="auto"/>
          </w:tcPr>
          <w:p w14:paraId="78D2CC4D" w14:textId="77777777" w:rsidR="003A67F2" w:rsidRPr="00E0568F" w:rsidRDefault="003A67F2" w:rsidP="002959FF">
            <w:pPr>
              <w:pStyle w:val="Standard"/>
              <w:spacing w:after="0" w:line="240" w:lineRule="auto"/>
              <w:jc w:val="right"/>
              <w:rPr>
                <w:rFonts w:ascii="Times New Roman" w:hAnsi="Times New Roman" w:cs="Times New Roman"/>
                <w:sz w:val="20"/>
                <w:szCs w:val="20"/>
              </w:rPr>
            </w:pPr>
            <w:r w:rsidRPr="00E0568F">
              <w:rPr>
                <w:rFonts w:ascii="Times New Roman" w:hAnsi="Times New Roman" w:cs="Times New Roman"/>
                <w:sz w:val="20"/>
                <w:szCs w:val="20"/>
              </w:rPr>
              <w:t>150.000,00</w:t>
            </w:r>
          </w:p>
        </w:tc>
        <w:tc>
          <w:tcPr>
            <w:tcW w:w="0" w:type="auto"/>
          </w:tcPr>
          <w:p w14:paraId="49F491A5" w14:textId="3DD0CBC0" w:rsidR="003A67F2" w:rsidRPr="00E0568F" w:rsidRDefault="00A44DBF" w:rsidP="002959FF">
            <w:pPr>
              <w:pStyle w:val="Standard"/>
              <w:spacing w:after="0" w:line="240" w:lineRule="auto"/>
              <w:jc w:val="right"/>
              <w:rPr>
                <w:rFonts w:ascii="Times New Roman" w:hAnsi="Times New Roman" w:cs="Times New Roman"/>
                <w:sz w:val="20"/>
                <w:szCs w:val="20"/>
              </w:rPr>
            </w:pPr>
            <w:r>
              <w:rPr>
                <w:rFonts w:ascii="Times New Roman" w:hAnsi="Times New Roman" w:cs="Times New Roman"/>
                <w:sz w:val="20"/>
                <w:szCs w:val="20"/>
              </w:rPr>
              <w:t>5.000</w:t>
            </w:r>
            <w:r w:rsidR="003A67F2">
              <w:rPr>
                <w:rFonts w:ascii="Times New Roman" w:hAnsi="Times New Roman" w:cs="Times New Roman"/>
                <w:sz w:val="20"/>
                <w:szCs w:val="20"/>
              </w:rPr>
              <w:t>,00</w:t>
            </w:r>
          </w:p>
        </w:tc>
        <w:tc>
          <w:tcPr>
            <w:tcW w:w="0" w:type="auto"/>
          </w:tcPr>
          <w:p w14:paraId="46844188" w14:textId="4A62BBC3" w:rsidR="003A67F2" w:rsidRPr="00E0568F" w:rsidRDefault="003A67F2" w:rsidP="002959FF">
            <w:pPr>
              <w:pStyle w:val="Standard"/>
              <w:spacing w:after="0" w:line="240" w:lineRule="auto"/>
              <w:jc w:val="right"/>
              <w:rPr>
                <w:rFonts w:ascii="Times New Roman" w:hAnsi="Times New Roman" w:cs="Times New Roman"/>
                <w:sz w:val="20"/>
                <w:szCs w:val="20"/>
              </w:rPr>
            </w:pPr>
            <w:r w:rsidRPr="00E0568F">
              <w:rPr>
                <w:rFonts w:ascii="Times New Roman" w:hAnsi="Times New Roman" w:cs="Times New Roman"/>
                <w:sz w:val="20"/>
                <w:szCs w:val="20"/>
              </w:rPr>
              <w:t>15</w:t>
            </w:r>
            <w:r w:rsidR="00A44DBF">
              <w:rPr>
                <w:rFonts w:ascii="Times New Roman" w:hAnsi="Times New Roman" w:cs="Times New Roman"/>
                <w:sz w:val="20"/>
                <w:szCs w:val="20"/>
              </w:rPr>
              <w:t>5</w:t>
            </w:r>
            <w:r w:rsidRPr="00E0568F">
              <w:rPr>
                <w:rFonts w:ascii="Times New Roman" w:hAnsi="Times New Roman" w:cs="Times New Roman"/>
                <w:sz w:val="20"/>
                <w:szCs w:val="20"/>
              </w:rPr>
              <w:t>.000,00</w:t>
            </w:r>
          </w:p>
        </w:tc>
      </w:tr>
      <w:tr w:rsidR="003A67F2" w:rsidRPr="00040158" w14:paraId="5A1A3D31" w14:textId="77777777" w:rsidTr="007413AA">
        <w:trPr>
          <w:trHeight w:val="227"/>
          <w:jc w:val="center"/>
        </w:trPr>
        <w:tc>
          <w:tcPr>
            <w:tcW w:w="0" w:type="auto"/>
          </w:tcPr>
          <w:p w14:paraId="637734CF" w14:textId="77777777" w:rsidR="003A67F2" w:rsidRPr="00E0568F" w:rsidRDefault="003A67F2" w:rsidP="002959FF">
            <w:pPr>
              <w:pStyle w:val="Standard"/>
              <w:spacing w:after="0" w:line="240" w:lineRule="auto"/>
              <w:jc w:val="both"/>
              <w:rPr>
                <w:rFonts w:ascii="Times New Roman" w:hAnsi="Times New Roman" w:cs="Times New Roman"/>
                <w:sz w:val="20"/>
                <w:szCs w:val="20"/>
              </w:rPr>
            </w:pPr>
            <w:r w:rsidRPr="00E0568F">
              <w:rPr>
                <w:rFonts w:ascii="Times New Roman" w:hAnsi="Times New Roman" w:cs="Times New Roman"/>
                <w:sz w:val="20"/>
                <w:szCs w:val="20"/>
              </w:rPr>
              <w:t>Civilna zaštita</w:t>
            </w:r>
          </w:p>
        </w:tc>
        <w:tc>
          <w:tcPr>
            <w:tcW w:w="0" w:type="auto"/>
          </w:tcPr>
          <w:p w14:paraId="6F31E188" w14:textId="77777777" w:rsidR="003A67F2" w:rsidRPr="00E0568F" w:rsidRDefault="003A67F2" w:rsidP="002959FF">
            <w:pPr>
              <w:pStyle w:val="Standard"/>
              <w:spacing w:after="0" w:line="240" w:lineRule="auto"/>
              <w:jc w:val="right"/>
              <w:rPr>
                <w:rFonts w:ascii="Times New Roman" w:hAnsi="Times New Roman" w:cs="Times New Roman"/>
                <w:sz w:val="20"/>
                <w:szCs w:val="20"/>
              </w:rPr>
            </w:pPr>
            <w:r w:rsidRPr="00E0568F">
              <w:rPr>
                <w:rFonts w:ascii="Times New Roman" w:hAnsi="Times New Roman" w:cs="Times New Roman"/>
                <w:sz w:val="20"/>
                <w:szCs w:val="20"/>
              </w:rPr>
              <w:t xml:space="preserve"> 60.000,00</w:t>
            </w:r>
          </w:p>
        </w:tc>
        <w:tc>
          <w:tcPr>
            <w:tcW w:w="0" w:type="auto"/>
          </w:tcPr>
          <w:p w14:paraId="67A613AB" w14:textId="77777777" w:rsidR="003A67F2" w:rsidRPr="00E0568F" w:rsidRDefault="003A67F2" w:rsidP="002959FF">
            <w:pPr>
              <w:pStyle w:val="Standard"/>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Pr>
          <w:p w14:paraId="694D6B4C" w14:textId="77777777" w:rsidR="003A67F2" w:rsidRPr="00E0568F" w:rsidRDefault="003A67F2" w:rsidP="002959FF">
            <w:pPr>
              <w:pStyle w:val="Standard"/>
              <w:spacing w:after="0" w:line="240" w:lineRule="auto"/>
              <w:jc w:val="right"/>
              <w:rPr>
                <w:rFonts w:ascii="Times New Roman" w:hAnsi="Times New Roman" w:cs="Times New Roman"/>
                <w:sz w:val="20"/>
                <w:szCs w:val="20"/>
              </w:rPr>
            </w:pPr>
            <w:r w:rsidRPr="00E0568F">
              <w:rPr>
                <w:rFonts w:ascii="Times New Roman" w:hAnsi="Times New Roman" w:cs="Times New Roman"/>
                <w:sz w:val="20"/>
                <w:szCs w:val="20"/>
              </w:rPr>
              <w:t xml:space="preserve"> 60.000,00</w:t>
            </w:r>
          </w:p>
        </w:tc>
      </w:tr>
      <w:tr w:rsidR="003A67F2" w:rsidRPr="00040158" w14:paraId="1426F596" w14:textId="77777777" w:rsidTr="007413AA">
        <w:trPr>
          <w:trHeight w:val="227"/>
          <w:jc w:val="center"/>
        </w:trPr>
        <w:tc>
          <w:tcPr>
            <w:tcW w:w="0" w:type="auto"/>
          </w:tcPr>
          <w:p w14:paraId="3BAA60EF" w14:textId="77777777" w:rsidR="003A67F2" w:rsidRPr="00E0568F" w:rsidRDefault="003A67F2" w:rsidP="002959FF">
            <w:pPr>
              <w:pStyle w:val="Standard"/>
              <w:spacing w:after="0" w:line="240" w:lineRule="auto"/>
              <w:jc w:val="both"/>
              <w:rPr>
                <w:rFonts w:ascii="Times New Roman" w:hAnsi="Times New Roman" w:cs="Times New Roman"/>
                <w:sz w:val="20"/>
                <w:szCs w:val="20"/>
              </w:rPr>
            </w:pPr>
            <w:r w:rsidRPr="00E0568F">
              <w:rPr>
                <w:rFonts w:ascii="Times New Roman" w:hAnsi="Times New Roman" w:cs="Times New Roman"/>
                <w:sz w:val="20"/>
                <w:szCs w:val="20"/>
              </w:rPr>
              <w:t>Javna vatrogasna postrojba Čakovec</w:t>
            </w:r>
          </w:p>
        </w:tc>
        <w:tc>
          <w:tcPr>
            <w:tcW w:w="0" w:type="auto"/>
          </w:tcPr>
          <w:p w14:paraId="12558C64" w14:textId="77777777" w:rsidR="003A67F2" w:rsidRPr="00E0568F" w:rsidRDefault="003A67F2" w:rsidP="002959FF">
            <w:pPr>
              <w:pStyle w:val="Standard"/>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10.000,00</w:t>
            </w:r>
          </w:p>
        </w:tc>
        <w:tc>
          <w:tcPr>
            <w:tcW w:w="0" w:type="auto"/>
          </w:tcPr>
          <w:p w14:paraId="76F78A74" w14:textId="77777777" w:rsidR="003A67F2" w:rsidRPr="00E0568F" w:rsidRDefault="003A67F2" w:rsidP="002959FF">
            <w:pPr>
              <w:pStyle w:val="Standard"/>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Pr>
          <w:p w14:paraId="118771D7" w14:textId="77777777" w:rsidR="003A67F2" w:rsidRPr="00E0568F" w:rsidRDefault="003A67F2" w:rsidP="002959FF">
            <w:pPr>
              <w:pStyle w:val="Standard"/>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10.000,00</w:t>
            </w:r>
          </w:p>
        </w:tc>
      </w:tr>
      <w:tr w:rsidR="003A67F2" w:rsidRPr="00040158" w14:paraId="1E490EB1" w14:textId="77777777" w:rsidTr="007413AA">
        <w:trPr>
          <w:trHeight w:val="227"/>
          <w:jc w:val="center"/>
        </w:trPr>
        <w:tc>
          <w:tcPr>
            <w:tcW w:w="0" w:type="auto"/>
          </w:tcPr>
          <w:p w14:paraId="35A842FA" w14:textId="77777777" w:rsidR="003A67F2" w:rsidRPr="00620451" w:rsidRDefault="003A67F2" w:rsidP="002959FF">
            <w:pPr>
              <w:pStyle w:val="Standard"/>
              <w:spacing w:after="0" w:line="240" w:lineRule="auto"/>
              <w:jc w:val="both"/>
              <w:rPr>
                <w:rFonts w:ascii="Times New Roman" w:hAnsi="Times New Roman" w:cs="Times New Roman"/>
                <w:b/>
                <w:sz w:val="20"/>
                <w:szCs w:val="20"/>
              </w:rPr>
            </w:pPr>
            <w:r w:rsidRPr="00620451">
              <w:rPr>
                <w:rFonts w:ascii="Times New Roman" w:hAnsi="Times New Roman" w:cs="Times New Roman"/>
                <w:b/>
                <w:sz w:val="20"/>
                <w:szCs w:val="20"/>
              </w:rPr>
              <w:t>Ukupno program</w:t>
            </w:r>
          </w:p>
        </w:tc>
        <w:tc>
          <w:tcPr>
            <w:tcW w:w="0" w:type="auto"/>
          </w:tcPr>
          <w:p w14:paraId="131E2F3D" w14:textId="77777777" w:rsidR="003A67F2" w:rsidRPr="00E0568F" w:rsidRDefault="003A67F2" w:rsidP="002959FF">
            <w:pPr>
              <w:pStyle w:val="Standard"/>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220.000,00</w:t>
            </w:r>
          </w:p>
        </w:tc>
        <w:tc>
          <w:tcPr>
            <w:tcW w:w="0" w:type="auto"/>
          </w:tcPr>
          <w:p w14:paraId="0806F667" w14:textId="66CD3485" w:rsidR="003A67F2" w:rsidRPr="00E0568F" w:rsidRDefault="00A44DBF" w:rsidP="002959FF">
            <w:pPr>
              <w:pStyle w:val="Standard"/>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5.000</w:t>
            </w:r>
            <w:r w:rsidR="003A67F2">
              <w:rPr>
                <w:rFonts w:ascii="Times New Roman" w:hAnsi="Times New Roman" w:cs="Times New Roman"/>
                <w:b/>
                <w:bCs/>
                <w:sz w:val="20"/>
                <w:szCs w:val="20"/>
              </w:rPr>
              <w:t>,00</w:t>
            </w:r>
          </w:p>
        </w:tc>
        <w:tc>
          <w:tcPr>
            <w:tcW w:w="0" w:type="auto"/>
          </w:tcPr>
          <w:p w14:paraId="0E278C96" w14:textId="06CF377C" w:rsidR="003A67F2" w:rsidRPr="00E0568F" w:rsidRDefault="003A67F2" w:rsidP="002959FF">
            <w:pPr>
              <w:pStyle w:val="Standard"/>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22</w:t>
            </w:r>
            <w:r w:rsidR="00A44DBF">
              <w:rPr>
                <w:rFonts w:ascii="Times New Roman" w:hAnsi="Times New Roman" w:cs="Times New Roman"/>
                <w:b/>
                <w:bCs/>
                <w:sz w:val="20"/>
                <w:szCs w:val="20"/>
              </w:rPr>
              <w:t>5</w:t>
            </w:r>
            <w:r>
              <w:rPr>
                <w:rFonts w:ascii="Times New Roman" w:hAnsi="Times New Roman" w:cs="Times New Roman"/>
                <w:b/>
                <w:bCs/>
                <w:sz w:val="20"/>
                <w:szCs w:val="20"/>
              </w:rPr>
              <w:t>.000,00</w:t>
            </w:r>
          </w:p>
        </w:tc>
      </w:tr>
    </w:tbl>
    <w:p w14:paraId="73C5589D" w14:textId="77777777" w:rsidR="00EB1BFC" w:rsidRDefault="00EB1BFC" w:rsidP="00EB1BFC">
      <w:pPr>
        <w:spacing w:after="0"/>
        <w:rPr>
          <w:rFonts w:ascii="Times New Roman" w:hAnsi="Times New Roman" w:cs="Times New Roman"/>
          <w:sz w:val="20"/>
          <w:szCs w:val="20"/>
        </w:rPr>
      </w:pPr>
    </w:p>
    <w:p w14:paraId="74E587B4" w14:textId="77777777" w:rsidR="003E6D8D" w:rsidRDefault="003E6D8D" w:rsidP="00EB1BFC">
      <w:pPr>
        <w:spacing w:after="0"/>
        <w:rPr>
          <w:rFonts w:ascii="Times New Roman" w:hAnsi="Times New Roman" w:cs="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2493EA38" w14:textId="77777777" w:rsidR="0004173E" w:rsidRPr="00BE3EAF" w:rsidRDefault="0004173E" w:rsidP="001A4A53">
      <w:pPr>
        <w:spacing w:after="0"/>
        <w:ind w:firstLine="709"/>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BE3EAF" w14:paraId="1A09A694" w14:textId="77777777" w:rsidTr="00D73905">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98D3A7D" w14:textId="77777777" w:rsidR="003E6D8D" w:rsidRPr="00E0568F" w:rsidRDefault="003E6D8D" w:rsidP="00D73905">
            <w:pPr>
              <w:spacing w:after="0" w:line="240" w:lineRule="auto"/>
              <w:rPr>
                <w:rFonts w:ascii="Times New Roman" w:eastAsia="Times New Roman" w:hAnsi="Times New Roman" w:cs="Times New Roman"/>
                <w:b/>
                <w:bCs/>
                <w:sz w:val="20"/>
                <w:szCs w:val="20"/>
                <w:lang w:eastAsia="hr-HR"/>
              </w:rPr>
            </w:pPr>
            <w:r w:rsidRPr="00E0568F">
              <w:rPr>
                <w:rFonts w:ascii="Times New Roman" w:hAnsi="Times New Roman" w:cs="Times New Roman"/>
                <w:b/>
                <w:bCs/>
                <w:sz w:val="20"/>
                <w:szCs w:val="20"/>
              </w:rPr>
              <w:t>Vatrogasna zajednica</w:t>
            </w:r>
          </w:p>
        </w:tc>
      </w:tr>
      <w:tr w:rsidR="003E6D8D" w:rsidRPr="00BE3EAF" w14:paraId="1029651C" w14:textId="77777777" w:rsidTr="00D73905">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858133E" w14:textId="77777777" w:rsidR="003E6D8D" w:rsidRDefault="003E6D8D" w:rsidP="00D73905">
            <w:pPr>
              <w:spacing w:after="0" w:line="240" w:lineRule="auto"/>
              <w:ind w:left="142"/>
              <w:rPr>
                <w:rFonts w:ascii="Times New Roman" w:hAnsi="Times New Roman"/>
                <w:sz w:val="20"/>
                <w:szCs w:val="20"/>
              </w:rPr>
            </w:pPr>
            <w:r w:rsidRPr="00E0568F">
              <w:rPr>
                <w:rFonts w:ascii="Times New Roman" w:hAnsi="Times New Roman"/>
                <w:sz w:val="20"/>
                <w:szCs w:val="20"/>
              </w:rPr>
              <w:t>Ovom aktivnošću, sukladno Zakonu o vatrogastvu planirana su sredstva za rad Vatrogasne zajednice Međimurske županije, uz obvezu osiguranja novčanih sredstava za isplatu plaće vatrogasnog zapovjednika i zamjenika vatrogasnog zapovjednika Vatrogasne zajednice Međimurske županije.</w:t>
            </w:r>
          </w:p>
          <w:p w14:paraId="4D244F84" w14:textId="77777777" w:rsidR="00A44DBF" w:rsidRDefault="00A44DBF" w:rsidP="00D73905">
            <w:pPr>
              <w:spacing w:after="0" w:line="240" w:lineRule="auto"/>
              <w:ind w:left="142"/>
              <w:rPr>
                <w:rFonts w:ascii="Times New Roman" w:eastAsia="Times New Roman" w:hAnsi="Times New Roman"/>
                <w:sz w:val="20"/>
                <w:szCs w:val="20"/>
                <w:lang w:eastAsia="hr-HR"/>
              </w:rPr>
            </w:pPr>
          </w:p>
          <w:p w14:paraId="7F483515" w14:textId="5F49E4A3" w:rsidR="00A44DBF" w:rsidRPr="00C63966" w:rsidRDefault="00A44DBF" w:rsidP="00D73905">
            <w:pPr>
              <w:spacing w:after="0" w:line="240" w:lineRule="auto"/>
              <w:ind w:left="142"/>
              <w:rPr>
                <w:rFonts w:ascii="Times New Roman" w:eastAsia="Times New Roman" w:hAnsi="Times New Roman" w:cs="Times New Roman"/>
                <w:b/>
                <w:bCs/>
                <w:sz w:val="20"/>
                <w:szCs w:val="20"/>
                <w:lang w:eastAsia="hr-HR"/>
              </w:rPr>
            </w:pPr>
            <w:r w:rsidRPr="00C63966">
              <w:rPr>
                <w:rFonts w:ascii="Times New Roman" w:eastAsia="Times New Roman" w:hAnsi="Times New Roman"/>
                <w:b/>
                <w:bCs/>
                <w:sz w:val="20"/>
                <w:szCs w:val="20"/>
                <w:lang w:eastAsia="hr-HR"/>
              </w:rPr>
              <w:t xml:space="preserve">Sredstava se povećavaju </w:t>
            </w:r>
            <w:r w:rsidR="00C63966" w:rsidRPr="00C63966">
              <w:rPr>
                <w:rFonts w:ascii="Times New Roman" w:eastAsia="Times New Roman" w:hAnsi="Times New Roman"/>
                <w:b/>
                <w:bCs/>
                <w:sz w:val="20"/>
                <w:szCs w:val="20"/>
                <w:lang w:eastAsia="hr-HR"/>
              </w:rPr>
              <w:t>na ime tekuće donacije u novcu za 5.000,00 eura za potrebe nabavka opreme, vozila i  sl. čime se osigurava nadstandard financiranja sustava vatrogastva u Međimurskoj županiji.</w:t>
            </w:r>
            <w:r w:rsidRPr="00C63966">
              <w:rPr>
                <w:rFonts w:ascii="Times New Roman" w:eastAsia="Times New Roman" w:hAnsi="Times New Roman"/>
                <w:b/>
                <w:bCs/>
                <w:sz w:val="20"/>
                <w:szCs w:val="20"/>
                <w:lang w:eastAsia="hr-HR"/>
              </w:rPr>
              <w:t xml:space="preserve"> </w:t>
            </w:r>
          </w:p>
        </w:tc>
      </w:tr>
      <w:tr w:rsidR="003E6D8D" w:rsidRPr="00BE3EAF" w14:paraId="10D907A1" w14:textId="77777777" w:rsidTr="00D73905">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F18AE07" w14:textId="77777777" w:rsidR="003E6D8D" w:rsidRPr="00E0568F" w:rsidRDefault="003E6D8D" w:rsidP="00D73905">
            <w:pPr>
              <w:spacing w:after="0" w:line="240" w:lineRule="auto"/>
              <w:rPr>
                <w:rFonts w:ascii="Times New Roman" w:eastAsia="Times New Roman" w:hAnsi="Times New Roman"/>
                <w:b/>
                <w:bCs/>
                <w:sz w:val="20"/>
                <w:szCs w:val="20"/>
                <w:lang w:eastAsia="hr-HR"/>
              </w:rPr>
            </w:pPr>
            <w:r w:rsidRPr="00E0568F">
              <w:rPr>
                <w:rFonts w:ascii="Times New Roman" w:hAnsi="Times New Roman" w:cs="Times New Roman"/>
                <w:b/>
                <w:bCs/>
                <w:sz w:val="20"/>
                <w:szCs w:val="20"/>
              </w:rPr>
              <w:t>Civilna zaštita</w:t>
            </w:r>
          </w:p>
        </w:tc>
      </w:tr>
      <w:tr w:rsidR="003E6D8D" w:rsidRPr="00BE3EAF" w14:paraId="045C11F4" w14:textId="77777777" w:rsidTr="00D73905">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1067118" w14:textId="77777777" w:rsidR="003E6D8D" w:rsidRPr="00E0568F" w:rsidRDefault="003E6D8D" w:rsidP="00D73905">
            <w:pPr>
              <w:spacing w:after="0" w:line="240" w:lineRule="auto"/>
              <w:ind w:left="142"/>
              <w:rPr>
                <w:rFonts w:ascii="Times New Roman" w:eastAsia="Times New Roman" w:hAnsi="Times New Roman"/>
                <w:sz w:val="20"/>
                <w:szCs w:val="20"/>
                <w:lang w:eastAsia="hr-HR"/>
              </w:rPr>
            </w:pPr>
            <w:r w:rsidRPr="00E0568F">
              <w:rPr>
                <w:rFonts w:ascii="Times New Roman" w:eastAsia="Times New Roman" w:hAnsi="Times New Roman"/>
                <w:sz w:val="20"/>
                <w:szCs w:val="20"/>
                <w:lang w:eastAsia="hr-HR"/>
              </w:rPr>
              <w:t>Međimurska županija obavezna je organizirati poslove iz svog samoupravnog djelokruga koji se odnose na planiranje, razvoj, učinkovito funkcioniranje i financiranje sustava civilne zaštite, dok je izvršno tijelo Međimurske županije odgovorno za osnivanje, razvoj i financiranje, opremanje, osposobljavanje i uvježbavanje operativnih snaga sustava civilne zaštite.</w:t>
            </w:r>
          </w:p>
          <w:p w14:paraId="1F2D9C1C" w14:textId="77777777" w:rsidR="003E6D8D" w:rsidRPr="00E0568F" w:rsidRDefault="003E6D8D" w:rsidP="00D73905">
            <w:pPr>
              <w:spacing w:after="0" w:line="240" w:lineRule="auto"/>
              <w:ind w:left="142"/>
              <w:rPr>
                <w:rFonts w:ascii="Times New Roman" w:eastAsia="Times New Roman" w:hAnsi="Times New Roman"/>
                <w:sz w:val="20"/>
                <w:szCs w:val="20"/>
                <w:lang w:eastAsia="hr-HR"/>
              </w:rPr>
            </w:pPr>
            <w:r w:rsidRPr="00E0568F">
              <w:rPr>
                <w:rFonts w:ascii="Times New Roman" w:eastAsia="Times New Roman" w:hAnsi="Times New Roman"/>
                <w:sz w:val="20"/>
                <w:szCs w:val="20"/>
                <w:lang w:eastAsia="hr-HR"/>
              </w:rPr>
              <w:t>Međimurska županija sukladno zakonskim obavezama i mogućnostima planira financijska sredstva kojima će se u 2024. godini financirati izrada Procjene rizika od velikih nesreća na području Međimurske županije, ustrojavanje specijalističke postrojbe civilne zaštite, te organiziranje civilne vježbe prema Planu civilnih vježbi u 2024. godini u koju bi se uključile sve operativne snage a planirana su i financijska sredstva za eventualne izvanredne događaje uzrokovane elementarnim nepogodama (za materijal i sirovine, službenu, radnu i zaštitnu odjeću i obuću, usluge promidžbe i informiranja, zakupnine i najamnine, zdravstvene i veterinarske usluge, intelektualne i osobne usluge, naknade troškova osobama izvan radnog odnosa, reprezentaciju, članarine i norme, te ostale nespomenute rashode), kao i tekuće donacije u novcu i naravi u slučaju neplaniranih izvanrednih aktivnosti dionika sustava civilne zaštite.</w:t>
            </w:r>
          </w:p>
          <w:p w14:paraId="33CA9159" w14:textId="77777777" w:rsidR="003E6D8D" w:rsidRDefault="003E6D8D" w:rsidP="00D73905">
            <w:pPr>
              <w:spacing w:after="0" w:line="240" w:lineRule="auto"/>
              <w:ind w:left="142"/>
              <w:rPr>
                <w:rFonts w:ascii="Times New Roman" w:eastAsia="Times New Roman" w:hAnsi="Times New Roman"/>
                <w:sz w:val="20"/>
                <w:szCs w:val="20"/>
                <w:lang w:eastAsia="hr-HR"/>
              </w:rPr>
            </w:pPr>
            <w:r w:rsidRPr="00E0568F">
              <w:rPr>
                <w:rFonts w:ascii="Times New Roman" w:eastAsia="Times New Roman" w:hAnsi="Times New Roman"/>
                <w:sz w:val="20"/>
                <w:szCs w:val="20"/>
                <w:lang w:eastAsia="hr-HR"/>
              </w:rPr>
              <w:t>Ovom aktivnošću, sukladno Zakonu o hrvatskoj gorskoj službi spašavanja i Planu civilne zaštite jedinice područne (regionalne) samouprave, financirati će se i redovna djelatnost Hrvatske gorske službe spašavanja – Stanice Čakovec u iznosu od 10.000,00 € kao žurne javne službe koja je dužna osigurati pripravnost, hladni pogon i raspoloživost ljudi i opreme 24 sata dnevno, 365 dana u godini, dok je 30.000,00 planirano za sufinanciranje završetka radova na infrastrukturi i opremanju Regionalnog centra HGSS-a, Stanice Čakovec.</w:t>
            </w:r>
          </w:p>
          <w:p w14:paraId="7D36DF7E" w14:textId="77777777" w:rsidR="00F83227" w:rsidRDefault="00F83227" w:rsidP="00D73905">
            <w:pPr>
              <w:spacing w:after="0" w:line="240" w:lineRule="auto"/>
              <w:ind w:left="142"/>
              <w:rPr>
                <w:rFonts w:ascii="Times New Roman" w:eastAsia="Times New Roman" w:hAnsi="Times New Roman"/>
                <w:sz w:val="20"/>
                <w:szCs w:val="20"/>
                <w:lang w:eastAsia="hr-HR"/>
              </w:rPr>
            </w:pPr>
          </w:p>
          <w:p w14:paraId="3D28CEA6" w14:textId="77777777" w:rsidR="00F83227" w:rsidRPr="00C63966" w:rsidRDefault="00F83227" w:rsidP="00D73905">
            <w:pPr>
              <w:spacing w:after="0" w:line="240" w:lineRule="auto"/>
              <w:ind w:left="142"/>
              <w:rPr>
                <w:rFonts w:ascii="Times New Roman" w:eastAsia="Times New Roman" w:hAnsi="Times New Roman" w:cs="Times New Roman"/>
                <w:b/>
                <w:bCs/>
                <w:sz w:val="20"/>
                <w:szCs w:val="20"/>
                <w:lang w:eastAsia="hr-HR"/>
              </w:rPr>
            </w:pPr>
            <w:r w:rsidRPr="00C63966">
              <w:rPr>
                <w:rFonts w:ascii="Times New Roman" w:eastAsia="Times New Roman" w:hAnsi="Times New Roman" w:cs="Times New Roman"/>
                <w:b/>
                <w:bCs/>
                <w:sz w:val="20"/>
                <w:szCs w:val="20"/>
                <w:lang w:eastAsia="hr-HR"/>
              </w:rPr>
              <w:t>Unutar ove aktivnosti došlo je do slijedećih promjena unutar stavaka:</w:t>
            </w:r>
          </w:p>
          <w:p w14:paraId="51025CBF" w14:textId="62ACE260" w:rsidR="00C63966" w:rsidRPr="00C63966" w:rsidRDefault="00F83227" w:rsidP="00F83227">
            <w:pPr>
              <w:spacing w:after="0" w:line="240" w:lineRule="auto"/>
              <w:ind w:left="142"/>
              <w:rPr>
                <w:rFonts w:ascii="Times New Roman" w:hAnsi="Times New Roman" w:cs="Times New Roman"/>
                <w:b/>
                <w:bCs/>
                <w:sz w:val="20"/>
                <w:szCs w:val="20"/>
              </w:rPr>
            </w:pPr>
            <w:r w:rsidRPr="00C63966">
              <w:rPr>
                <w:rFonts w:ascii="Times New Roman" w:eastAsia="Times New Roman" w:hAnsi="Times New Roman" w:cs="Times New Roman"/>
                <w:b/>
                <w:bCs/>
                <w:sz w:val="20"/>
                <w:szCs w:val="20"/>
                <w:lang w:eastAsia="hr-HR"/>
              </w:rPr>
              <w:t xml:space="preserve">3236-Zdravstvene i veterinarske usluge: s 1.327,00 eura smanjeno na 327,00 eura zbog neizvršenja te istovremeno 3237-Intelektualne i osobne usluge s 2.654,00 eura povećano za 1.000,00 eura – zbog </w:t>
            </w:r>
            <w:r w:rsidR="00C63966" w:rsidRPr="00C63966">
              <w:rPr>
                <w:rFonts w:ascii="Times New Roman" w:hAnsi="Times New Roman" w:cs="Times New Roman"/>
                <w:b/>
                <w:bCs/>
                <w:sz w:val="20"/>
                <w:szCs w:val="20"/>
              </w:rPr>
              <w:t>potrebe izrade Plana djelovanja sustava civilne zaštite Međimurske županije</w:t>
            </w:r>
          </w:p>
          <w:p w14:paraId="668E839D" w14:textId="555BFDFB" w:rsidR="00F83227" w:rsidRPr="00C4043A" w:rsidRDefault="00F83227" w:rsidP="00F83227">
            <w:pPr>
              <w:spacing w:after="0" w:line="240" w:lineRule="auto"/>
              <w:ind w:left="142"/>
              <w:rPr>
                <w:rFonts w:ascii="Times New Roman" w:eastAsia="Times New Roman" w:hAnsi="Times New Roman"/>
                <w:sz w:val="20"/>
                <w:szCs w:val="20"/>
                <w:lang w:eastAsia="hr-HR"/>
              </w:rPr>
            </w:pPr>
            <w:r w:rsidRPr="00C63966">
              <w:rPr>
                <w:rFonts w:ascii="Times New Roman" w:eastAsia="Times New Roman" w:hAnsi="Times New Roman"/>
                <w:b/>
                <w:bCs/>
                <w:sz w:val="20"/>
                <w:szCs w:val="20"/>
                <w:lang w:eastAsia="hr-HR"/>
              </w:rPr>
              <w:t>3812 Tekuće donacije u naravi smanjeno za 2.235,00 eura zbog neizvršenja te istovremeno 3811 Tekuće donacije u novcu povećana za 2.235,00 eura na 4.735,00 eura sukladno planiranim rashodima do kraja 2024.</w:t>
            </w:r>
            <w:r w:rsidR="00C63966">
              <w:rPr>
                <w:rFonts w:ascii="Times New Roman" w:eastAsia="Times New Roman" w:hAnsi="Times New Roman"/>
                <w:b/>
                <w:bCs/>
                <w:sz w:val="20"/>
                <w:szCs w:val="20"/>
                <w:lang w:eastAsia="hr-HR"/>
              </w:rPr>
              <w:t xml:space="preserve"> godine </w:t>
            </w:r>
            <w:r w:rsidR="00C63966" w:rsidRPr="00C63966">
              <w:rPr>
                <w:rFonts w:ascii="Times New Roman" w:eastAsia="Times New Roman" w:hAnsi="Times New Roman"/>
                <w:b/>
                <w:bCs/>
                <w:sz w:val="20"/>
                <w:szCs w:val="20"/>
                <w:lang w:eastAsia="hr-HR"/>
              </w:rPr>
              <w:t>po prijavama programa i projekata od strane udruga iz sustava civilne zaštite</w:t>
            </w:r>
            <w:r w:rsidR="00C63966">
              <w:rPr>
                <w:rFonts w:ascii="Times New Roman" w:eastAsia="Times New Roman" w:hAnsi="Times New Roman"/>
                <w:b/>
                <w:bCs/>
                <w:sz w:val="20"/>
                <w:szCs w:val="20"/>
                <w:lang w:eastAsia="hr-HR"/>
              </w:rPr>
              <w:t>.</w:t>
            </w:r>
          </w:p>
        </w:tc>
      </w:tr>
      <w:tr w:rsidR="003E6D8D" w:rsidRPr="00BE3EAF" w14:paraId="5FE27DB3" w14:textId="77777777" w:rsidTr="00D73905">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B29710A" w14:textId="77777777" w:rsidR="003E6D8D" w:rsidRPr="00E0568F" w:rsidRDefault="003E6D8D" w:rsidP="00D73905">
            <w:pPr>
              <w:spacing w:after="0" w:line="240" w:lineRule="auto"/>
              <w:rPr>
                <w:rFonts w:ascii="Times New Roman" w:eastAsia="Times New Roman" w:hAnsi="Times New Roman"/>
                <w:b/>
                <w:bCs/>
                <w:sz w:val="20"/>
                <w:szCs w:val="20"/>
                <w:lang w:eastAsia="hr-HR"/>
              </w:rPr>
            </w:pPr>
            <w:r w:rsidRPr="00E0568F">
              <w:rPr>
                <w:rFonts w:ascii="Times New Roman" w:hAnsi="Times New Roman" w:cs="Times New Roman"/>
                <w:b/>
                <w:bCs/>
                <w:sz w:val="20"/>
                <w:szCs w:val="20"/>
              </w:rPr>
              <w:t>Javna vatrogasna postrojba Čakovec</w:t>
            </w:r>
          </w:p>
        </w:tc>
      </w:tr>
      <w:tr w:rsidR="003E6D8D" w:rsidRPr="00BE3EAF" w14:paraId="1EC990FC" w14:textId="77777777" w:rsidTr="00D73905">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EFD198B" w14:textId="77777777" w:rsidR="003E6D8D" w:rsidRPr="00C4043A" w:rsidRDefault="003E6D8D" w:rsidP="00D73905">
            <w:pPr>
              <w:spacing w:after="0" w:line="240" w:lineRule="auto"/>
              <w:ind w:left="142"/>
              <w:rPr>
                <w:rFonts w:ascii="Times New Roman" w:eastAsia="Times New Roman" w:hAnsi="Times New Roman"/>
                <w:sz w:val="20"/>
                <w:szCs w:val="20"/>
                <w:lang w:eastAsia="hr-HR"/>
              </w:rPr>
            </w:pPr>
            <w:r w:rsidRPr="004306DF">
              <w:rPr>
                <w:rFonts w:ascii="Times New Roman" w:eastAsia="Times New Roman" w:hAnsi="Times New Roman"/>
                <w:sz w:val="20"/>
                <w:szCs w:val="20"/>
                <w:lang w:eastAsia="hr-HR"/>
              </w:rPr>
              <w:t>Osigurana sredstva namijenjena su za financiranje operativnog vatrogasnog društva Javne vatrogasne postrojbe Čakovec kao javne ustanove kao jedine profesionalne vatrogasne postrojbe na području Međimurske županije, prema Sporazumu o obavljanju operativnog vatrogasnog dežurstva koji se sklapa na godišnjoj razini.</w:t>
            </w:r>
          </w:p>
        </w:tc>
      </w:tr>
    </w:tbl>
    <w:p w14:paraId="35CBE2D2" w14:textId="77777777" w:rsidR="003E6D8D" w:rsidRDefault="003E6D8D" w:rsidP="00D73905">
      <w:pPr>
        <w:spacing w:after="0"/>
        <w:rPr>
          <w:rFonts w:ascii="Times New Roman" w:hAnsi="Times New Roman" w:cs="Times New Roman"/>
          <w:sz w:val="20"/>
          <w:szCs w:val="20"/>
        </w:rPr>
      </w:pPr>
    </w:p>
    <w:p w14:paraId="69C972DF" w14:textId="77777777" w:rsidR="003E6D8D" w:rsidRPr="001A4A53" w:rsidRDefault="003E6D8D" w:rsidP="001A4A53">
      <w:pPr>
        <w:spacing w:after="0"/>
        <w:rPr>
          <w:rFonts w:ascii="Times New Roman" w:hAnsi="Times New Roman" w:cs="Times New Roman"/>
          <w:b/>
          <w:bCs/>
          <w:sz w:val="18"/>
          <w:szCs w:val="18"/>
        </w:rPr>
      </w:pPr>
      <w:r w:rsidRPr="001A4A53">
        <w:rPr>
          <w:rFonts w:ascii="Times New Roman" w:hAnsi="Times New Roman" w:cs="Times New Roman"/>
          <w:b/>
          <w:bCs/>
          <w:sz w:val="18"/>
          <w:szCs w:val="18"/>
        </w:rPr>
        <w:t>POKAZATELJI REZULTATA:</w:t>
      </w:r>
    </w:p>
    <w:p w14:paraId="7048B405" w14:textId="77777777" w:rsidR="003E6D8D" w:rsidRDefault="003E6D8D" w:rsidP="00EB1BFC">
      <w:pPr>
        <w:pStyle w:val="Standard"/>
        <w:spacing w:line="240" w:lineRule="atLeast"/>
        <w:ind w:left="142"/>
        <w:jc w:val="both"/>
        <w:rPr>
          <w:rFonts w:ascii="Times New Roman" w:hAnsi="Times New Roman" w:cs="Times New Roman"/>
          <w:sz w:val="20"/>
          <w:szCs w:val="20"/>
        </w:rPr>
      </w:pPr>
      <w:r w:rsidRPr="004306DF">
        <w:rPr>
          <w:rFonts w:ascii="Times New Roman" w:hAnsi="Times New Roman" w:cs="Times New Roman"/>
          <w:sz w:val="20"/>
          <w:szCs w:val="20"/>
        </w:rPr>
        <w:t>Cilj provedbe programa je stručno i pravovremeno obavljanje svih obaveza propisanih Zakonom o sustavu civilne zaštite, Zakonom o vatrogastvu, Zakonom o Hrvatskoj gorskoj službi spašavanja i aktima Međimurske županije u smislu spremnosti temeljnih operativnih snaga sustava civilne zaštite u slučaju elementarnih nepogoda na području Međimurske županije. Županija kao jedinica područne (regionalne) samouprave dužna je jačati i nadopunjavati spremnost postojećih operativnih snaga sukladno Zakonu o sustavu civilne zaštite a spremnost istih kao pokazatelj uspješnosti jest upravo u brzoj reakciji, preveniranju mogućih i uklanjanju nastalih posljedica uslijed elementarnih nepogoda.</w:t>
      </w:r>
    </w:p>
    <w:p w14:paraId="302F09F2" w14:textId="77777777" w:rsidR="00961940" w:rsidRPr="004306DF" w:rsidRDefault="00961940" w:rsidP="001A4A53">
      <w:pPr>
        <w:pStyle w:val="Standard"/>
        <w:spacing w:line="240" w:lineRule="atLeast"/>
        <w:ind w:firstLine="709"/>
        <w:jc w:val="both"/>
        <w:rPr>
          <w:rFonts w:ascii="Times New Roman" w:hAnsi="Times New Roman" w:cs="Times New Roman"/>
          <w:sz w:val="20"/>
          <w:szCs w:val="20"/>
        </w:rPr>
      </w:pPr>
    </w:p>
    <w:p w14:paraId="179D5292" w14:textId="77777777" w:rsidR="003E6D8D" w:rsidRPr="00432139" w:rsidRDefault="003E6D8D" w:rsidP="003E6D8D">
      <w:pPr>
        <w:spacing w:after="0"/>
        <w:rPr>
          <w:rFonts w:ascii="Times New Roman" w:hAnsi="Times New Roman" w:cs="Times New Roman"/>
          <w:b/>
          <w:sz w:val="20"/>
          <w:szCs w:val="20"/>
        </w:rPr>
      </w:pPr>
      <w:r w:rsidRPr="00432139">
        <w:rPr>
          <w:rFonts w:ascii="Times New Roman" w:hAnsi="Times New Roman" w:cs="Times New Roman"/>
          <w:b/>
          <w:sz w:val="20"/>
          <w:szCs w:val="20"/>
        </w:rPr>
        <w:t>OBRAZLOŽENJE PROGRAMA:</w:t>
      </w:r>
    </w:p>
    <w:p w14:paraId="097573B9" w14:textId="77777777" w:rsidR="003E6D8D" w:rsidRPr="00432139" w:rsidRDefault="003E6D8D" w:rsidP="003E6D8D">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A546CB" w14:paraId="6A164592" w14:textId="77777777" w:rsidTr="00A546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E53B06" w14:textId="77777777" w:rsidR="003E6D8D" w:rsidRPr="00A546CB" w:rsidRDefault="003E6D8D" w:rsidP="0023044C">
            <w:pPr>
              <w:spacing w:after="0" w:line="240" w:lineRule="auto"/>
              <w:rPr>
                <w:rFonts w:ascii="Times New Roman" w:eastAsia="Times New Roman" w:hAnsi="Times New Roman" w:cs="Times New Roman"/>
                <w:b/>
                <w:bCs/>
                <w:iCs/>
                <w:lang w:eastAsia="hr-HR"/>
              </w:rPr>
            </w:pPr>
            <w:r w:rsidRPr="00A546CB">
              <w:rPr>
                <w:rFonts w:ascii="Times New Roman" w:eastAsia="Times New Roman" w:hAnsi="Times New Roman" w:cs="Times New Roman"/>
                <w:b/>
                <w:bCs/>
                <w:iCs/>
                <w:lang w:eastAsia="hr-HR"/>
              </w:rPr>
              <w:t>PROGRAM 10</w:t>
            </w:r>
            <w:r w:rsidRPr="00A546CB">
              <w:rPr>
                <w:rFonts w:ascii="Times New Roman" w:eastAsia="Times New Roman" w:hAnsi="Times New Roman"/>
                <w:b/>
                <w:bCs/>
                <w:iCs/>
                <w:lang w:eastAsia="hr-HR"/>
              </w:rPr>
              <w:t>18</w:t>
            </w:r>
            <w:r w:rsidR="00997098">
              <w:rPr>
                <w:rFonts w:ascii="Times New Roman" w:eastAsia="Times New Roman" w:hAnsi="Times New Roman"/>
                <w:b/>
                <w:bCs/>
                <w:iCs/>
                <w:lang w:eastAsia="hr-HR"/>
              </w:rPr>
              <w:t xml:space="preserve"> </w:t>
            </w:r>
            <w:r w:rsidR="000D0F54" w:rsidRPr="00A546CB">
              <w:rPr>
                <w:rFonts w:ascii="Times New Roman" w:eastAsia="Times New Roman" w:hAnsi="Times New Roman"/>
                <w:b/>
                <w:bCs/>
                <w:iCs/>
                <w:lang w:eastAsia="hr-HR"/>
              </w:rPr>
              <w:t xml:space="preserve"> </w:t>
            </w:r>
            <w:r w:rsidRPr="00A546CB">
              <w:rPr>
                <w:rFonts w:ascii="Times New Roman" w:eastAsia="Times New Roman" w:hAnsi="Times New Roman"/>
                <w:b/>
                <w:bCs/>
                <w:iCs/>
                <w:lang w:eastAsia="hr-HR"/>
              </w:rPr>
              <w:t xml:space="preserve"> PROJEKTI</w:t>
            </w:r>
          </w:p>
        </w:tc>
      </w:tr>
      <w:tr w:rsidR="003E6D8D" w:rsidRPr="00432139" w14:paraId="1B315BE2" w14:textId="77777777" w:rsidTr="00A546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7DD8F" w14:textId="77777777" w:rsidR="003E6D8D" w:rsidRPr="00432139" w:rsidRDefault="003E6D8D" w:rsidP="0023044C">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Opis programa</w:t>
            </w:r>
            <w:r w:rsidRPr="00432139">
              <w:rPr>
                <w:rFonts w:ascii="Times New Roman" w:eastAsia="Times New Roman" w:hAnsi="Times New Roman" w:cs="Times New Roman"/>
                <w:color w:val="000000"/>
                <w:sz w:val="20"/>
                <w:szCs w:val="20"/>
                <w:lang w:eastAsia="hr-HR"/>
              </w:rPr>
              <w:t>:</w:t>
            </w:r>
          </w:p>
          <w:p w14:paraId="587BA9E3" w14:textId="77777777" w:rsidR="003E6D8D" w:rsidRPr="00432139" w:rsidRDefault="003E6D8D" w:rsidP="0004173E">
            <w:pPr>
              <w:spacing w:after="0" w:line="240" w:lineRule="auto"/>
              <w:ind w:left="142"/>
              <w:rPr>
                <w:rFonts w:ascii="Times New Roman" w:eastAsia="Times New Roman" w:hAnsi="Times New Roman" w:cs="Times New Roman"/>
                <w:bCs/>
                <w:color w:val="000000"/>
                <w:sz w:val="20"/>
                <w:szCs w:val="20"/>
                <w:lang w:eastAsia="hr-HR"/>
              </w:rPr>
            </w:pPr>
            <w:r w:rsidRPr="004306DF">
              <w:rPr>
                <w:rFonts w:ascii="Times New Roman" w:eastAsia="Times New Roman" w:hAnsi="Times New Roman"/>
                <w:bCs/>
                <w:color w:val="000000"/>
                <w:sz w:val="20"/>
                <w:szCs w:val="20"/>
                <w:lang w:eastAsia="hr-HR"/>
              </w:rPr>
              <w:t>Ovim programom planiraju se sredstva za aktivnost sufinanciranja projekta MEDEA - kojim se predviđa izrada sustava za višedimenzionalnu procjenu seizmičkog rizika u prekograničnim područjima, dimenzija oštećenja na objektima i psihološke posljedice za uključene pojedince. Sustav će imati bazu znanja (KB) koji sadrži referentne strukture i referentne obitelji definirane pomoću tehničkih i psiholoških parametara, koji služe kao reprezentativni skup struktura i obitelji u postojećim područjima.</w:t>
            </w:r>
          </w:p>
        </w:tc>
      </w:tr>
      <w:tr w:rsidR="003E6D8D" w:rsidRPr="00432139" w14:paraId="35C93EA2" w14:textId="77777777" w:rsidTr="00A546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EAE97" w14:textId="77777777" w:rsidR="003E6D8D" w:rsidRPr="00432139" w:rsidRDefault="003E6D8D" w:rsidP="0023044C">
            <w:pPr>
              <w:spacing w:after="0" w:line="240" w:lineRule="auto"/>
              <w:rPr>
                <w:rFonts w:ascii="Times New Roman" w:eastAsia="Times New Roman" w:hAnsi="Times New Roman" w:cs="Times New Roman"/>
                <w:color w:val="000000"/>
                <w:sz w:val="20"/>
                <w:szCs w:val="20"/>
                <w:lang w:eastAsia="hr-HR"/>
              </w:rPr>
            </w:pPr>
            <w:r w:rsidRPr="00432139">
              <w:rPr>
                <w:rFonts w:ascii="Times New Roman" w:eastAsia="Times New Roman" w:hAnsi="Times New Roman" w:cs="Times New Roman"/>
                <w:b/>
                <w:color w:val="000000"/>
                <w:sz w:val="20"/>
                <w:szCs w:val="20"/>
                <w:lang w:eastAsia="hr-HR"/>
              </w:rPr>
              <w:t>Zakonske i druge pravne osnove programa</w:t>
            </w:r>
            <w:r w:rsidRPr="00432139">
              <w:rPr>
                <w:rFonts w:ascii="Times New Roman" w:eastAsia="Times New Roman" w:hAnsi="Times New Roman" w:cs="Times New Roman"/>
                <w:color w:val="000000"/>
                <w:sz w:val="20"/>
                <w:szCs w:val="20"/>
                <w:lang w:eastAsia="hr-HR"/>
              </w:rPr>
              <w:t>:</w:t>
            </w:r>
          </w:p>
          <w:p w14:paraId="159CA742" w14:textId="77777777" w:rsidR="003E6D8D" w:rsidRPr="00432139" w:rsidRDefault="003E6D8D" w:rsidP="0004173E">
            <w:pPr>
              <w:spacing w:after="0" w:line="240" w:lineRule="auto"/>
              <w:ind w:firstLine="142"/>
              <w:rPr>
                <w:rFonts w:ascii="Times New Roman" w:eastAsia="Times New Roman" w:hAnsi="Times New Roman" w:cs="Times New Roman"/>
                <w:color w:val="000000"/>
                <w:sz w:val="20"/>
                <w:szCs w:val="20"/>
                <w:lang w:eastAsia="hr-HR"/>
              </w:rPr>
            </w:pPr>
            <w:r w:rsidRPr="004306DF">
              <w:rPr>
                <w:rFonts w:ascii="Times New Roman" w:eastAsia="SimSun" w:hAnsi="Times New Roman"/>
                <w:kern w:val="3"/>
                <w:sz w:val="20"/>
                <w:szCs w:val="20"/>
              </w:rPr>
              <w:t>Ugovor o dodjeli bespovratnih sredstava  UCPM-2022-PP - MEDEA</w:t>
            </w:r>
          </w:p>
        </w:tc>
      </w:tr>
    </w:tbl>
    <w:p w14:paraId="04749469" w14:textId="77777777" w:rsidR="003E6D8D" w:rsidRDefault="003E6D8D" w:rsidP="003E6D8D">
      <w:pPr>
        <w:spacing w:after="0" w:line="240" w:lineRule="auto"/>
        <w:rPr>
          <w:rFonts w:ascii="Times New Roman" w:eastAsia="Times New Roman" w:hAnsi="Times New Roman" w:cs="Times New Roman"/>
          <w:color w:val="000000"/>
          <w:sz w:val="20"/>
          <w:szCs w:val="20"/>
          <w:lang w:eastAsia="hr-HR"/>
        </w:rPr>
      </w:pPr>
    </w:p>
    <w:p w14:paraId="076E4588" w14:textId="77777777" w:rsidR="00D73905" w:rsidRPr="00432139" w:rsidRDefault="00D73905" w:rsidP="003E6D8D">
      <w:pPr>
        <w:spacing w:after="0" w:line="240" w:lineRule="auto"/>
        <w:rPr>
          <w:rFonts w:ascii="Times New Roman" w:eastAsia="Times New Roman" w:hAnsi="Times New Roman" w:cs="Times New Roman"/>
          <w:color w:val="000000"/>
          <w:sz w:val="20"/>
          <w:szCs w:val="20"/>
          <w:lang w:eastAsia="hr-HR"/>
        </w:rPr>
      </w:pPr>
    </w:p>
    <w:p w14:paraId="2C6E2D87" w14:textId="77777777" w:rsidR="00EB1BFC" w:rsidRDefault="00EB1BFC" w:rsidP="00EB1BFC">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19D55396" w14:textId="77777777" w:rsidR="00D73905" w:rsidRPr="00BE3EAF" w:rsidRDefault="00D73905" w:rsidP="00EB1BFC">
      <w:pPr>
        <w:spacing w:after="0"/>
        <w:rPr>
          <w:rFonts w:ascii="Times New Roman" w:hAnsi="Times New Roman" w:cs="Times New Roman"/>
          <w:b/>
          <w:sz w:val="20"/>
          <w:szCs w:val="20"/>
        </w:rPr>
      </w:pPr>
    </w:p>
    <w:p w14:paraId="27F4562B" w14:textId="77777777" w:rsidR="00EB1BFC" w:rsidRPr="00D91D25" w:rsidRDefault="00EB1BFC" w:rsidP="00D73905">
      <w:pPr>
        <w:spacing w:after="0"/>
        <w:rPr>
          <w:rFonts w:ascii="Times New Roman" w:hAnsi="Times New Roman"/>
          <w:sz w:val="20"/>
          <w:szCs w:val="20"/>
        </w:rPr>
      </w:pPr>
      <w:r w:rsidRPr="00D91D25">
        <w:rPr>
          <w:rFonts w:ascii="Times New Roman" w:hAnsi="Times New Roman"/>
          <w:sz w:val="20"/>
          <w:szCs w:val="20"/>
        </w:rPr>
        <w:t>Unutar programa planiraju se slijedeće aktivnosti/projekti:</w:t>
      </w:r>
    </w:p>
    <w:p w14:paraId="639A7DB2" w14:textId="77777777" w:rsidR="003E6D8D" w:rsidRPr="00432139" w:rsidRDefault="003E6D8D" w:rsidP="003E6D8D">
      <w:pPr>
        <w:spacing w:after="0"/>
        <w:ind w:left="284"/>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094"/>
        <w:gridCol w:w="1736"/>
        <w:gridCol w:w="1606"/>
      </w:tblGrid>
      <w:tr w:rsidR="003A67F2" w:rsidRPr="007413AA" w14:paraId="0DDCD6F0" w14:textId="77777777" w:rsidTr="00620451">
        <w:trPr>
          <w:trHeight w:val="227"/>
          <w:jc w:val="center"/>
        </w:trPr>
        <w:tc>
          <w:tcPr>
            <w:tcW w:w="2836" w:type="dxa"/>
            <w:shd w:val="clear" w:color="auto" w:fill="F2F2F2" w:themeFill="background1" w:themeFillShade="F2"/>
            <w:vAlign w:val="center"/>
          </w:tcPr>
          <w:p w14:paraId="38D4F9D8" w14:textId="77777777" w:rsidR="003A67F2" w:rsidRPr="007413AA" w:rsidRDefault="003A67F2" w:rsidP="001F3A55">
            <w:pPr>
              <w:pStyle w:val="Standard"/>
              <w:spacing w:after="0" w:line="240" w:lineRule="atLeast"/>
              <w:jc w:val="both"/>
              <w:rPr>
                <w:rFonts w:ascii="Times New Roman" w:hAnsi="Times New Roman" w:cs="Times New Roman"/>
                <w:i/>
                <w:sz w:val="20"/>
                <w:szCs w:val="20"/>
              </w:rPr>
            </w:pPr>
            <w:r w:rsidRPr="007413AA">
              <w:rPr>
                <w:rFonts w:ascii="Times New Roman" w:hAnsi="Times New Roman" w:cs="Times New Roman"/>
                <w:i/>
                <w:sz w:val="20"/>
                <w:szCs w:val="20"/>
              </w:rPr>
              <w:t>Naziv aktivnosti/projekta</w:t>
            </w:r>
          </w:p>
        </w:tc>
        <w:tc>
          <w:tcPr>
            <w:tcW w:w="0" w:type="auto"/>
            <w:shd w:val="clear" w:color="auto" w:fill="F2F2F2" w:themeFill="background1" w:themeFillShade="F2"/>
            <w:vAlign w:val="center"/>
          </w:tcPr>
          <w:p w14:paraId="5D81A7B0" w14:textId="77777777" w:rsidR="003A67F2" w:rsidRPr="007413AA" w:rsidRDefault="003A67F2" w:rsidP="001F3A55">
            <w:pPr>
              <w:pStyle w:val="Standard"/>
              <w:spacing w:after="0" w:line="240" w:lineRule="atLeast"/>
              <w:jc w:val="center"/>
              <w:rPr>
                <w:rFonts w:ascii="Times New Roman" w:hAnsi="Times New Roman" w:cs="Times New Roman"/>
                <w:i/>
                <w:sz w:val="20"/>
                <w:szCs w:val="20"/>
              </w:rPr>
            </w:pPr>
            <w:r w:rsidRPr="007413AA">
              <w:rPr>
                <w:rFonts w:ascii="Times New Roman" w:hAnsi="Times New Roman" w:cs="Times New Roman"/>
                <w:i/>
                <w:sz w:val="20"/>
                <w:szCs w:val="20"/>
              </w:rPr>
              <w:t xml:space="preserve">Plan 2024. </w:t>
            </w:r>
          </w:p>
        </w:tc>
        <w:tc>
          <w:tcPr>
            <w:tcW w:w="0" w:type="auto"/>
            <w:shd w:val="clear" w:color="auto" w:fill="F2F2F2" w:themeFill="background1" w:themeFillShade="F2"/>
            <w:vAlign w:val="center"/>
          </w:tcPr>
          <w:p w14:paraId="520AEB12" w14:textId="77777777" w:rsidR="003A67F2" w:rsidRPr="007413AA"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Povećanje/smanjenje</w:t>
            </w:r>
          </w:p>
        </w:tc>
        <w:tc>
          <w:tcPr>
            <w:tcW w:w="0" w:type="auto"/>
            <w:shd w:val="clear" w:color="auto" w:fill="F2F2F2" w:themeFill="background1" w:themeFillShade="F2"/>
            <w:vAlign w:val="center"/>
          </w:tcPr>
          <w:p w14:paraId="07E8ED1B" w14:textId="77777777" w:rsidR="003A67F2" w:rsidRPr="007413AA" w:rsidRDefault="003A67F2" w:rsidP="001F3A55">
            <w:pPr>
              <w:pStyle w:val="Standard"/>
              <w:spacing w:after="0" w:line="240" w:lineRule="atLeast"/>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I. izmjene i dopune</w:t>
            </w:r>
          </w:p>
        </w:tc>
      </w:tr>
      <w:tr w:rsidR="003A67F2" w:rsidRPr="004306DF" w14:paraId="43598229" w14:textId="77777777" w:rsidTr="00620451">
        <w:trPr>
          <w:trHeight w:val="227"/>
          <w:jc w:val="center"/>
        </w:trPr>
        <w:tc>
          <w:tcPr>
            <w:tcW w:w="2836" w:type="dxa"/>
          </w:tcPr>
          <w:p w14:paraId="6C2E7C84" w14:textId="77777777" w:rsidR="003A67F2" w:rsidRPr="004306DF" w:rsidRDefault="003A67F2" w:rsidP="002959FF">
            <w:pPr>
              <w:pStyle w:val="Standard"/>
              <w:spacing w:after="0" w:line="240" w:lineRule="atLeast"/>
              <w:jc w:val="both"/>
              <w:rPr>
                <w:rFonts w:ascii="Times New Roman" w:hAnsi="Times New Roman" w:cs="Times New Roman"/>
                <w:sz w:val="20"/>
                <w:szCs w:val="20"/>
              </w:rPr>
            </w:pPr>
            <w:r w:rsidRPr="004306DF">
              <w:rPr>
                <w:rFonts w:ascii="Times New Roman" w:hAnsi="Times New Roman" w:cs="Times New Roman"/>
                <w:sz w:val="20"/>
                <w:szCs w:val="20"/>
              </w:rPr>
              <w:t>Projekt Medea</w:t>
            </w:r>
          </w:p>
        </w:tc>
        <w:tc>
          <w:tcPr>
            <w:tcW w:w="0" w:type="auto"/>
          </w:tcPr>
          <w:p w14:paraId="4E6BD128" w14:textId="77777777" w:rsidR="003A67F2" w:rsidRPr="004306DF" w:rsidRDefault="003A67F2" w:rsidP="002959FF">
            <w:pPr>
              <w:pStyle w:val="Standard"/>
              <w:spacing w:after="0" w:line="240" w:lineRule="atLeast"/>
              <w:jc w:val="right"/>
              <w:rPr>
                <w:rFonts w:ascii="Times New Roman" w:hAnsi="Times New Roman" w:cs="Times New Roman"/>
                <w:sz w:val="20"/>
                <w:szCs w:val="20"/>
              </w:rPr>
            </w:pPr>
            <w:r w:rsidRPr="004306DF">
              <w:rPr>
                <w:rFonts w:ascii="Times New Roman" w:hAnsi="Times New Roman" w:cs="Times New Roman"/>
                <w:sz w:val="20"/>
                <w:szCs w:val="20"/>
              </w:rPr>
              <w:t>99.800,00</w:t>
            </w:r>
          </w:p>
        </w:tc>
        <w:tc>
          <w:tcPr>
            <w:tcW w:w="0" w:type="auto"/>
          </w:tcPr>
          <w:p w14:paraId="1943D974" w14:textId="77777777" w:rsidR="003A67F2" w:rsidRPr="004306DF" w:rsidRDefault="003A67F2" w:rsidP="002959FF">
            <w:pPr>
              <w:pStyle w:val="Standard"/>
              <w:spacing w:after="0" w:line="240" w:lineRule="atLeast"/>
              <w:jc w:val="right"/>
              <w:rPr>
                <w:rFonts w:ascii="Times New Roman" w:hAnsi="Times New Roman" w:cs="Times New Roman"/>
                <w:sz w:val="20"/>
                <w:szCs w:val="20"/>
              </w:rPr>
            </w:pPr>
            <w:r w:rsidRPr="004306DF">
              <w:rPr>
                <w:rFonts w:ascii="Times New Roman" w:hAnsi="Times New Roman" w:cs="Times New Roman"/>
                <w:sz w:val="20"/>
                <w:szCs w:val="20"/>
              </w:rPr>
              <w:t>0,00</w:t>
            </w:r>
          </w:p>
        </w:tc>
        <w:tc>
          <w:tcPr>
            <w:tcW w:w="0" w:type="auto"/>
          </w:tcPr>
          <w:p w14:paraId="5AF9FC86" w14:textId="77777777" w:rsidR="003A67F2" w:rsidRPr="004306DF" w:rsidRDefault="003A67F2" w:rsidP="002959FF">
            <w:pPr>
              <w:pStyle w:val="Standard"/>
              <w:spacing w:after="0" w:line="240" w:lineRule="atLeast"/>
              <w:jc w:val="right"/>
              <w:rPr>
                <w:rFonts w:ascii="Times New Roman" w:hAnsi="Times New Roman" w:cs="Times New Roman"/>
                <w:sz w:val="20"/>
                <w:szCs w:val="20"/>
              </w:rPr>
            </w:pPr>
            <w:r w:rsidRPr="004306DF">
              <w:rPr>
                <w:rFonts w:ascii="Times New Roman" w:hAnsi="Times New Roman" w:cs="Times New Roman"/>
                <w:sz w:val="20"/>
                <w:szCs w:val="20"/>
              </w:rPr>
              <w:t>99.800,00</w:t>
            </w:r>
          </w:p>
        </w:tc>
      </w:tr>
      <w:tr w:rsidR="003A67F2" w:rsidRPr="00620451" w14:paraId="5150B697" w14:textId="77777777" w:rsidTr="00620451">
        <w:trPr>
          <w:trHeight w:val="227"/>
          <w:jc w:val="center"/>
        </w:trPr>
        <w:tc>
          <w:tcPr>
            <w:tcW w:w="2836" w:type="dxa"/>
          </w:tcPr>
          <w:p w14:paraId="5BE344CC" w14:textId="77777777" w:rsidR="003A67F2" w:rsidRPr="00620451" w:rsidRDefault="003A67F2" w:rsidP="002959FF">
            <w:pPr>
              <w:pStyle w:val="Standard"/>
              <w:spacing w:after="0" w:line="240" w:lineRule="atLeast"/>
              <w:jc w:val="both"/>
              <w:rPr>
                <w:rFonts w:ascii="Times New Roman" w:hAnsi="Times New Roman" w:cs="Times New Roman"/>
                <w:b/>
                <w:sz w:val="20"/>
                <w:szCs w:val="20"/>
              </w:rPr>
            </w:pPr>
            <w:r w:rsidRPr="00620451">
              <w:rPr>
                <w:rFonts w:ascii="Times New Roman" w:hAnsi="Times New Roman" w:cs="Times New Roman"/>
                <w:b/>
                <w:sz w:val="20"/>
                <w:szCs w:val="20"/>
              </w:rPr>
              <w:t>Ukupno program</w:t>
            </w:r>
          </w:p>
        </w:tc>
        <w:tc>
          <w:tcPr>
            <w:tcW w:w="0" w:type="auto"/>
          </w:tcPr>
          <w:p w14:paraId="38D32126" w14:textId="77777777" w:rsidR="003A67F2" w:rsidRPr="00620451" w:rsidRDefault="003A67F2" w:rsidP="002959FF">
            <w:pPr>
              <w:pStyle w:val="Standard"/>
              <w:spacing w:after="0" w:line="240" w:lineRule="atLeast"/>
              <w:jc w:val="right"/>
              <w:rPr>
                <w:rFonts w:ascii="Times New Roman" w:hAnsi="Times New Roman" w:cs="Times New Roman"/>
                <w:b/>
                <w:sz w:val="20"/>
                <w:szCs w:val="20"/>
              </w:rPr>
            </w:pPr>
            <w:r w:rsidRPr="00620451">
              <w:rPr>
                <w:rFonts w:ascii="Times New Roman" w:hAnsi="Times New Roman" w:cs="Times New Roman"/>
                <w:b/>
                <w:sz w:val="20"/>
                <w:szCs w:val="20"/>
              </w:rPr>
              <w:t>99.800,00</w:t>
            </w:r>
          </w:p>
        </w:tc>
        <w:tc>
          <w:tcPr>
            <w:tcW w:w="0" w:type="auto"/>
          </w:tcPr>
          <w:p w14:paraId="16AB7CE2" w14:textId="77777777" w:rsidR="003A67F2" w:rsidRPr="00620451" w:rsidRDefault="003A67F2" w:rsidP="002959FF">
            <w:pPr>
              <w:pStyle w:val="Standard"/>
              <w:spacing w:after="0" w:line="240" w:lineRule="atLeast"/>
              <w:jc w:val="right"/>
              <w:rPr>
                <w:rFonts w:ascii="Times New Roman" w:hAnsi="Times New Roman" w:cs="Times New Roman"/>
                <w:b/>
                <w:sz w:val="20"/>
                <w:szCs w:val="20"/>
              </w:rPr>
            </w:pPr>
            <w:r w:rsidRPr="00620451">
              <w:rPr>
                <w:rFonts w:ascii="Times New Roman" w:hAnsi="Times New Roman" w:cs="Times New Roman"/>
                <w:b/>
                <w:sz w:val="20"/>
                <w:szCs w:val="20"/>
              </w:rPr>
              <w:t>0,00</w:t>
            </w:r>
          </w:p>
        </w:tc>
        <w:tc>
          <w:tcPr>
            <w:tcW w:w="0" w:type="auto"/>
          </w:tcPr>
          <w:p w14:paraId="4BE2A7EB" w14:textId="77777777" w:rsidR="003A67F2" w:rsidRPr="00620451" w:rsidRDefault="003A67F2" w:rsidP="002959FF">
            <w:pPr>
              <w:pStyle w:val="Standard"/>
              <w:spacing w:after="0" w:line="240" w:lineRule="atLeast"/>
              <w:jc w:val="right"/>
              <w:rPr>
                <w:rFonts w:ascii="Times New Roman" w:hAnsi="Times New Roman" w:cs="Times New Roman"/>
                <w:b/>
                <w:sz w:val="20"/>
                <w:szCs w:val="20"/>
              </w:rPr>
            </w:pPr>
            <w:r w:rsidRPr="00620451">
              <w:rPr>
                <w:rFonts w:ascii="Times New Roman" w:hAnsi="Times New Roman" w:cs="Times New Roman"/>
                <w:b/>
                <w:sz w:val="20"/>
                <w:szCs w:val="20"/>
              </w:rPr>
              <w:t>99.800,00</w:t>
            </w:r>
          </w:p>
        </w:tc>
      </w:tr>
    </w:tbl>
    <w:p w14:paraId="20799EFE" w14:textId="77777777" w:rsidR="003E6D8D" w:rsidRPr="004306DF" w:rsidRDefault="003E6D8D" w:rsidP="003E6D8D">
      <w:pPr>
        <w:pStyle w:val="Standard"/>
        <w:spacing w:line="240" w:lineRule="atLeast"/>
        <w:jc w:val="both"/>
        <w:rPr>
          <w:rFonts w:ascii="Times New Roman" w:hAnsi="Times New Roman" w:cs="Times New Roman"/>
          <w:sz w:val="20"/>
          <w:szCs w:val="20"/>
        </w:rPr>
      </w:pPr>
    </w:p>
    <w:p w14:paraId="74D52B78" w14:textId="77777777" w:rsidR="003E6D8D" w:rsidRPr="00432139" w:rsidRDefault="003E6D8D" w:rsidP="00EB1BFC">
      <w:pPr>
        <w:spacing w:after="0"/>
        <w:rPr>
          <w:rFonts w:ascii="Times New Roman" w:hAnsi="Times New Roman" w:cs="Times New Roman"/>
          <w:sz w:val="20"/>
          <w:szCs w:val="20"/>
        </w:rPr>
      </w:pPr>
      <w:r w:rsidRPr="00432139">
        <w:rPr>
          <w:rFonts w:ascii="Times New Roman" w:hAnsi="Times New Roman" w:cs="Times New Roman"/>
          <w:sz w:val="20"/>
          <w:szCs w:val="20"/>
        </w:rPr>
        <w:t>U nastavku se za svaku aktivnost/projekt daje obrazloženje i definiraju pokazatelji rezultata:</w:t>
      </w:r>
    </w:p>
    <w:p w14:paraId="30F19973" w14:textId="77777777" w:rsidR="003E6D8D" w:rsidRPr="00432139" w:rsidRDefault="003E6D8D" w:rsidP="003E6D8D">
      <w:pPr>
        <w:spacing w:after="0"/>
        <w:ind w:left="284"/>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E6D8D" w:rsidRPr="00432139" w14:paraId="5C1320E2" w14:textId="77777777" w:rsidTr="00C65694">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F98982F" w14:textId="77777777" w:rsidR="003E6D8D" w:rsidRPr="00EF37DA" w:rsidRDefault="003E6D8D" w:rsidP="0023044C">
            <w:pPr>
              <w:spacing w:after="0" w:line="240" w:lineRule="auto"/>
              <w:rPr>
                <w:rFonts w:ascii="Times New Roman" w:eastAsia="Times New Roman" w:hAnsi="Times New Roman" w:cs="Times New Roman"/>
                <w:b/>
                <w:bCs/>
                <w:sz w:val="20"/>
                <w:szCs w:val="20"/>
                <w:lang w:eastAsia="hr-HR"/>
              </w:rPr>
            </w:pPr>
            <w:r w:rsidRPr="00EF37DA">
              <w:rPr>
                <w:rFonts w:ascii="Times New Roman" w:hAnsi="Times New Roman" w:cs="Times New Roman"/>
                <w:b/>
                <w:sz w:val="20"/>
                <w:szCs w:val="20"/>
              </w:rPr>
              <w:t xml:space="preserve">Projekt </w:t>
            </w:r>
            <w:r w:rsidRPr="00EF37DA">
              <w:rPr>
                <w:rFonts w:ascii="Times New Roman" w:hAnsi="Times New Roman"/>
                <w:b/>
                <w:sz w:val="20"/>
                <w:szCs w:val="20"/>
              </w:rPr>
              <w:t>MEDEA</w:t>
            </w:r>
          </w:p>
        </w:tc>
      </w:tr>
      <w:tr w:rsidR="003E6D8D" w:rsidRPr="00432139" w14:paraId="3658EECE" w14:textId="77777777" w:rsidTr="00C65694">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4E167D3" w14:textId="77777777" w:rsidR="003E6D8D" w:rsidRPr="00432139" w:rsidRDefault="003E6D8D" w:rsidP="0004173E">
            <w:pPr>
              <w:spacing w:after="0" w:line="240" w:lineRule="auto"/>
              <w:ind w:left="142"/>
              <w:rPr>
                <w:rFonts w:ascii="Times New Roman" w:eastAsia="Times New Roman" w:hAnsi="Times New Roman" w:cs="Times New Roman"/>
                <w:b/>
                <w:bCs/>
                <w:sz w:val="20"/>
                <w:szCs w:val="20"/>
                <w:lang w:eastAsia="hr-HR"/>
              </w:rPr>
            </w:pPr>
            <w:r w:rsidRPr="004306DF">
              <w:rPr>
                <w:rFonts w:ascii="Times New Roman" w:hAnsi="Times New Roman"/>
                <w:sz w:val="20"/>
                <w:szCs w:val="20"/>
              </w:rPr>
              <w:t>Planirana sredstva namijenjena su za financiranje projekta MEDEA čija provedba je započela 2022. godine, u trajanju od 24 mjeseca. Projektom se predviđa izrada sustava za višedimenzionalnu procjenu seizmičkog rizika u prekograničnim područjima, dimenzija oštećenja na objektima i psihološke posljedice za uključene pojedince. Sustav će imati bazu znanja (KB) koji sadrži referentne strukture i referentne obitelji definirane pomoću tehničkih i psiholoških parametara, koji služe kao reprezentativni skup struktura i obitelji u postojećim područjima.</w:t>
            </w:r>
          </w:p>
        </w:tc>
      </w:tr>
    </w:tbl>
    <w:p w14:paraId="0CCE36EC" w14:textId="77777777" w:rsidR="0079155E" w:rsidRDefault="0079155E" w:rsidP="00D73905">
      <w:pPr>
        <w:spacing w:after="0"/>
        <w:rPr>
          <w:rFonts w:ascii="Times New Roman" w:hAnsi="Times New Roman" w:cs="Times New Roman"/>
          <w:sz w:val="20"/>
          <w:szCs w:val="20"/>
        </w:rPr>
      </w:pPr>
    </w:p>
    <w:p w14:paraId="5E1DA64B" w14:textId="77777777" w:rsidR="003E6D8D" w:rsidRPr="001A4A53" w:rsidRDefault="003E6D8D" w:rsidP="001A4A53">
      <w:pPr>
        <w:spacing w:after="0"/>
        <w:rPr>
          <w:rFonts w:cs="Calibri"/>
          <w:sz w:val="18"/>
          <w:szCs w:val="18"/>
        </w:rPr>
      </w:pPr>
      <w:r w:rsidRPr="001A4A53">
        <w:rPr>
          <w:rFonts w:ascii="Times New Roman" w:hAnsi="Times New Roman" w:cs="Times New Roman"/>
          <w:b/>
          <w:bCs/>
          <w:sz w:val="18"/>
          <w:szCs w:val="18"/>
        </w:rPr>
        <w:t>POKAZATELJI REZULTATA</w:t>
      </w:r>
      <w:r w:rsidRPr="001A4A53">
        <w:rPr>
          <w:rFonts w:ascii="Times New Roman" w:hAnsi="Times New Roman"/>
          <w:b/>
          <w:bCs/>
          <w:sz w:val="18"/>
          <w:szCs w:val="18"/>
        </w:rPr>
        <w:t>:</w:t>
      </w:r>
    </w:p>
    <w:p w14:paraId="32816BAE" w14:textId="77777777" w:rsidR="003E6D8D" w:rsidRDefault="003E6D8D" w:rsidP="00EB1BFC">
      <w:pPr>
        <w:pStyle w:val="Standard"/>
        <w:spacing w:line="240" w:lineRule="atLeast"/>
        <w:ind w:left="142"/>
        <w:jc w:val="both"/>
        <w:rPr>
          <w:rFonts w:ascii="Times New Roman" w:hAnsi="Times New Roman" w:cs="Times New Roman"/>
          <w:sz w:val="20"/>
          <w:szCs w:val="20"/>
        </w:rPr>
      </w:pPr>
      <w:r w:rsidRPr="004306DF">
        <w:rPr>
          <w:rFonts w:ascii="Times New Roman" w:hAnsi="Times New Roman" w:cs="Times New Roman"/>
          <w:sz w:val="20"/>
          <w:szCs w:val="20"/>
        </w:rPr>
        <w:t>Cilj izrade sustava je planiranje strategije smanjenja oštećenja i gubitaka uslijed potresa. Sustav će ujedno identificirati obitelji koje su u riziku od dugoročnih psiholoških posljedica izazvanih seizmičkim aktivnostima, primjerice kod obitelji niskog socioekonomskog statusa, onih koji su već preživjeli traumatično iskustvo potresa ili obitelji koje imaju djecu s invaliditetom.</w:t>
      </w:r>
    </w:p>
    <w:p w14:paraId="2A0CC349" w14:textId="77777777" w:rsidR="007413AA" w:rsidRDefault="007413AA">
      <w:pPr>
        <w:rPr>
          <w:rFonts w:ascii="Times New Roman" w:eastAsia="SimSun" w:hAnsi="Times New Roman" w:cs="Times New Roman"/>
          <w:kern w:val="3"/>
          <w:sz w:val="20"/>
          <w:szCs w:val="20"/>
        </w:rPr>
      </w:pPr>
    </w:p>
    <w:p w14:paraId="46AC8F87" w14:textId="77777777" w:rsidR="00BA3BD2" w:rsidRDefault="00AB3BA7" w:rsidP="00F83227">
      <w:pPr>
        <w:rPr>
          <w:rFonts w:ascii="Times New Roman" w:hAnsi="Times New Roman" w:cs="Times New Roman"/>
          <w:sz w:val="20"/>
          <w:szCs w:val="20"/>
        </w:rPr>
      </w:pPr>
      <w:r>
        <w:rPr>
          <w:rFonts w:ascii="Times New Roman" w:hAnsi="Times New Roman" w:cs="Times New Roman"/>
          <w:sz w:val="20"/>
          <w:szCs w:val="20"/>
        </w:rPr>
        <w:br w:type="page"/>
      </w:r>
    </w:p>
    <w:p w14:paraId="650AF6DF" w14:textId="77777777" w:rsidR="00D73905" w:rsidRPr="00BA3BD2" w:rsidRDefault="00D73905" w:rsidP="00BA3BD2">
      <w:pPr>
        <w:pStyle w:val="Standard"/>
        <w:spacing w:line="240" w:lineRule="atLeast"/>
        <w:jc w:val="both"/>
        <w:rPr>
          <w:rFonts w:ascii="Times New Roman" w:hAnsi="Times New Roman" w:cs="Times New Roman"/>
          <w:sz w:val="20"/>
          <w:szCs w:val="20"/>
        </w:rPr>
      </w:pPr>
    </w:p>
    <w:p w14:paraId="70ADB821" w14:textId="77777777" w:rsidR="00882723" w:rsidRPr="007413AA" w:rsidRDefault="001F0F29" w:rsidP="001A4A53">
      <w:pPr>
        <w:pStyle w:val="Zaglavlje2"/>
        <w:pBdr>
          <w:top w:val="single" w:sz="4" w:space="1" w:color="auto"/>
          <w:bottom w:val="single" w:sz="4" w:space="1" w:color="auto"/>
        </w:pBdr>
        <w:jc w:val="center"/>
        <w:rPr>
          <w:rFonts w:ascii="Times New Roman" w:hAnsi="Times New Roman" w:cs="Times New Roman"/>
          <w:b/>
          <w:sz w:val="28"/>
          <w:szCs w:val="28"/>
        </w:rPr>
      </w:pPr>
      <w:r w:rsidRPr="007413AA">
        <w:rPr>
          <w:rFonts w:ascii="Times New Roman" w:hAnsi="Times New Roman" w:cs="Times New Roman"/>
          <w:b/>
          <w:sz w:val="28"/>
          <w:szCs w:val="28"/>
        </w:rPr>
        <w:t xml:space="preserve">RAZDJEL 200: </w:t>
      </w:r>
      <w:r w:rsidR="00882723" w:rsidRPr="007413AA">
        <w:rPr>
          <w:rFonts w:ascii="Times New Roman" w:hAnsi="Times New Roman" w:cs="Times New Roman"/>
          <w:b/>
          <w:sz w:val="28"/>
          <w:szCs w:val="28"/>
        </w:rPr>
        <w:t>UPRAVNI ODJEL ZA PRORAČUN I JAVNU NABAVU</w:t>
      </w:r>
    </w:p>
    <w:p w14:paraId="537DB223" w14:textId="77777777" w:rsidR="00EB1BFC" w:rsidRDefault="00EB1BFC" w:rsidP="00EB1BFC">
      <w:pPr>
        <w:spacing w:after="0"/>
        <w:rPr>
          <w:rFonts w:ascii="Times New Roman" w:hAnsi="Times New Roman"/>
          <w:b/>
          <w:bCs/>
          <w:sz w:val="20"/>
          <w:szCs w:val="20"/>
        </w:rPr>
      </w:pPr>
    </w:p>
    <w:p w14:paraId="1827D524" w14:textId="77777777" w:rsidR="00A546CB" w:rsidRDefault="00A546CB" w:rsidP="00EB1BFC">
      <w:pPr>
        <w:spacing w:after="0"/>
        <w:rPr>
          <w:rFonts w:ascii="Times New Roman" w:hAnsi="Times New Roman"/>
          <w:b/>
          <w:bCs/>
          <w:sz w:val="20"/>
          <w:szCs w:val="20"/>
        </w:rPr>
      </w:pPr>
    </w:p>
    <w:p w14:paraId="4B28732F" w14:textId="77777777" w:rsidR="00882723" w:rsidRPr="00924252" w:rsidRDefault="00882723" w:rsidP="00EB1BFC">
      <w:pPr>
        <w:spacing w:after="0"/>
        <w:rPr>
          <w:rFonts w:ascii="Times New Roman" w:hAnsi="Times New Roman"/>
          <w:b/>
          <w:bCs/>
          <w:sz w:val="20"/>
          <w:szCs w:val="20"/>
        </w:rPr>
      </w:pPr>
      <w:r w:rsidRPr="00924252">
        <w:rPr>
          <w:rFonts w:ascii="Times New Roman" w:hAnsi="Times New Roman"/>
          <w:b/>
          <w:bCs/>
          <w:sz w:val="20"/>
          <w:szCs w:val="20"/>
        </w:rPr>
        <w:t>SAŽETAK DJELOKRUGA RADA:</w:t>
      </w:r>
    </w:p>
    <w:p w14:paraId="69D7B940" w14:textId="77777777" w:rsidR="00882723" w:rsidRPr="00FC193B" w:rsidRDefault="00882723" w:rsidP="001A4A53">
      <w:pPr>
        <w:pStyle w:val="Zaglavlje"/>
        <w:ind w:firstLine="709"/>
        <w:jc w:val="both"/>
        <w:rPr>
          <w:rFonts w:ascii="Times New Roman" w:hAnsi="Times New Roman" w:cs="Times New Roman"/>
          <w:sz w:val="20"/>
          <w:szCs w:val="20"/>
        </w:rPr>
      </w:pPr>
      <w:r w:rsidRPr="00FC193B">
        <w:rPr>
          <w:rFonts w:ascii="Times New Roman" w:hAnsi="Times New Roman" w:cs="Times New Roman"/>
          <w:sz w:val="20"/>
          <w:szCs w:val="20"/>
        </w:rPr>
        <w:t>Odlukom o ustrojstvu i djelokrugu upravnih tijela Međimurske županije</w:t>
      </w:r>
      <w:r>
        <w:rPr>
          <w:rFonts w:ascii="Times New Roman" w:hAnsi="Times New Roman" w:cs="Times New Roman"/>
          <w:sz w:val="20"/>
          <w:szCs w:val="20"/>
        </w:rPr>
        <w:t xml:space="preserve">, određeni su poslovi i zadaci Upravnog odjela za proračun i javnu nabavu, a u Upravnom odjelu se obavljaju </w:t>
      </w:r>
      <w:r w:rsidRPr="00FC193B">
        <w:rPr>
          <w:rFonts w:ascii="Times New Roman" w:hAnsi="Times New Roman" w:cs="Times New Roman"/>
          <w:color w:val="000000"/>
          <w:sz w:val="20"/>
          <w:szCs w:val="20"/>
          <w:lang w:eastAsia="hr-HR"/>
        </w:rPr>
        <w:t>sljedeći poslovi:</w:t>
      </w:r>
    </w:p>
    <w:p w14:paraId="13EAAAAA"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planira, priprema i izrađuje prijedlog proračuna Županije, njegove izmjene i dopune tijekom proračunske godine te prateće opće akte,</w:t>
      </w:r>
    </w:p>
    <w:p w14:paraId="2CA1EA24"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obavlja poslove pripreme, izrade i provedbe akata kojima se uređuje financijsko poslovanje Županije,</w:t>
      </w:r>
    </w:p>
    <w:p w14:paraId="5AA02B43"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prati i kontrolira naplatu javnih prihoda, izvršavanje rashoda i izdataka proračuna te izrađuje godišnje i periodične izvještaje o izvršenju proračuna,</w:t>
      </w:r>
    </w:p>
    <w:p w14:paraId="4DA88E6B"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predlaže mjere za uravnoteženje proračuna Županije,</w:t>
      </w:r>
    </w:p>
    <w:p w14:paraId="566C79FC"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obavlja analitičke i stručne poslove vezane uz proračun Županije,</w:t>
      </w:r>
    </w:p>
    <w:p w14:paraId="1A908D98"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donosi rješenja o utvrđivanju poreza na cestovna motorna vozila,</w:t>
      </w:r>
    </w:p>
    <w:p w14:paraId="3694B9EA"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izrađuje konsolidirani proračuna Županije te izrađuje godišnje i periodične izvještaje o konsolidiranom proračunu,</w:t>
      </w:r>
    </w:p>
    <w:p w14:paraId="02AD1A9B"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surađuje s Državnim uredom za reviziju prilikom godišnjeg nadzora financijskog poslovanja Županije, priprema prijedlog očitovanja na utvrđeni revizijski nalaz,</w:t>
      </w:r>
    </w:p>
    <w:p w14:paraId="45E2628F"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prikuplja prijedloge upravnih tijela, izrađuje i predlaže plan nabave Županije za tekuću godinu te njegove izmjene i dopune,</w:t>
      </w:r>
    </w:p>
    <w:p w14:paraId="18EBCEE9"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provodi postupke javne i jednostavne nabave za potrebe upravnih tijela Županije i ustanova kojima je Županija osnivač,</w:t>
      </w:r>
    </w:p>
    <w:p w14:paraId="296D8BA6"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Organizira i provodi postupke središnje i objedinjene nabave za ustanove kojima je Županija osnivač,</w:t>
      </w:r>
    </w:p>
    <w:p w14:paraId="6A933253"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vodi evidencije o provedenim postupcima i sklopljenim ugovorima za nabavu roba, radova i usluga,</w:t>
      </w:r>
    </w:p>
    <w:p w14:paraId="2BFE7DE2"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izrađuje godišnja izvješća za potrebe nadležnih tijela,</w:t>
      </w:r>
    </w:p>
    <w:p w14:paraId="5D3017DF" w14:textId="77777777" w:rsidR="00882723" w:rsidRPr="007413AA"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priprema odgovore na žalbe u postupcima javne nabave</w:t>
      </w:r>
    </w:p>
    <w:p w14:paraId="1910BEE0" w14:textId="77777777" w:rsidR="001A4A53" w:rsidRDefault="00882723"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radi i druge poslove iz nadležnosti upravnog tijela</w:t>
      </w:r>
    </w:p>
    <w:p w14:paraId="32774A54" w14:textId="77777777" w:rsidR="001A4A53" w:rsidRPr="001A4A53" w:rsidRDefault="001A4A53" w:rsidP="001A4A53">
      <w:pPr>
        <w:spacing w:after="0" w:line="240" w:lineRule="auto"/>
        <w:ind w:left="709"/>
        <w:jc w:val="both"/>
        <w:rPr>
          <w:rFonts w:ascii="Times New Roman" w:eastAsia="Times New Roman" w:hAnsi="Times New Roman" w:cs="Times New Roman"/>
          <w:color w:val="000000"/>
          <w:sz w:val="20"/>
          <w:szCs w:val="20"/>
          <w:lang w:eastAsia="hr-HR"/>
        </w:rPr>
      </w:pPr>
    </w:p>
    <w:p w14:paraId="256B3FC6" w14:textId="77777777" w:rsidR="001C4661" w:rsidRPr="001C4661" w:rsidRDefault="001C4661" w:rsidP="00A546CB">
      <w:pPr>
        <w:spacing w:after="0"/>
        <w:rPr>
          <w:rFonts w:ascii="Times New Roman" w:hAnsi="Times New Roman" w:cs="Times New Roman"/>
          <w:b/>
          <w:sz w:val="20"/>
          <w:szCs w:val="20"/>
        </w:rPr>
      </w:pPr>
      <w:r w:rsidRPr="001C4661">
        <w:rPr>
          <w:rFonts w:ascii="Times New Roman" w:hAnsi="Times New Roman" w:cs="Times New Roman"/>
          <w:b/>
          <w:sz w:val="20"/>
          <w:szCs w:val="20"/>
        </w:rPr>
        <w:t>ORGANIZACIJSKA STRUKTURA:</w:t>
      </w:r>
    </w:p>
    <w:p w14:paraId="1E7A5ECE" w14:textId="77777777" w:rsidR="001C4661" w:rsidRPr="001C4661" w:rsidRDefault="001C4661" w:rsidP="00A546CB">
      <w:pPr>
        <w:spacing w:after="0"/>
        <w:ind w:firstLine="709"/>
        <w:jc w:val="both"/>
        <w:rPr>
          <w:rFonts w:ascii="Times New Roman" w:hAnsi="Times New Roman" w:cs="Times New Roman"/>
          <w:bCs/>
          <w:sz w:val="20"/>
          <w:szCs w:val="20"/>
        </w:rPr>
      </w:pPr>
      <w:r w:rsidRPr="001C4661">
        <w:rPr>
          <w:rFonts w:ascii="Times New Roman" w:hAnsi="Times New Roman" w:cs="Times New Roman"/>
          <w:bCs/>
          <w:sz w:val="20"/>
          <w:szCs w:val="20"/>
        </w:rPr>
        <w:t xml:space="preserve">Organizacijska struktura određena je Odlukom o ustrojstvu i djelokrugu rada upravnih tijela Međimurske županije i Pravilnikom o radu upravnih tijela Međimurske županije. </w:t>
      </w:r>
    </w:p>
    <w:p w14:paraId="5793D070" w14:textId="77777777" w:rsidR="001C4661" w:rsidRPr="001C4661" w:rsidRDefault="001C4661" w:rsidP="00A546CB">
      <w:pPr>
        <w:spacing w:after="0"/>
        <w:ind w:firstLine="709"/>
        <w:jc w:val="both"/>
        <w:rPr>
          <w:rFonts w:ascii="Times New Roman" w:hAnsi="Times New Roman" w:cs="Times New Roman"/>
          <w:bCs/>
          <w:sz w:val="20"/>
          <w:szCs w:val="20"/>
        </w:rPr>
      </w:pPr>
      <w:r w:rsidRPr="001C4661">
        <w:rPr>
          <w:rFonts w:ascii="Times New Roman" w:hAnsi="Times New Roman" w:cs="Times New Roman"/>
          <w:bCs/>
          <w:sz w:val="20"/>
          <w:szCs w:val="20"/>
        </w:rPr>
        <w:t>U Upravnom odjelu zaposleno je šest službenica na neodređeno vrijeme raspoređena u dva odsjeka:</w:t>
      </w:r>
    </w:p>
    <w:p w14:paraId="5CB03D17" w14:textId="77777777" w:rsidR="001C4661" w:rsidRPr="001C4661" w:rsidRDefault="001C4661" w:rsidP="00A546CB">
      <w:pPr>
        <w:spacing w:after="0"/>
        <w:ind w:firstLine="709"/>
        <w:jc w:val="both"/>
        <w:rPr>
          <w:rFonts w:ascii="Times New Roman" w:hAnsi="Times New Roman" w:cs="Times New Roman"/>
          <w:bCs/>
          <w:sz w:val="20"/>
          <w:szCs w:val="20"/>
        </w:rPr>
      </w:pPr>
      <w:r w:rsidRPr="001C4661">
        <w:rPr>
          <w:rFonts w:ascii="Times New Roman" w:hAnsi="Times New Roman" w:cs="Times New Roman"/>
          <w:bCs/>
          <w:sz w:val="20"/>
          <w:szCs w:val="20"/>
        </w:rPr>
        <w:t>1. Odsjek za proračun i financije</w:t>
      </w:r>
    </w:p>
    <w:p w14:paraId="7024847A" w14:textId="77777777" w:rsidR="00A83F80" w:rsidRDefault="001C4661" w:rsidP="00A546CB">
      <w:pPr>
        <w:spacing w:after="0"/>
        <w:ind w:firstLine="709"/>
        <w:jc w:val="both"/>
        <w:rPr>
          <w:rFonts w:ascii="Times New Roman" w:hAnsi="Times New Roman" w:cs="Times New Roman"/>
          <w:bCs/>
          <w:sz w:val="20"/>
          <w:szCs w:val="20"/>
        </w:rPr>
      </w:pPr>
      <w:r w:rsidRPr="001C4661">
        <w:rPr>
          <w:rFonts w:ascii="Times New Roman" w:hAnsi="Times New Roman" w:cs="Times New Roman"/>
          <w:bCs/>
          <w:sz w:val="20"/>
          <w:szCs w:val="20"/>
        </w:rPr>
        <w:t>2. Odsjek za javnu nabavu</w:t>
      </w:r>
    </w:p>
    <w:p w14:paraId="43FB3674" w14:textId="77777777" w:rsidR="001C4661" w:rsidRDefault="001C4661" w:rsidP="00A546CB">
      <w:pPr>
        <w:spacing w:after="0"/>
        <w:ind w:left="142"/>
        <w:jc w:val="both"/>
        <w:rPr>
          <w:rFonts w:ascii="Times New Roman" w:hAnsi="Times New Roman" w:cs="Times New Roman"/>
          <w:bCs/>
          <w:sz w:val="20"/>
          <w:szCs w:val="20"/>
        </w:rPr>
      </w:pPr>
    </w:p>
    <w:p w14:paraId="1764DCFB" w14:textId="77777777" w:rsidR="001C4661" w:rsidRPr="001A4A53" w:rsidRDefault="001C4661" w:rsidP="001A4A53">
      <w:pPr>
        <w:spacing w:after="0"/>
        <w:rPr>
          <w:rFonts w:ascii="Times New Roman" w:hAnsi="Times New Roman" w:cs="Times New Roman"/>
          <w:b/>
          <w:sz w:val="20"/>
          <w:szCs w:val="20"/>
        </w:rPr>
      </w:pPr>
      <w:r w:rsidRPr="001A4A53">
        <w:rPr>
          <w:rFonts w:ascii="Times New Roman" w:hAnsi="Times New Roman" w:cs="Times New Roman"/>
          <w:b/>
          <w:sz w:val="20"/>
          <w:szCs w:val="20"/>
        </w:rPr>
        <w:t>PRORAČUNSKI (RKP) KORISNICI IZ NADLEŽNOSTI ODJELA:</w:t>
      </w:r>
    </w:p>
    <w:p w14:paraId="137E3EAF" w14:textId="77777777" w:rsidR="001C4661" w:rsidRDefault="001C4661" w:rsidP="001A4A53">
      <w:pPr>
        <w:spacing w:after="0"/>
        <w:ind w:firstLine="709"/>
        <w:jc w:val="both"/>
        <w:rPr>
          <w:rFonts w:ascii="Times New Roman" w:hAnsi="Times New Roman" w:cs="Times New Roman"/>
          <w:sz w:val="20"/>
          <w:szCs w:val="20"/>
        </w:rPr>
      </w:pPr>
      <w:r w:rsidRPr="00F44D85">
        <w:rPr>
          <w:rFonts w:ascii="Times New Roman" w:hAnsi="Times New Roman" w:cs="Times New Roman"/>
          <w:sz w:val="20"/>
          <w:szCs w:val="20"/>
        </w:rPr>
        <w:t>Upravni odjel za proračun i javnu nabavu nema proračunskih korisnika.</w:t>
      </w:r>
    </w:p>
    <w:p w14:paraId="6D378D92" w14:textId="77777777" w:rsidR="001C4661" w:rsidRDefault="001C4661" w:rsidP="001C4661">
      <w:pPr>
        <w:spacing w:after="0"/>
        <w:ind w:left="284"/>
        <w:jc w:val="both"/>
        <w:rPr>
          <w:rFonts w:ascii="Times New Roman" w:hAnsi="Times New Roman" w:cs="Times New Roman"/>
          <w:sz w:val="20"/>
          <w:szCs w:val="20"/>
        </w:rPr>
      </w:pPr>
    </w:p>
    <w:p w14:paraId="073F1D9E" w14:textId="77777777" w:rsidR="00A546CB" w:rsidRDefault="00A546CB" w:rsidP="001C4661">
      <w:pPr>
        <w:spacing w:after="0"/>
        <w:ind w:left="284"/>
        <w:jc w:val="both"/>
        <w:rPr>
          <w:rFonts w:ascii="Times New Roman" w:hAnsi="Times New Roman" w:cs="Times New Roman"/>
          <w:sz w:val="20"/>
          <w:szCs w:val="20"/>
        </w:rPr>
      </w:pPr>
    </w:p>
    <w:p w14:paraId="1B5FE861" w14:textId="77777777" w:rsidR="001C4661" w:rsidRPr="00BE3EAF" w:rsidRDefault="001C4661" w:rsidP="0004173E">
      <w:pPr>
        <w:spacing w:after="0"/>
        <w:jc w:val="both"/>
        <w:rPr>
          <w:rFonts w:ascii="Times New Roman" w:hAnsi="Times New Roman" w:cs="Times New Roman"/>
          <w:bCs/>
          <w:sz w:val="20"/>
          <w:szCs w:val="20"/>
        </w:rPr>
      </w:pPr>
      <w:r w:rsidRPr="00BE3EAF">
        <w:rPr>
          <w:rFonts w:ascii="Times New Roman" w:hAnsi="Times New Roman" w:cs="Times New Roman"/>
          <w:b/>
          <w:sz w:val="20"/>
          <w:szCs w:val="20"/>
        </w:rPr>
        <w:t>PREGLED FINANCIJSKIH SREDSTAVA PO PROGRAMIMA:</w:t>
      </w:r>
    </w:p>
    <w:p w14:paraId="49628AA2" w14:textId="77777777" w:rsidR="001C4661" w:rsidRPr="001C4661" w:rsidRDefault="001C4661" w:rsidP="0004173E">
      <w:pPr>
        <w:pStyle w:val="Tijeloteksta"/>
        <w:spacing w:before="120"/>
        <w:ind w:firstLine="567"/>
        <w:rPr>
          <w:rFonts w:ascii="Times New Roman" w:hAnsi="Times New Roman"/>
          <w:lang w:val="fr-BE"/>
        </w:rPr>
      </w:pPr>
      <w:r w:rsidRPr="001C4661">
        <w:rPr>
          <w:rFonts w:ascii="Times New Roman" w:hAnsi="Times New Roman"/>
          <w:lang w:val="fr-BE"/>
        </w:rPr>
        <w:t>FINANCIJSKI PLAN:</w:t>
      </w:r>
    </w:p>
    <w:p w14:paraId="646D47EF" w14:textId="77777777" w:rsidR="001C4661" w:rsidRDefault="001C4661" w:rsidP="0004173E">
      <w:pPr>
        <w:spacing w:before="120" w:after="120"/>
        <w:ind w:right="57" w:firstLine="567"/>
        <w:rPr>
          <w:rFonts w:ascii="Times New Roman" w:hAnsi="Times New Roman"/>
          <w:sz w:val="20"/>
          <w:szCs w:val="20"/>
        </w:rPr>
      </w:pPr>
      <w:r w:rsidRPr="0032282E">
        <w:rPr>
          <w:rFonts w:ascii="Times New Roman" w:hAnsi="Times New Roman"/>
          <w:sz w:val="20"/>
          <w:szCs w:val="20"/>
        </w:rPr>
        <w:t>Unutar razdjela planiraju se sljedeći programi: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9"/>
        <w:gridCol w:w="1266"/>
        <w:gridCol w:w="1836"/>
        <w:gridCol w:w="1687"/>
      </w:tblGrid>
      <w:tr w:rsidR="003A67F2" w:rsidRPr="00620451" w14:paraId="24C0FA52" w14:textId="77777777" w:rsidTr="00620451">
        <w:trPr>
          <w:trHeight w:val="227"/>
          <w:tblHeader/>
          <w:jc w:val="center"/>
        </w:trPr>
        <w:tc>
          <w:tcPr>
            <w:tcW w:w="3489" w:type="dxa"/>
            <w:shd w:val="clear" w:color="auto" w:fill="F2F2F2" w:themeFill="background1" w:themeFillShade="F2"/>
            <w:vAlign w:val="center"/>
          </w:tcPr>
          <w:p w14:paraId="4F6D88EB" w14:textId="77777777" w:rsidR="003A67F2" w:rsidRPr="00620451" w:rsidRDefault="003A67F2" w:rsidP="001F3A55">
            <w:pPr>
              <w:spacing w:after="0"/>
              <w:jc w:val="center"/>
              <w:rPr>
                <w:rFonts w:ascii="Times New Roman" w:hAnsi="Times New Roman" w:cs="Times New Roman"/>
                <w:bCs/>
                <w:i/>
                <w:sz w:val="20"/>
                <w:szCs w:val="20"/>
              </w:rPr>
            </w:pPr>
            <w:r w:rsidRPr="00620451">
              <w:rPr>
                <w:rFonts w:ascii="Times New Roman" w:hAnsi="Times New Roman" w:cs="Times New Roman"/>
                <w:bCs/>
                <w:i/>
                <w:sz w:val="20"/>
                <w:szCs w:val="20"/>
              </w:rPr>
              <w:t>Naziv programa iz Proračuna</w:t>
            </w:r>
          </w:p>
        </w:tc>
        <w:tc>
          <w:tcPr>
            <w:tcW w:w="0" w:type="auto"/>
            <w:shd w:val="clear" w:color="auto" w:fill="F2F2F2" w:themeFill="background1" w:themeFillShade="F2"/>
            <w:vAlign w:val="center"/>
          </w:tcPr>
          <w:p w14:paraId="382A8B32" w14:textId="77777777" w:rsidR="003A67F2" w:rsidRPr="00620451" w:rsidRDefault="003A67F2" w:rsidP="001F3A55">
            <w:pPr>
              <w:spacing w:after="0" w:line="240" w:lineRule="auto"/>
              <w:jc w:val="center"/>
              <w:rPr>
                <w:rFonts w:ascii="Times New Roman" w:hAnsi="Times New Roman"/>
                <w:i/>
                <w:sz w:val="20"/>
                <w:szCs w:val="20"/>
              </w:rPr>
            </w:pPr>
            <w:r w:rsidRPr="00620451">
              <w:rPr>
                <w:rFonts w:ascii="Times New Roman" w:eastAsia="Times New Roman" w:hAnsi="Times New Roman" w:cs="Times New Roman"/>
                <w:bCs/>
                <w:i/>
                <w:color w:val="000000"/>
                <w:sz w:val="20"/>
                <w:szCs w:val="20"/>
                <w:lang w:eastAsia="hr-HR"/>
              </w:rPr>
              <w:t xml:space="preserve">Plan </w:t>
            </w:r>
            <w:r w:rsidRPr="00620451">
              <w:rPr>
                <w:rFonts w:ascii="Times New Roman" w:hAnsi="Times New Roman"/>
                <w:i/>
                <w:color w:val="000000"/>
                <w:sz w:val="20"/>
                <w:szCs w:val="20"/>
              </w:rPr>
              <w:t>2024.</w:t>
            </w:r>
          </w:p>
        </w:tc>
        <w:tc>
          <w:tcPr>
            <w:tcW w:w="0" w:type="auto"/>
            <w:shd w:val="clear" w:color="auto" w:fill="F2F2F2" w:themeFill="background1" w:themeFillShade="F2"/>
            <w:vAlign w:val="center"/>
          </w:tcPr>
          <w:p w14:paraId="532ABF40" w14:textId="77777777" w:rsidR="003A67F2" w:rsidRPr="00620451" w:rsidRDefault="003A67F2" w:rsidP="001F3A55">
            <w:pPr>
              <w:pStyle w:val="Naslov7"/>
              <w:rPr>
                <w:rFonts w:ascii="Times New Roman" w:hAnsi="Times New Roman"/>
                <w:b w:val="0"/>
                <w:i/>
                <w:sz w:val="20"/>
              </w:rPr>
            </w:pPr>
            <w:r>
              <w:rPr>
                <w:rFonts w:ascii="Times New Roman" w:hAnsi="Times New Roman"/>
                <w:color w:val="000000"/>
                <w:szCs w:val="18"/>
              </w:rPr>
              <w:t>Povećanje/smanjenje</w:t>
            </w:r>
          </w:p>
        </w:tc>
        <w:tc>
          <w:tcPr>
            <w:tcW w:w="0" w:type="auto"/>
            <w:shd w:val="clear" w:color="auto" w:fill="F2F2F2" w:themeFill="background1" w:themeFillShade="F2"/>
            <w:vAlign w:val="center"/>
          </w:tcPr>
          <w:p w14:paraId="29F7DC08" w14:textId="77777777" w:rsidR="003A67F2" w:rsidRPr="00620451" w:rsidRDefault="003A67F2" w:rsidP="001F3A55">
            <w:pPr>
              <w:pStyle w:val="Naslov7"/>
              <w:rPr>
                <w:rFonts w:ascii="Times New Roman" w:hAnsi="Times New Roman"/>
                <w:b w:val="0"/>
                <w:i/>
                <w:sz w:val="20"/>
              </w:rPr>
            </w:pPr>
            <w:r>
              <w:rPr>
                <w:rFonts w:ascii="Times New Roman" w:hAnsi="Times New Roman"/>
                <w:color w:val="000000"/>
                <w:szCs w:val="18"/>
              </w:rPr>
              <w:t>I. izmjene i dopune</w:t>
            </w:r>
          </w:p>
        </w:tc>
      </w:tr>
      <w:tr w:rsidR="003A67F2" w:rsidRPr="00620451" w14:paraId="1BE3FEDE" w14:textId="77777777" w:rsidTr="00620451">
        <w:trPr>
          <w:trHeight w:val="227"/>
          <w:jc w:val="center"/>
        </w:trPr>
        <w:tc>
          <w:tcPr>
            <w:tcW w:w="3489" w:type="dxa"/>
            <w:vAlign w:val="center"/>
          </w:tcPr>
          <w:p w14:paraId="1A4FE658" w14:textId="77777777" w:rsidR="003A67F2" w:rsidRPr="00620451" w:rsidRDefault="003A67F2" w:rsidP="00C65694">
            <w:pPr>
              <w:spacing w:after="0"/>
              <w:rPr>
                <w:rFonts w:ascii="Times New Roman" w:hAnsi="Times New Roman" w:cs="Times New Roman"/>
                <w:sz w:val="20"/>
                <w:szCs w:val="20"/>
              </w:rPr>
            </w:pPr>
            <w:r w:rsidRPr="00620451">
              <w:rPr>
                <w:rFonts w:ascii="Times New Roman" w:hAnsi="Times New Roman" w:cs="Times New Roman"/>
                <w:sz w:val="20"/>
                <w:szCs w:val="20"/>
              </w:rPr>
              <w:t>Program 100101 Tekući izdaci</w:t>
            </w:r>
          </w:p>
        </w:tc>
        <w:tc>
          <w:tcPr>
            <w:tcW w:w="0" w:type="auto"/>
            <w:shd w:val="clear" w:color="000000" w:fill="FFFFFF"/>
            <w:vAlign w:val="center"/>
          </w:tcPr>
          <w:p w14:paraId="06448D8C" w14:textId="77777777" w:rsidR="003A67F2" w:rsidRPr="00620451" w:rsidRDefault="003A67F2" w:rsidP="00C65694">
            <w:pPr>
              <w:spacing w:after="0"/>
              <w:jc w:val="right"/>
              <w:rPr>
                <w:rFonts w:ascii="Times New Roman" w:hAnsi="Times New Roman" w:cs="Times New Roman"/>
                <w:sz w:val="20"/>
                <w:szCs w:val="20"/>
              </w:rPr>
            </w:pPr>
            <w:r w:rsidRPr="00620451">
              <w:rPr>
                <w:rFonts w:ascii="Times New Roman" w:hAnsi="Times New Roman" w:cs="Times New Roman"/>
                <w:sz w:val="20"/>
                <w:szCs w:val="20"/>
              </w:rPr>
              <w:t>6.359.197,00</w:t>
            </w:r>
          </w:p>
        </w:tc>
        <w:tc>
          <w:tcPr>
            <w:tcW w:w="0" w:type="auto"/>
            <w:shd w:val="clear" w:color="000000" w:fill="FFFFFF"/>
            <w:vAlign w:val="center"/>
          </w:tcPr>
          <w:p w14:paraId="0EF6E398" w14:textId="77777777" w:rsidR="003A67F2" w:rsidRPr="00620451" w:rsidRDefault="003A67F2" w:rsidP="00C65694">
            <w:pPr>
              <w:spacing w:after="0"/>
              <w:jc w:val="right"/>
              <w:rPr>
                <w:rFonts w:ascii="Times New Roman" w:hAnsi="Times New Roman" w:cs="Times New Roman"/>
                <w:sz w:val="20"/>
                <w:szCs w:val="20"/>
              </w:rPr>
            </w:pPr>
            <w:r>
              <w:rPr>
                <w:rFonts w:ascii="Times New Roman" w:hAnsi="Times New Roman" w:cs="Times New Roman"/>
                <w:sz w:val="20"/>
                <w:szCs w:val="20"/>
              </w:rPr>
              <w:t>201.820,60</w:t>
            </w:r>
          </w:p>
        </w:tc>
        <w:tc>
          <w:tcPr>
            <w:tcW w:w="0" w:type="auto"/>
            <w:shd w:val="clear" w:color="000000" w:fill="FFFFFF"/>
            <w:vAlign w:val="center"/>
          </w:tcPr>
          <w:p w14:paraId="3085E662" w14:textId="77777777" w:rsidR="003A67F2" w:rsidRPr="00620451" w:rsidRDefault="003A67F2" w:rsidP="00C65694">
            <w:pPr>
              <w:spacing w:after="0"/>
              <w:jc w:val="right"/>
              <w:rPr>
                <w:rFonts w:ascii="Times New Roman" w:hAnsi="Times New Roman" w:cs="Times New Roman"/>
                <w:sz w:val="20"/>
                <w:szCs w:val="20"/>
              </w:rPr>
            </w:pPr>
            <w:r>
              <w:rPr>
                <w:rFonts w:ascii="Times New Roman" w:hAnsi="Times New Roman" w:cs="Times New Roman"/>
                <w:sz w:val="20"/>
                <w:szCs w:val="20"/>
              </w:rPr>
              <w:t>6.561.017,60</w:t>
            </w:r>
          </w:p>
        </w:tc>
      </w:tr>
      <w:tr w:rsidR="003A67F2" w:rsidRPr="00620451" w14:paraId="0D84EB62" w14:textId="77777777" w:rsidTr="00620451">
        <w:trPr>
          <w:trHeight w:val="227"/>
          <w:jc w:val="center"/>
        </w:trPr>
        <w:tc>
          <w:tcPr>
            <w:tcW w:w="3489" w:type="dxa"/>
            <w:vAlign w:val="center"/>
          </w:tcPr>
          <w:p w14:paraId="14B54625" w14:textId="77777777" w:rsidR="003A67F2" w:rsidRPr="00620451" w:rsidRDefault="003A67F2" w:rsidP="00C65694">
            <w:pPr>
              <w:spacing w:after="0"/>
              <w:rPr>
                <w:rFonts w:ascii="Times New Roman" w:hAnsi="Times New Roman" w:cs="Times New Roman"/>
                <w:sz w:val="20"/>
                <w:szCs w:val="20"/>
              </w:rPr>
            </w:pPr>
            <w:r w:rsidRPr="00620451">
              <w:rPr>
                <w:rFonts w:ascii="Times New Roman" w:hAnsi="Times New Roman" w:cs="Times New Roman"/>
                <w:sz w:val="20"/>
                <w:szCs w:val="20"/>
              </w:rPr>
              <w:t>Program 1001 Tekući izdaci</w:t>
            </w:r>
          </w:p>
        </w:tc>
        <w:tc>
          <w:tcPr>
            <w:tcW w:w="0" w:type="auto"/>
            <w:shd w:val="clear" w:color="000000" w:fill="FFFFFF"/>
            <w:vAlign w:val="center"/>
          </w:tcPr>
          <w:p w14:paraId="0950B576" w14:textId="77777777" w:rsidR="003A67F2" w:rsidRPr="00620451" w:rsidRDefault="003A67F2" w:rsidP="00C65694">
            <w:pPr>
              <w:spacing w:after="0"/>
              <w:jc w:val="right"/>
              <w:rPr>
                <w:rFonts w:ascii="Times New Roman" w:hAnsi="Times New Roman" w:cs="Times New Roman"/>
                <w:sz w:val="20"/>
                <w:szCs w:val="20"/>
              </w:rPr>
            </w:pPr>
            <w:r w:rsidRPr="00620451">
              <w:rPr>
                <w:rFonts w:ascii="Times New Roman" w:hAnsi="Times New Roman" w:cs="Times New Roman"/>
                <w:sz w:val="20"/>
                <w:szCs w:val="20"/>
              </w:rPr>
              <w:t>27.900,00</w:t>
            </w:r>
          </w:p>
        </w:tc>
        <w:tc>
          <w:tcPr>
            <w:tcW w:w="0" w:type="auto"/>
            <w:shd w:val="clear" w:color="000000" w:fill="FFFFFF"/>
            <w:vAlign w:val="center"/>
          </w:tcPr>
          <w:p w14:paraId="784E364C" w14:textId="77777777" w:rsidR="003A67F2" w:rsidRPr="00620451" w:rsidRDefault="003A67F2" w:rsidP="00C65694">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shd w:val="clear" w:color="000000" w:fill="FFFFFF"/>
            <w:vAlign w:val="center"/>
          </w:tcPr>
          <w:p w14:paraId="6B85F7EB" w14:textId="77777777" w:rsidR="003A67F2" w:rsidRPr="00620451" w:rsidRDefault="003A67F2" w:rsidP="00C65694">
            <w:pPr>
              <w:spacing w:after="0"/>
              <w:jc w:val="right"/>
              <w:rPr>
                <w:rFonts w:ascii="Times New Roman" w:hAnsi="Times New Roman" w:cs="Times New Roman"/>
                <w:sz w:val="20"/>
                <w:szCs w:val="20"/>
              </w:rPr>
            </w:pPr>
            <w:r>
              <w:rPr>
                <w:rFonts w:ascii="Times New Roman" w:hAnsi="Times New Roman" w:cs="Times New Roman"/>
                <w:sz w:val="20"/>
                <w:szCs w:val="20"/>
              </w:rPr>
              <w:t>27.900,00</w:t>
            </w:r>
          </w:p>
        </w:tc>
      </w:tr>
      <w:tr w:rsidR="003A67F2" w:rsidRPr="00620451" w14:paraId="16C63B73" w14:textId="77777777" w:rsidTr="00620451">
        <w:trPr>
          <w:trHeight w:val="227"/>
          <w:jc w:val="center"/>
        </w:trPr>
        <w:tc>
          <w:tcPr>
            <w:tcW w:w="3489" w:type="dxa"/>
            <w:vAlign w:val="center"/>
          </w:tcPr>
          <w:p w14:paraId="3F46CF91" w14:textId="77777777" w:rsidR="003A67F2" w:rsidRPr="00620451" w:rsidRDefault="003A67F2" w:rsidP="00C65694">
            <w:pPr>
              <w:spacing w:after="0"/>
              <w:rPr>
                <w:rFonts w:ascii="Times New Roman" w:hAnsi="Times New Roman" w:cs="Times New Roman"/>
                <w:b/>
                <w:bCs/>
                <w:sz w:val="20"/>
                <w:szCs w:val="20"/>
              </w:rPr>
            </w:pPr>
            <w:r w:rsidRPr="00620451">
              <w:rPr>
                <w:rFonts w:ascii="Times New Roman" w:hAnsi="Times New Roman" w:cs="Times New Roman"/>
                <w:b/>
                <w:bCs/>
                <w:sz w:val="20"/>
                <w:szCs w:val="20"/>
              </w:rPr>
              <w:t>Ukupno:</w:t>
            </w:r>
          </w:p>
        </w:tc>
        <w:tc>
          <w:tcPr>
            <w:tcW w:w="0" w:type="auto"/>
            <w:shd w:val="clear" w:color="000000" w:fill="FFFFFF"/>
            <w:vAlign w:val="center"/>
          </w:tcPr>
          <w:p w14:paraId="1A95B3A9" w14:textId="77777777" w:rsidR="003A67F2" w:rsidRPr="00620451" w:rsidRDefault="003A67F2" w:rsidP="00C65694">
            <w:pPr>
              <w:spacing w:after="0"/>
              <w:jc w:val="right"/>
              <w:rPr>
                <w:rFonts w:ascii="Times New Roman" w:hAnsi="Times New Roman" w:cs="Times New Roman"/>
                <w:b/>
                <w:bCs/>
                <w:sz w:val="20"/>
                <w:szCs w:val="20"/>
              </w:rPr>
            </w:pPr>
            <w:r w:rsidRPr="00620451">
              <w:rPr>
                <w:rFonts w:ascii="Times New Roman" w:hAnsi="Times New Roman" w:cs="Times New Roman"/>
                <w:b/>
                <w:bCs/>
                <w:sz w:val="20"/>
                <w:szCs w:val="20"/>
              </w:rPr>
              <w:t>6.387.097,00</w:t>
            </w:r>
          </w:p>
        </w:tc>
        <w:tc>
          <w:tcPr>
            <w:tcW w:w="0" w:type="auto"/>
            <w:shd w:val="clear" w:color="000000" w:fill="FFFFFF"/>
            <w:vAlign w:val="center"/>
          </w:tcPr>
          <w:p w14:paraId="7C1A26E5" w14:textId="77777777" w:rsidR="003A67F2" w:rsidRPr="00620451" w:rsidRDefault="003A67F2" w:rsidP="00C65694">
            <w:pPr>
              <w:spacing w:after="0"/>
              <w:jc w:val="right"/>
              <w:rPr>
                <w:rFonts w:ascii="Times New Roman" w:hAnsi="Times New Roman" w:cs="Times New Roman"/>
                <w:b/>
                <w:bCs/>
                <w:sz w:val="20"/>
                <w:szCs w:val="20"/>
              </w:rPr>
            </w:pPr>
            <w:r>
              <w:rPr>
                <w:rFonts w:ascii="Times New Roman" w:hAnsi="Times New Roman" w:cs="Times New Roman"/>
                <w:b/>
                <w:bCs/>
                <w:sz w:val="20"/>
                <w:szCs w:val="20"/>
              </w:rPr>
              <w:t>201.820,60</w:t>
            </w:r>
          </w:p>
        </w:tc>
        <w:tc>
          <w:tcPr>
            <w:tcW w:w="0" w:type="auto"/>
            <w:shd w:val="clear" w:color="000000" w:fill="FFFFFF"/>
            <w:vAlign w:val="center"/>
          </w:tcPr>
          <w:p w14:paraId="12530A7E" w14:textId="77777777" w:rsidR="003A67F2" w:rsidRPr="00620451" w:rsidRDefault="003A67F2" w:rsidP="00C65694">
            <w:pPr>
              <w:spacing w:after="0"/>
              <w:jc w:val="right"/>
              <w:rPr>
                <w:rFonts w:ascii="Times New Roman" w:hAnsi="Times New Roman" w:cs="Times New Roman"/>
                <w:b/>
                <w:bCs/>
                <w:sz w:val="20"/>
                <w:szCs w:val="20"/>
              </w:rPr>
            </w:pPr>
            <w:r>
              <w:rPr>
                <w:rFonts w:ascii="Times New Roman" w:hAnsi="Times New Roman" w:cs="Times New Roman"/>
                <w:b/>
                <w:bCs/>
                <w:sz w:val="20"/>
                <w:szCs w:val="20"/>
              </w:rPr>
              <w:t>6.588.917,60</w:t>
            </w:r>
          </w:p>
        </w:tc>
      </w:tr>
    </w:tbl>
    <w:p w14:paraId="4DE35CAE" w14:textId="77777777" w:rsidR="00AA2C78" w:rsidRDefault="00AA2C78" w:rsidP="001C4661">
      <w:pPr>
        <w:spacing w:after="0"/>
        <w:jc w:val="both"/>
        <w:rPr>
          <w:rFonts w:ascii="Times New Roman" w:hAnsi="Times New Roman"/>
          <w:sz w:val="20"/>
          <w:szCs w:val="20"/>
        </w:rPr>
      </w:pPr>
    </w:p>
    <w:p w14:paraId="26675801" w14:textId="77777777" w:rsidR="001C4661" w:rsidRDefault="001C4661" w:rsidP="001A4A53">
      <w:pPr>
        <w:spacing w:after="0"/>
        <w:ind w:firstLine="709"/>
        <w:jc w:val="both"/>
        <w:rPr>
          <w:rFonts w:ascii="Times New Roman" w:hAnsi="Times New Roman"/>
          <w:sz w:val="20"/>
          <w:szCs w:val="20"/>
        </w:rPr>
      </w:pPr>
      <w:r w:rsidRPr="00AA2C78">
        <w:rPr>
          <w:rFonts w:ascii="Times New Roman" w:hAnsi="Times New Roman"/>
          <w:sz w:val="20"/>
          <w:szCs w:val="20"/>
        </w:rPr>
        <w:t>U Proračunu za 2023.godinu sredstva Programa 1001 Tekući izdaci koja se odnose na plaće i naknade te materijalnih troškova i usluga vezane uz rashode bankarskih usluga i usluga platnog prometa, troškovi certifikata FINA-e, otplate glavnica kredita i primljenih zajmova od državnog proračuna nalazila su se unutar Razdjela 000 ŽUPANIJA. Ista su u Proračunu za 2024. godinu prebačena na Upravni odjel za proračun i javnu nabavu.</w:t>
      </w:r>
    </w:p>
    <w:p w14:paraId="65A7DB34" w14:textId="77777777" w:rsidR="001A4A53" w:rsidRPr="00AA2C78" w:rsidRDefault="001A4A53" w:rsidP="001C4661">
      <w:pPr>
        <w:spacing w:after="0"/>
        <w:jc w:val="both"/>
        <w:rPr>
          <w:rFonts w:ascii="Times New Roman" w:hAnsi="Times New Roman" w:cs="Times New Roman"/>
          <w:bCs/>
          <w:sz w:val="20"/>
          <w:szCs w:val="20"/>
        </w:rPr>
      </w:pPr>
    </w:p>
    <w:p w14:paraId="7391469C" w14:textId="77777777" w:rsidR="00A546CB" w:rsidRDefault="001C4661" w:rsidP="001C4661">
      <w:pPr>
        <w:spacing w:after="0"/>
        <w:ind w:left="142"/>
        <w:rPr>
          <w:rFonts w:ascii="Times New Roman" w:hAnsi="Times New Roman" w:cs="Times New Roman"/>
          <w:b/>
          <w:sz w:val="20"/>
          <w:szCs w:val="20"/>
        </w:rPr>
      </w:pPr>
      <w:r w:rsidRPr="00BE3EAF">
        <w:rPr>
          <w:rFonts w:ascii="Times New Roman" w:hAnsi="Times New Roman" w:cs="Times New Roman"/>
          <w:b/>
          <w:sz w:val="20"/>
          <w:szCs w:val="20"/>
        </w:rPr>
        <w:t xml:space="preserve">   </w:t>
      </w:r>
    </w:p>
    <w:p w14:paraId="274EBE04" w14:textId="77777777" w:rsidR="001C4661" w:rsidRDefault="001C4661" w:rsidP="001102C3">
      <w:pPr>
        <w:spacing w:after="0"/>
        <w:rPr>
          <w:rFonts w:ascii="Times New Roman" w:hAnsi="Times New Roman" w:cs="Times New Roman"/>
          <w:b/>
          <w:sz w:val="20"/>
          <w:szCs w:val="20"/>
        </w:rPr>
      </w:pPr>
      <w:r w:rsidRPr="00BE3EAF">
        <w:rPr>
          <w:rFonts w:ascii="Times New Roman" w:hAnsi="Times New Roman" w:cs="Times New Roman"/>
          <w:b/>
          <w:sz w:val="20"/>
          <w:szCs w:val="20"/>
        </w:rPr>
        <w:t>OBRAZLOŽENJE PROGRAMA:</w:t>
      </w:r>
    </w:p>
    <w:p w14:paraId="12DC764C" w14:textId="77777777" w:rsidR="001C4661" w:rsidRDefault="001C4661" w:rsidP="001C4661">
      <w:pPr>
        <w:spacing w:after="0"/>
        <w:ind w:left="142"/>
        <w:rPr>
          <w:rFonts w:ascii="Times New Roman" w:hAnsi="Times New Roman" w:cs="Times New Roman"/>
          <w:b/>
          <w:sz w:val="20"/>
          <w:szCs w:val="20"/>
        </w:rPr>
      </w:pPr>
    </w:p>
    <w:tbl>
      <w:tblPr>
        <w:tblW w:w="5000" w:type="pct"/>
        <w:tblLook w:val="04A0" w:firstRow="1" w:lastRow="0" w:firstColumn="1" w:lastColumn="0" w:noHBand="0" w:noVBand="1"/>
      </w:tblPr>
      <w:tblGrid>
        <w:gridCol w:w="9628"/>
      </w:tblGrid>
      <w:tr w:rsidR="001C4661" w:rsidRPr="000D0F54" w14:paraId="25709C23" w14:textId="77777777" w:rsidTr="008E55E2">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EB30918" w14:textId="77777777" w:rsidR="001C4661" w:rsidRPr="000D0F54" w:rsidRDefault="001C4661" w:rsidP="008E55E2">
            <w:pPr>
              <w:spacing w:after="0" w:line="240" w:lineRule="auto"/>
              <w:rPr>
                <w:rFonts w:ascii="Times New Roman" w:hAnsi="Times New Roman"/>
                <w:b/>
                <w:bCs/>
                <w:iCs/>
                <w:sz w:val="20"/>
                <w:szCs w:val="20"/>
                <w:lang w:eastAsia="hr-HR"/>
              </w:rPr>
            </w:pPr>
            <w:r w:rsidRPr="000D0F54">
              <w:rPr>
                <w:rFonts w:ascii="Times New Roman" w:hAnsi="Times New Roman"/>
                <w:b/>
                <w:bCs/>
                <w:iCs/>
                <w:sz w:val="20"/>
                <w:szCs w:val="20"/>
                <w:lang w:eastAsia="hr-HR"/>
              </w:rPr>
              <w:t>PROGRAM 1001</w:t>
            </w:r>
            <w:r w:rsidR="00AA2C78" w:rsidRPr="000D0F54">
              <w:rPr>
                <w:rFonts w:ascii="Times New Roman" w:hAnsi="Times New Roman"/>
                <w:b/>
                <w:bCs/>
                <w:iCs/>
                <w:sz w:val="20"/>
                <w:szCs w:val="20"/>
                <w:lang w:eastAsia="hr-HR"/>
              </w:rPr>
              <w:t>01</w:t>
            </w:r>
            <w:r w:rsidR="000D0F54">
              <w:rPr>
                <w:rFonts w:ascii="Times New Roman" w:hAnsi="Times New Roman"/>
                <w:b/>
                <w:bCs/>
                <w:iCs/>
                <w:sz w:val="20"/>
                <w:szCs w:val="20"/>
                <w:lang w:eastAsia="hr-HR"/>
              </w:rPr>
              <w:t xml:space="preserve">: </w:t>
            </w:r>
            <w:r w:rsidRPr="000D0F54">
              <w:rPr>
                <w:rFonts w:ascii="Times New Roman" w:hAnsi="Times New Roman"/>
                <w:b/>
                <w:bCs/>
                <w:iCs/>
                <w:sz w:val="20"/>
                <w:szCs w:val="20"/>
                <w:lang w:eastAsia="hr-HR"/>
              </w:rPr>
              <w:t xml:space="preserve"> TEKUĆI IZDACI</w:t>
            </w:r>
          </w:p>
        </w:tc>
      </w:tr>
      <w:tr w:rsidR="001C4661" w:rsidRPr="001D3E8B" w14:paraId="688ADF41"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6C22A9F4" w14:textId="77777777" w:rsidR="001C4661" w:rsidRPr="00AA2C78" w:rsidRDefault="001C4661" w:rsidP="008E55E2">
            <w:pPr>
              <w:pStyle w:val="Standard"/>
              <w:spacing w:after="0" w:line="240" w:lineRule="atLeast"/>
              <w:jc w:val="both"/>
              <w:rPr>
                <w:rFonts w:ascii="Times New Roman" w:hAnsi="Times New Roman" w:cs="Times New Roman"/>
                <w:color w:val="000000"/>
                <w:sz w:val="20"/>
                <w:szCs w:val="20"/>
                <w:lang w:eastAsia="hr-HR"/>
              </w:rPr>
            </w:pPr>
            <w:r w:rsidRPr="00AA2C78">
              <w:rPr>
                <w:rFonts w:ascii="Times New Roman" w:hAnsi="Times New Roman" w:cs="Times New Roman"/>
                <w:b/>
                <w:color w:val="000000"/>
                <w:sz w:val="20"/>
                <w:szCs w:val="20"/>
                <w:lang w:eastAsia="hr-HR"/>
              </w:rPr>
              <w:t>Opis programa</w:t>
            </w:r>
            <w:r w:rsidRPr="00AA2C78">
              <w:rPr>
                <w:rFonts w:ascii="Times New Roman" w:hAnsi="Times New Roman" w:cs="Times New Roman"/>
                <w:color w:val="000000"/>
                <w:sz w:val="20"/>
                <w:szCs w:val="20"/>
                <w:lang w:eastAsia="hr-HR"/>
              </w:rPr>
              <w:t xml:space="preserve">: </w:t>
            </w:r>
          </w:p>
          <w:p w14:paraId="08DEDB2C" w14:textId="77777777" w:rsidR="001C4661" w:rsidRPr="00AA2C78" w:rsidRDefault="001C4661" w:rsidP="008E55E2">
            <w:pPr>
              <w:pStyle w:val="Standard"/>
              <w:spacing w:after="0" w:line="240" w:lineRule="atLeast"/>
              <w:jc w:val="both"/>
              <w:rPr>
                <w:rFonts w:ascii="Times New Roman" w:hAnsi="Times New Roman" w:cs="Times New Roman"/>
                <w:color w:val="000000"/>
                <w:sz w:val="20"/>
                <w:szCs w:val="20"/>
                <w:lang w:eastAsia="hr-HR"/>
              </w:rPr>
            </w:pPr>
            <w:r w:rsidRPr="00AA2C78">
              <w:rPr>
                <w:rFonts w:ascii="Times New Roman" w:hAnsi="Times New Roman" w:cs="Times New Roman"/>
                <w:sz w:val="20"/>
                <w:szCs w:val="20"/>
              </w:rPr>
              <w:t xml:space="preserve">Ovim programom planiraju se sredstva za redovno financiranje prava zaposlenika iz radnog odnosa za sva upravna tijela Županije, te za podmirivanje materijalnih rashoda Upravnog odjela za proračun i javnu nabavu koji su neophodni za izvršavanje zadaća ovog Odjela, te sredstva za naknade za bankarske usluge i usluge platnog prometa. </w:t>
            </w:r>
          </w:p>
        </w:tc>
      </w:tr>
      <w:tr w:rsidR="001C4661" w:rsidRPr="001D3E8B" w14:paraId="2A1B9643"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32A3AA43" w14:textId="77777777" w:rsidR="001C4661" w:rsidRPr="00AA2C78" w:rsidRDefault="001C4661" w:rsidP="008E55E2">
            <w:pPr>
              <w:spacing w:after="0" w:line="240" w:lineRule="auto"/>
              <w:rPr>
                <w:rFonts w:ascii="Times New Roman" w:hAnsi="Times New Roman"/>
                <w:color w:val="000000"/>
                <w:sz w:val="20"/>
                <w:szCs w:val="20"/>
                <w:lang w:eastAsia="hr-HR"/>
              </w:rPr>
            </w:pPr>
            <w:r w:rsidRPr="00AA2C78">
              <w:rPr>
                <w:rFonts w:ascii="Times New Roman" w:hAnsi="Times New Roman"/>
                <w:b/>
                <w:color w:val="000000"/>
                <w:sz w:val="20"/>
                <w:szCs w:val="20"/>
                <w:lang w:eastAsia="hr-HR"/>
              </w:rPr>
              <w:t>Zakonske i druge pravne osnove programa</w:t>
            </w:r>
            <w:r w:rsidRPr="00AA2C78">
              <w:rPr>
                <w:rFonts w:ascii="Times New Roman" w:hAnsi="Times New Roman"/>
                <w:color w:val="000000"/>
                <w:sz w:val="20"/>
                <w:szCs w:val="20"/>
                <w:lang w:eastAsia="hr-HR"/>
              </w:rPr>
              <w:t>:</w:t>
            </w:r>
          </w:p>
          <w:p w14:paraId="4BC7AA86" w14:textId="77777777" w:rsidR="001C4661" w:rsidRPr="00AA2C78" w:rsidRDefault="001C4661" w:rsidP="008E55E2">
            <w:pPr>
              <w:spacing w:after="0" w:line="240" w:lineRule="auto"/>
              <w:rPr>
                <w:rFonts w:ascii="Times New Roman" w:hAnsi="Times New Roman"/>
                <w:color w:val="000000"/>
                <w:sz w:val="20"/>
                <w:szCs w:val="20"/>
                <w:lang w:eastAsia="hr-HR"/>
              </w:rPr>
            </w:pPr>
            <w:r w:rsidRPr="00AA2C78">
              <w:rPr>
                <w:rFonts w:ascii="Times New Roman" w:hAnsi="Times New Roman"/>
                <w:color w:val="000000"/>
                <w:sz w:val="20"/>
                <w:szCs w:val="20"/>
                <w:lang w:eastAsia="hr-HR"/>
              </w:rPr>
              <w:t>Zakon o proračunu,</w:t>
            </w:r>
          </w:p>
          <w:p w14:paraId="45E5BCE2" w14:textId="77777777" w:rsidR="001C4661" w:rsidRPr="00AA2C78" w:rsidRDefault="001C4661" w:rsidP="008E55E2">
            <w:pPr>
              <w:pStyle w:val="Standard"/>
              <w:spacing w:after="0" w:line="240" w:lineRule="atLeast"/>
              <w:jc w:val="both"/>
              <w:rPr>
                <w:rFonts w:ascii="Times New Roman" w:hAnsi="Times New Roman" w:cs="Times New Roman"/>
                <w:sz w:val="20"/>
                <w:szCs w:val="20"/>
              </w:rPr>
            </w:pPr>
            <w:r w:rsidRPr="00AA2C78">
              <w:rPr>
                <w:rFonts w:ascii="Times New Roman" w:hAnsi="Times New Roman" w:cs="Times New Roman"/>
                <w:sz w:val="20"/>
                <w:szCs w:val="20"/>
              </w:rPr>
              <w:t>Zakon o službenicima i namještenicima u lokalnoj i područnoj (regionalnoj) samoupravi,</w:t>
            </w:r>
          </w:p>
          <w:p w14:paraId="198BFAA7" w14:textId="77777777" w:rsidR="001C4661" w:rsidRPr="00AA2C78" w:rsidRDefault="001C4661" w:rsidP="008E55E2">
            <w:pPr>
              <w:pStyle w:val="Standard"/>
              <w:spacing w:after="0" w:line="240" w:lineRule="atLeast"/>
              <w:jc w:val="both"/>
              <w:rPr>
                <w:rFonts w:ascii="Times New Roman" w:hAnsi="Times New Roman" w:cs="Times New Roman"/>
                <w:sz w:val="20"/>
                <w:szCs w:val="20"/>
              </w:rPr>
            </w:pPr>
            <w:r w:rsidRPr="00AA2C78">
              <w:rPr>
                <w:rFonts w:ascii="Times New Roman" w:hAnsi="Times New Roman" w:cs="Times New Roman"/>
                <w:sz w:val="20"/>
                <w:szCs w:val="20"/>
              </w:rPr>
              <w:t>Zakon o plaćama u lokalnoj i područnoj (regionalnoj) samoupravi,</w:t>
            </w:r>
          </w:p>
        </w:tc>
      </w:tr>
      <w:tr w:rsidR="006B7086" w:rsidRPr="001D3E8B" w14:paraId="29F12BB3"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noWrap/>
          </w:tcPr>
          <w:p w14:paraId="7F6047A7" w14:textId="77777777" w:rsidR="006B7086" w:rsidRPr="00D91D25" w:rsidRDefault="006B7086" w:rsidP="008E55E2">
            <w:pPr>
              <w:spacing w:after="0" w:line="240" w:lineRule="auto"/>
              <w:rPr>
                <w:rFonts w:ascii="Times New Roman" w:hAnsi="Times New Roman"/>
                <w:b/>
                <w:color w:val="000000"/>
                <w:sz w:val="20"/>
                <w:szCs w:val="20"/>
                <w:lang w:eastAsia="hr-HR"/>
              </w:rPr>
            </w:pPr>
            <w:r w:rsidRPr="00D91D25">
              <w:rPr>
                <w:rFonts w:ascii="Times New Roman" w:hAnsi="Times New Roman"/>
                <w:b/>
                <w:color w:val="000000"/>
                <w:sz w:val="20"/>
                <w:szCs w:val="20"/>
                <w:lang w:eastAsia="hr-HR"/>
              </w:rPr>
              <w:t>Ciljevi provedbe programa u razdoblju 202</w:t>
            </w:r>
            <w:r>
              <w:rPr>
                <w:rFonts w:ascii="Times New Roman" w:hAnsi="Times New Roman"/>
                <w:b/>
                <w:color w:val="000000"/>
                <w:sz w:val="20"/>
                <w:szCs w:val="20"/>
                <w:lang w:eastAsia="hr-HR"/>
              </w:rPr>
              <w:t>4</w:t>
            </w:r>
            <w:r w:rsidRPr="00D91D25">
              <w:rPr>
                <w:rFonts w:ascii="Times New Roman" w:hAnsi="Times New Roman"/>
                <w:b/>
                <w:color w:val="000000"/>
                <w:sz w:val="20"/>
                <w:szCs w:val="20"/>
                <w:lang w:eastAsia="hr-HR"/>
              </w:rPr>
              <w:t>.-202</w:t>
            </w:r>
            <w:r>
              <w:rPr>
                <w:rFonts w:ascii="Times New Roman" w:hAnsi="Times New Roman"/>
                <w:b/>
                <w:color w:val="000000"/>
                <w:sz w:val="20"/>
                <w:szCs w:val="20"/>
                <w:lang w:eastAsia="hr-HR"/>
              </w:rPr>
              <w:t>6</w:t>
            </w:r>
            <w:r w:rsidRPr="00D91D25">
              <w:rPr>
                <w:rFonts w:ascii="Times New Roman" w:hAnsi="Times New Roman"/>
                <w:b/>
                <w:color w:val="000000"/>
                <w:sz w:val="20"/>
                <w:szCs w:val="20"/>
                <w:lang w:eastAsia="hr-HR"/>
              </w:rPr>
              <w:t>.</w:t>
            </w:r>
          </w:p>
          <w:p w14:paraId="2BA9BE2A" w14:textId="77777777" w:rsidR="006B7086" w:rsidRPr="00AA2C78" w:rsidRDefault="006B7086" w:rsidP="008E55E2">
            <w:pPr>
              <w:spacing w:after="0" w:line="240" w:lineRule="auto"/>
              <w:rPr>
                <w:rFonts w:ascii="Times New Roman" w:hAnsi="Times New Roman"/>
                <w:b/>
                <w:color w:val="000000"/>
                <w:sz w:val="20"/>
                <w:szCs w:val="20"/>
                <w:lang w:eastAsia="hr-HR"/>
              </w:rPr>
            </w:pPr>
            <w:r w:rsidRPr="00D91D25">
              <w:rPr>
                <w:rFonts w:ascii="Times New Roman" w:eastAsia="SimSun" w:hAnsi="Times New Roman"/>
                <w:kern w:val="3"/>
                <w:sz w:val="20"/>
                <w:szCs w:val="20"/>
              </w:rPr>
              <w:t>Zakonito i učinkovito osiguranje radi svih upravnih odjela Međimurske županije.</w:t>
            </w:r>
          </w:p>
        </w:tc>
      </w:tr>
    </w:tbl>
    <w:p w14:paraId="24262EB9" w14:textId="77777777" w:rsidR="001C4661" w:rsidRPr="006B7086" w:rsidRDefault="001C4661" w:rsidP="001C4661">
      <w:pPr>
        <w:tabs>
          <w:tab w:val="left" w:pos="5220"/>
        </w:tabs>
        <w:spacing w:after="0" w:line="240" w:lineRule="auto"/>
        <w:jc w:val="both"/>
        <w:rPr>
          <w:rFonts w:ascii="Times New Roman" w:hAnsi="Times New Roman"/>
          <w:b/>
          <w:bCs/>
          <w:sz w:val="20"/>
          <w:szCs w:val="20"/>
        </w:rPr>
      </w:pPr>
    </w:p>
    <w:p w14:paraId="67DB27A0" w14:textId="77777777" w:rsidR="001C4661" w:rsidRPr="00BE3EAF" w:rsidRDefault="001C4661" w:rsidP="00AA2C78">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5D8C1CB6" w14:textId="77777777" w:rsidR="001C4661" w:rsidRPr="00D91D25" w:rsidRDefault="001C4661" w:rsidP="00EB1BFC">
      <w:pPr>
        <w:spacing w:before="120" w:after="120"/>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1266"/>
        <w:gridCol w:w="1736"/>
        <w:gridCol w:w="1606"/>
      </w:tblGrid>
      <w:tr w:rsidR="003A67F2" w:rsidRPr="00C65694" w14:paraId="10AC2588" w14:textId="77777777" w:rsidTr="00C65694">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36480F" w14:textId="77777777" w:rsidR="003A67F2" w:rsidRPr="00C65694" w:rsidRDefault="003A67F2" w:rsidP="001F3A55">
            <w:pPr>
              <w:pStyle w:val="Standard"/>
              <w:spacing w:after="0" w:line="240" w:lineRule="atLeast"/>
              <w:jc w:val="both"/>
              <w:rPr>
                <w:rFonts w:ascii="Times New Roman" w:hAnsi="Times New Roman" w:cs="Times New Roman"/>
                <w:i/>
                <w:sz w:val="20"/>
                <w:szCs w:val="20"/>
              </w:rPr>
            </w:pPr>
            <w:r w:rsidRPr="00C65694">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74E67" w14:textId="77777777" w:rsidR="003A67F2" w:rsidRPr="00C65694" w:rsidRDefault="003A67F2" w:rsidP="001F3A55">
            <w:pPr>
              <w:spacing w:after="0" w:line="240" w:lineRule="auto"/>
              <w:jc w:val="center"/>
              <w:rPr>
                <w:rFonts w:ascii="Times New Roman" w:hAnsi="Times New Roman" w:cs="Times New Roman"/>
                <w:i/>
                <w:sz w:val="20"/>
                <w:szCs w:val="20"/>
              </w:rPr>
            </w:pPr>
            <w:r w:rsidRPr="00C65694">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C65694">
              <w:rPr>
                <w:rFonts w:ascii="Times New Roman" w:eastAsia="Times New Roman" w:hAnsi="Times New Roman" w:cs="Times New Roman"/>
                <w:i/>
                <w:color w:val="000000"/>
                <w:sz w:val="20"/>
                <w:szCs w:val="20"/>
                <w:lang w:eastAsia="hr-HR"/>
              </w:rPr>
              <w:t>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078EEC" w14:textId="77777777" w:rsidR="003A67F2" w:rsidRPr="00C65694" w:rsidRDefault="003A67F2" w:rsidP="001F3A55">
            <w:pPr>
              <w:pStyle w:val="Standard"/>
              <w:spacing w:after="0" w:line="240" w:lineRule="auto"/>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02D4D8" w14:textId="77777777" w:rsidR="003A67F2" w:rsidRPr="00C65694" w:rsidRDefault="003A67F2" w:rsidP="001F3A55">
            <w:pPr>
              <w:pStyle w:val="Standard"/>
              <w:spacing w:after="0" w:line="240" w:lineRule="auto"/>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I. izmjene i dopune</w:t>
            </w:r>
          </w:p>
        </w:tc>
      </w:tr>
      <w:tr w:rsidR="003A67F2" w:rsidRPr="00D91D25" w14:paraId="5C5C5A95" w14:textId="77777777" w:rsidTr="00C65694">
        <w:trPr>
          <w:trHeight w:val="227"/>
          <w:jc w:val="center"/>
        </w:trPr>
        <w:tc>
          <w:tcPr>
            <w:tcW w:w="0" w:type="auto"/>
            <w:tcBorders>
              <w:top w:val="single" w:sz="4" w:space="0" w:color="auto"/>
              <w:left w:val="single" w:sz="4" w:space="0" w:color="auto"/>
              <w:bottom w:val="single" w:sz="4" w:space="0" w:color="auto"/>
              <w:right w:val="single" w:sz="4" w:space="0" w:color="auto"/>
            </w:tcBorders>
          </w:tcPr>
          <w:p w14:paraId="37289BB0" w14:textId="77777777" w:rsidR="003A67F2" w:rsidRPr="00D91D25" w:rsidRDefault="003A67F2" w:rsidP="00C65694">
            <w:pPr>
              <w:pStyle w:val="Standard"/>
              <w:spacing w:after="0" w:line="240" w:lineRule="atLeast"/>
              <w:jc w:val="both"/>
              <w:rPr>
                <w:rFonts w:ascii="Times New Roman" w:hAnsi="Times New Roman" w:cs="Times New Roman"/>
                <w:sz w:val="20"/>
                <w:szCs w:val="20"/>
              </w:rPr>
            </w:pPr>
            <w:r w:rsidRPr="00D91D25">
              <w:rPr>
                <w:rFonts w:ascii="Times New Roman" w:hAnsi="Times New Roman" w:cs="Times New Roman"/>
                <w:sz w:val="20"/>
                <w:szCs w:val="20"/>
              </w:rPr>
              <w:t>Plaće i naknade</w:t>
            </w:r>
          </w:p>
        </w:tc>
        <w:tc>
          <w:tcPr>
            <w:tcW w:w="0" w:type="auto"/>
            <w:tcBorders>
              <w:top w:val="single" w:sz="4" w:space="0" w:color="auto"/>
              <w:left w:val="single" w:sz="4" w:space="0" w:color="auto"/>
              <w:bottom w:val="single" w:sz="4" w:space="0" w:color="auto"/>
              <w:right w:val="single" w:sz="4" w:space="0" w:color="auto"/>
            </w:tcBorders>
          </w:tcPr>
          <w:p w14:paraId="2BE97B24" w14:textId="77777777" w:rsidR="003A67F2" w:rsidRPr="00D91D25" w:rsidRDefault="003A67F2" w:rsidP="00C6569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3.253.415,00</w:t>
            </w:r>
          </w:p>
        </w:tc>
        <w:tc>
          <w:tcPr>
            <w:tcW w:w="0" w:type="auto"/>
            <w:tcBorders>
              <w:top w:val="single" w:sz="4" w:space="0" w:color="auto"/>
              <w:left w:val="single" w:sz="4" w:space="0" w:color="auto"/>
              <w:bottom w:val="single" w:sz="4" w:space="0" w:color="auto"/>
              <w:right w:val="single" w:sz="4" w:space="0" w:color="auto"/>
            </w:tcBorders>
          </w:tcPr>
          <w:p w14:paraId="3725E381" w14:textId="77777777" w:rsidR="003A67F2" w:rsidRPr="00D91D25" w:rsidRDefault="003A67F2" w:rsidP="00C6569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single" w:sz="4" w:space="0" w:color="auto"/>
              <w:left w:val="single" w:sz="4" w:space="0" w:color="auto"/>
              <w:bottom w:val="single" w:sz="4" w:space="0" w:color="auto"/>
              <w:right w:val="single" w:sz="4" w:space="0" w:color="auto"/>
            </w:tcBorders>
          </w:tcPr>
          <w:p w14:paraId="43959405" w14:textId="77777777" w:rsidR="003A67F2" w:rsidRPr="00D91D25" w:rsidRDefault="003A67F2" w:rsidP="00C6569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3.253.415,00</w:t>
            </w:r>
          </w:p>
        </w:tc>
      </w:tr>
      <w:tr w:rsidR="003A67F2" w:rsidRPr="00D91D25" w14:paraId="6B75525F" w14:textId="77777777" w:rsidTr="00C65694">
        <w:trPr>
          <w:trHeight w:val="227"/>
          <w:jc w:val="center"/>
        </w:trPr>
        <w:tc>
          <w:tcPr>
            <w:tcW w:w="0" w:type="auto"/>
            <w:tcBorders>
              <w:top w:val="single" w:sz="4" w:space="0" w:color="auto"/>
              <w:left w:val="single" w:sz="4" w:space="0" w:color="auto"/>
              <w:bottom w:val="single" w:sz="4" w:space="0" w:color="auto"/>
              <w:right w:val="single" w:sz="4" w:space="0" w:color="auto"/>
            </w:tcBorders>
          </w:tcPr>
          <w:p w14:paraId="5E0BED01" w14:textId="77777777" w:rsidR="003A67F2" w:rsidRPr="00D91D25" w:rsidRDefault="003A67F2" w:rsidP="00C65694">
            <w:pPr>
              <w:pStyle w:val="Standard"/>
              <w:spacing w:after="0" w:line="240" w:lineRule="atLeast"/>
              <w:jc w:val="both"/>
              <w:rPr>
                <w:rFonts w:ascii="Times New Roman" w:hAnsi="Times New Roman" w:cs="Times New Roman"/>
                <w:sz w:val="20"/>
                <w:szCs w:val="20"/>
              </w:rPr>
            </w:pPr>
            <w:r w:rsidRPr="00D91D25">
              <w:rPr>
                <w:rFonts w:ascii="Times New Roman" w:hAnsi="Times New Roman" w:cs="Times New Roman"/>
                <w:sz w:val="20"/>
                <w:szCs w:val="20"/>
              </w:rPr>
              <w:t>Materijalni troškovi i usluge</w:t>
            </w:r>
          </w:p>
        </w:tc>
        <w:tc>
          <w:tcPr>
            <w:tcW w:w="0" w:type="auto"/>
            <w:tcBorders>
              <w:top w:val="single" w:sz="4" w:space="0" w:color="auto"/>
              <w:left w:val="single" w:sz="4" w:space="0" w:color="auto"/>
              <w:bottom w:val="single" w:sz="4" w:space="0" w:color="auto"/>
              <w:right w:val="single" w:sz="4" w:space="0" w:color="auto"/>
            </w:tcBorders>
          </w:tcPr>
          <w:p w14:paraId="0A902844" w14:textId="77777777" w:rsidR="003A67F2" w:rsidRPr="00D91D25" w:rsidRDefault="003A67F2" w:rsidP="00C6569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3.105.782,00</w:t>
            </w:r>
          </w:p>
        </w:tc>
        <w:tc>
          <w:tcPr>
            <w:tcW w:w="0" w:type="auto"/>
            <w:tcBorders>
              <w:top w:val="single" w:sz="4" w:space="0" w:color="auto"/>
              <w:left w:val="single" w:sz="4" w:space="0" w:color="auto"/>
              <w:bottom w:val="single" w:sz="4" w:space="0" w:color="auto"/>
              <w:right w:val="single" w:sz="4" w:space="0" w:color="auto"/>
            </w:tcBorders>
          </w:tcPr>
          <w:p w14:paraId="57657791" w14:textId="77777777" w:rsidR="003A67F2" w:rsidRPr="00D91D25" w:rsidRDefault="003A67F2" w:rsidP="00C6569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201.820,60</w:t>
            </w:r>
          </w:p>
        </w:tc>
        <w:tc>
          <w:tcPr>
            <w:tcW w:w="0" w:type="auto"/>
            <w:tcBorders>
              <w:top w:val="single" w:sz="4" w:space="0" w:color="auto"/>
              <w:left w:val="single" w:sz="4" w:space="0" w:color="auto"/>
              <w:bottom w:val="single" w:sz="4" w:space="0" w:color="auto"/>
              <w:right w:val="single" w:sz="4" w:space="0" w:color="auto"/>
            </w:tcBorders>
          </w:tcPr>
          <w:p w14:paraId="6AA8DEB9" w14:textId="77777777" w:rsidR="003A67F2" w:rsidRPr="00D91D25" w:rsidRDefault="003A67F2" w:rsidP="00C6569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3.307.602,60</w:t>
            </w:r>
          </w:p>
        </w:tc>
      </w:tr>
      <w:tr w:rsidR="003A67F2" w:rsidRPr="00D91D25" w14:paraId="57F2EB91" w14:textId="77777777" w:rsidTr="00C65694">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E5E753" w14:textId="77777777" w:rsidR="003A67F2" w:rsidRPr="00532451" w:rsidRDefault="003A67F2" w:rsidP="00C65694">
            <w:pPr>
              <w:pStyle w:val="Standard"/>
              <w:spacing w:after="0" w:line="240" w:lineRule="atLeast"/>
              <w:jc w:val="both"/>
              <w:rPr>
                <w:rFonts w:ascii="Times New Roman" w:hAnsi="Times New Roman" w:cs="Times New Roman"/>
                <w:b/>
                <w:sz w:val="20"/>
                <w:szCs w:val="20"/>
              </w:rPr>
            </w:pPr>
            <w:r w:rsidRPr="00532451">
              <w:rPr>
                <w:rFonts w:ascii="Times New Roman" w:hAnsi="Times New Roman" w:cs="Times New Roman"/>
                <w:b/>
                <w:sz w:val="20"/>
                <w:szCs w:val="20"/>
              </w:rPr>
              <w:t>Ukupno: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80258" w14:textId="77777777" w:rsidR="003A67F2" w:rsidRPr="00532451" w:rsidRDefault="003A67F2" w:rsidP="00C65694">
            <w:pPr>
              <w:pStyle w:val="Standard"/>
              <w:spacing w:after="0" w:line="240" w:lineRule="atLeast"/>
              <w:jc w:val="right"/>
              <w:rPr>
                <w:rFonts w:ascii="Times New Roman" w:hAnsi="Times New Roman" w:cs="Times New Roman"/>
                <w:b/>
                <w:sz w:val="20"/>
                <w:szCs w:val="20"/>
              </w:rPr>
            </w:pPr>
            <w:r w:rsidRPr="00532451">
              <w:rPr>
                <w:rFonts w:ascii="Times New Roman" w:hAnsi="Times New Roman" w:cs="Times New Roman"/>
                <w:b/>
                <w:sz w:val="20"/>
                <w:szCs w:val="20"/>
              </w:rPr>
              <w:t>6.359.197,00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E9D5E" w14:textId="77777777" w:rsidR="003A67F2" w:rsidRPr="00532451" w:rsidRDefault="003A67F2" w:rsidP="00C65694">
            <w:pPr>
              <w:pStyle w:val="Standard"/>
              <w:spacing w:after="0" w:line="240" w:lineRule="atLeast"/>
              <w:jc w:val="right"/>
              <w:rPr>
                <w:rFonts w:ascii="Times New Roman" w:hAnsi="Times New Roman" w:cs="Times New Roman"/>
                <w:b/>
                <w:sz w:val="20"/>
                <w:szCs w:val="20"/>
              </w:rPr>
            </w:pPr>
            <w:r>
              <w:rPr>
                <w:rFonts w:ascii="Times New Roman" w:hAnsi="Times New Roman" w:cs="Times New Roman"/>
                <w:b/>
                <w:sz w:val="20"/>
                <w:szCs w:val="20"/>
              </w:rPr>
              <w:t>201.820,60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81038" w14:textId="27E1C123" w:rsidR="003A67F2" w:rsidRPr="00532451" w:rsidRDefault="0039270F" w:rsidP="00C65694">
            <w:pPr>
              <w:pStyle w:val="Standard"/>
              <w:spacing w:after="0" w:line="240" w:lineRule="atLeast"/>
              <w:jc w:val="right"/>
              <w:rPr>
                <w:rFonts w:ascii="Times New Roman" w:hAnsi="Times New Roman" w:cs="Times New Roman"/>
                <w:b/>
                <w:sz w:val="20"/>
                <w:szCs w:val="20"/>
              </w:rPr>
            </w:pPr>
            <w:r>
              <w:rPr>
                <w:rFonts w:ascii="Times New Roman" w:hAnsi="Times New Roman" w:cs="Times New Roman"/>
                <w:b/>
                <w:sz w:val="20"/>
                <w:szCs w:val="20"/>
              </w:rPr>
              <w:t>6.561.017,60</w:t>
            </w:r>
          </w:p>
        </w:tc>
      </w:tr>
    </w:tbl>
    <w:p w14:paraId="1D43EE7F" w14:textId="77777777" w:rsidR="001C4661" w:rsidRDefault="001C4661" w:rsidP="001C4661">
      <w:pPr>
        <w:tabs>
          <w:tab w:val="left" w:pos="5220"/>
        </w:tabs>
        <w:spacing w:after="0" w:line="240" w:lineRule="auto"/>
        <w:jc w:val="both"/>
        <w:rPr>
          <w:rFonts w:ascii="Times New Roman" w:hAnsi="Times New Roman"/>
          <w:sz w:val="20"/>
          <w:szCs w:val="20"/>
        </w:rPr>
      </w:pPr>
    </w:p>
    <w:p w14:paraId="5221494A" w14:textId="77777777" w:rsidR="009B1A09" w:rsidRDefault="009B1A09" w:rsidP="001C4661">
      <w:pPr>
        <w:tabs>
          <w:tab w:val="left" w:pos="5220"/>
        </w:tabs>
        <w:spacing w:after="0" w:line="240" w:lineRule="auto"/>
        <w:jc w:val="both"/>
        <w:rPr>
          <w:rFonts w:ascii="Times New Roman" w:hAnsi="Times New Roman"/>
          <w:sz w:val="20"/>
          <w:szCs w:val="20"/>
        </w:rPr>
      </w:pPr>
    </w:p>
    <w:p w14:paraId="62057CD7" w14:textId="77777777" w:rsidR="00E81400" w:rsidRDefault="00E81400" w:rsidP="00EB1BFC">
      <w:pPr>
        <w:tabs>
          <w:tab w:val="left" w:pos="5220"/>
        </w:tabs>
        <w:spacing w:after="0" w:line="240" w:lineRule="auto"/>
        <w:jc w:val="both"/>
        <w:rPr>
          <w:rFonts w:ascii="Times New Roman" w:hAnsi="Times New Roman"/>
          <w:sz w:val="20"/>
          <w:szCs w:val="20"/>
        </w:rPr>
      </w:pPr>
      <w:r>
        <w:rPr>
          <w:rFonts w:ascii="Times New Roman" w:hAnsi="Times New Roman"/>
          <w:sz w:val="20"/>
          <w:szCs w:val="20"/>
        </w:rPr>
        <w:t xml:space="preserve">U nastavku se za svaku </w:t>
      </w:r>
      <w:r w:rsidR="00DE2FC9">
        <w:rPr>
          <w:rFonts w:ascii="Times New Roman" w:hAnsi="Times New Roman"/>
          <w:sz w:val="20"/>
          <w:szCs w:val="20"/>
        </w:rPr>
        <w:t>aktivnost/projekt daje obrazloženje i definiraju pokazatelji rezultata:</w:t>
      </w:r>
    </w:p>
    <w:p w14:paraId="07931F99" w14:textId="77777777" w:rsidR="001F0F29" w:rsidRDefault="001F0F29" w:rsidP="001C4661">
      <w:pPr>
        <w:tabs>
          <w:tab w:val="left" w:pos="5220"/>
        </w:tabs>
        <w:spacing w:after="0" w:line="240" w:lineRule="auto"/>
        <w:jc w:val="both"/>
        <w:rPr>
          <w:rFonts w:ascii="Times New Roman" w:hAnsi="Times New Roman"/>
          <w:sz w:val="20"/>
          <w:szCs w:val="20"/>
        </w:rPr>
      </w:pPr>
    </w:p>
    <w:tbl>
      <w:tblPr>
        <w:tblW w:w="9923" w:type="dxa"/>
        <w:tblInd w:w="-34" w:type="dxa"/>
        <w:tblLayout w:type="fixed"/>
        <w:tblLook w:val="04A0" w:firstRow="1" w:lastRow="0" w:firstColumn="1" w:lastColumn="0" w:noHBand="0" w:noVBand="1"/>
      </w:tblPr>
      <w:tblGrid>
        <w:gridCol w:w="9923"/>
      </w:tblGrid>
      <w:tr w:rsidR="001F0F29" w:rsidRPr="00D91D25" w14:paraId="710DD379" w14:textId="77777777" w:rsidTr="009B1A09">
        <w:trPr>
          <w:trHeight w:val="284"/>
        </w:trPr>
        <w:tc>
          <w:tcPr>
            <w:tcW w:w="9923" w:type="dxa"/>
            <w:tcBorders>
              <w:top w:val="single" w:sz="4" w:space="0" w:color="auto"/>
              <w:left w:val="single" w:sz="4" w:space="0" w:color="auto"/>
              <w:bottom w:val="single" w:sz="4" w:space="0" w:color="auto"/>
              <w:right w:val="single" w:sz="4" w:space="0" w:color="auto"/>
            </w:tcBorders>
            <w:noWrap/>
          </w:tcPr>
          <w:p w14:paraId="322FDBBE" w14:textId="77777777" w:rsidR="001F0F29" w:rsidRPr="009B1A09" w:rsidRDefault="001F0F29" w:rsidP="009B1A09">
            <w:pPr>
              <w:spacing w:after="60" w:line="240" w:lineRule="auto"/>
              <w:jc w:val="both"/>
              <w:rPr>
                <w:rFonts w:ascii="Times New Roman" w:hAnsi="Times New Roman"/>
                <w:b/>
                <w:bCs/>
                <w:sz w:val="20"/>
                <w:szCs w:val="20"/>
              </w:rPr>
            </w:pPr>
            <w:r w:rsidRPr="00E81400">
              <w:rPr>
                <w:rFonts w:ascii="Times New Roman" w:hAnsi="Times New Roman"/>
                <w:b/>
                <w:bCs/>
                <w:sz w:val="20"/>
                <w:szCs w:val="20"/>
              </w:rPr>
              <w:t>Plaće i naknade</w:t>
            </w:r>
          </w:p>
        </w:tc>
      </w:tr>
      <w:tr w:rsidR="00C65694" w:rsidRPr="00D91D25" w14:paraId="6FD7E5B9" w14:textId="77777777" w:rsidTr="009B1A09">
        <w:trPr>
          <w:trHeight w:val="284"/>
        </w:trPr>
        <w:tc>
          <w:tcPr>
            <w:tcW w:w="9923" w:type="dxa"/>
            <w:tcBorders>
              <w:top w:val="single" w:sz="4" w:space="0" w:color="auto"/>
              <w:left w:val="single" w:sz="4" w:space="0" w:color="auto"/>
              <w:bottom w:val="single" w:sz="4" w:space="0" w:color="auto"/>
              <w:right w:val="single" w:sz="4" w:space="0" w:color="auto"/>
            </w:tcBorders>
            <w:noWrap/>
          </w:tcPr>
          <w:p w14:paraId="3A76C5CA" w14:textId="77777777" w:rsidR="009B1A09" w:rsidRPr="00E81400" w:rsidRDefault="009B1A09" w:rsidP="009B1A09">
            <w:pPr>
              <w:spacing w:after="60" w:line="240" w:lineRule="auto"/>
              <w:jc w:val="both"/>
              <w:rPr>
                <w:rFonts w:ascii="Times New Roman" w:hAnsi="Times New Roman"/>
                <w:b/>
                <w:bCs/>
                <w:sz w:val="20"/>
                <w:szCs w:val="20"/>
              </w:rPr>
            </w:pPr>
            <w:r w:rsidRPr="00E81400">
              <w:rPr>
                <w:rFonts w:ascii="Times New Roman" w:hAnsi="Times New Roman"/>
                <w:sz w:val="20"/>
                <w:szCs w:val="20"/>
              </w:rPr>
              <w:t xml:space="preserve">U sklopu ovog programa, odnosno aktivnosti, među ostalim, planirani su rashodi za zaposlene (koji sadrže plaće, doprinose i ostale rashode za zaposlene) za sve upravne odjele, a što čini najveći dio ove aktivnosti. Broj zaposlenih u 2023. godini zadržava se na razini broja u trenutku izrade prijedloga proračuna uz popunjavanje upražnjenih mjesta. Unutar ove aktivnosti planirani su i rashodi za zaposlene na prenesenim poslovima državne uprave, a koje refundira Ministarstvo uprave. </w:t>
            </w:r>
          </w:p>
          <w:p w14:paraId="798EA188" w14:textId="77777777" w:rsidR="00C65694" w:rsidRPr="00C65694" w:rsidRDefault="009B1A09" w:rsidP="009B1A09">
            <w:pPr>
              <w:pStyle w:val="Default"/>
              <w:spacing w:after="60"/>
              <w:jc w:val="both"/>
              <w:rPr>
                <w:rFonts w:ascii="Times New Roman" w:hAnsi="Times New Roman" w:cs="Times New Roman"/>
                <w:sz w:val="20"/>
                <w:szCs w:val="20"/>
              </w:rPr>
            </w:pPr>
            <w:r w:rsidRPr="00E81400">
              <w:rPr>
                <w:rFonts w:ascii="Times New Roman" w:hAnsi="Times New Roman" w:cs="Times New Roman"/>
                <w:sz w:val="20"/>
                <w:szCs w:val="20"/>
              </w:rPr>
              <w:t>U sklopu ovog programa, odnosno aktivnosti uključene su i  naknade za službena putovanja (troškovi prijevoza i noćenja te dnevnice) župana, zamjenika te službenika svih upravnih tijela Županije kao i troškove stručnog usavršavanja.</w:t>
            </w:r>
          </w:p>
        </w:tc>
      </w:tr>
      <w:tr w:rsidR="009B1A09" w:rsidRPr="00D91D25" w14:paraId="14368CCA" w14:textId="77777777" w:rsidTr="009B1A09">
        <w:trPr>
          <w:trHeight w:val="284"/>
        </w:trPr>
        <w:tc>
          <w:tcPr>
            <w:tcW w:w="9923" w:type="dxa"/>
            <w:tcBorders>
              <w:top w:val="single" w:sz="4" w:space="0" w:color="auto"/>
              <w:left w:val="single" w:sz="4" w:space="0" w:color="auto"/>
              <w:bottom w:val="single" w:sz="4" w:space="0" w:color="auto"/>
              <w:right w:val="single" w:sz="4" w:space="0" w:color="auto"/>
            </w:tcBorders>
            <w:noWrap/>
          </w:tcPr>
          <w:p w14:paraId="4894EC35" w14:textId="77777777" w:rsidR="009B1A09" w:rsidRPr="00E81400" w:rsidRDefault="009B1A09" w:rsidP="009B1A09">
            <w:pPr>
              <w:pStyle w:val="Default"/>
              <w:spacing w:after="60"/>
              <w:jc w:val="both"/>
              <w:rPr>
                <w:rFonts w:ascii="Times New Roman" w:hAnsi="Times New Roman" w:cs="Times New Roman"/>
                <w:b/>
                <w:bCs/>
                <w:sz w:val="20"/>
                <w:szCs w:val="20"/>
              </w:rPr>
            </w:pPr>
            <w:r w:rsidRPr="00E81400">
              <w:rPr>
                <w:rFonts w:ascii="Times New Roman" w:hAnsi="Times New Roman" w:cs="Times New Roman"/>
                <w:b/>
                <w:bCs/>
                <w:sz w:val="20"/>
                <w:szCs w:val="20"/>
              </w:rPr>
              <w:t>Materijalni troškovi i usluge</w:t>
            </w:r>
          </w:p>
        </w:tc>
      </w:tr>
      <w:tr w:rsidR="009B1A09" w:rsidRPr="00D91D25" w14:paraId="48386E7B" w14:textId="77777777" w:rsidTr="009B1A09">
        <w:trPr>
          <w:trHeight w:val="284"/>
        </w:trPr>
        <w:tc>
          <w:tcPr>
            <w:tcW w:w="9923" w:type="dxa"/>
            <w:tcBorders>
              <w:top w:val="single" w:sz="4" w:space="0" w:color="auto"/>
              <w:left w:val="single" w:sz="4" w:space="0" w:color="auto"/>
              <w:bottom w:val="single" w:sz="4" w:space="0" w:color="auto"/>
              <w:right w:val="single" w:sz="4" w:space="0" w:color="auto"/>
            </w:tcBorders>
            <w:noWrap/>
          </w:tcPr>
          <w:p w14:paraId="7119AF58" w14:textId="0168A9ED" w:rsidR="005D5259" w:rsidRDefault="009B1A09" w:rsidP="009B1A09">
            <w:pPr>
              <w:pStyle w:val="Default"/>
              <w:spacing w:after="60"/>
              <w:jc w:val="both"/>
              <w:rPr>
                <w:rFonts w:ascii="Times New Roman" w:hAnsi="Times New Roman" w:cs="Times New Roman"/>
                <w:sz w:val="20"/>
                <w:szCs w:val="20"/>
              </w:rPr>
            </w:pPr>
            <w:r w:rsidRPr="00E81400">
              <w:rPr>
                <w:rFonts w:ascii="Times New Roman" w:hAnsi="Times New Roman" w:cs="Times New Roman"/>
                <w:sz w:val="20"/>
                <w:szCs w:val="20"/>
              </w:rPr>
              <w:t>Unutar ove aktivnosti osiguravaju se sredstva za rashode bankarskih usluga i usluga platnog prometa, troškovi certifikata FINA-e, otplate glavnica kredita i primljenih zajmova od državnog proračuna.</w:t>
            </w:r>
          </w:p>
          <w:p w14:paraId="7630C668" w14:textId="57F84521" w:rsidR="004627AE" w:rsidRPr="005D5259" w:rsidRDefault="00947A95" w:rsidP="009B1A09">
            <w:pPr>
              <w:pStyle w:val="Default"/>
              <w:spacing w:after="60"/>
              <w:jc w:val="both"/>
              <w:rPr>
                <w:rFonts w:ascii="Times New Roman" w:hAnsi="Times New Roman" w:cs="Times New Roman"/>
                <w:b/>
                <w:bCs/>
                <w:sz w:val="20"/>
                <w:szCs w:val="20"/>
              </w:rPr>
            </w:pPr>
            <w:r w:rsidRPr="005D5259">
              <w:rPr>
                <w:rFonts w:ascii="Times New Roman" w:hAnsi="Times New Roman" w:cs="Times New Roman"/>
                <w:b/>
                <w:bCs/>
                <w:color w:val="auto"/>
                <w:sz w:val="20"/>
                <w:szCs w:val="20"/>
              </w:rPr>
              <w:t>Sukladno uvjetima natječaja i sklopljenom ugovoru o</w:t>
            </w:r>
            <w:r w:rsidR="004627AE" w:rsidRPr="005D5259">
              <w:rPr>
                <w:rFonts w:ascii="Times New Roman" w:hAnsi="Times New Roman" w:cs="Times New Roman"/>
                <w:b/>
                <w:bCs/>
                <w:color w:val="auto"/>
                <w:sz w:val="20"/>
                <w:szCs w:val="20"/>
              </w:rPr>
              <w:t>mogućena je obročna otplata za prodaju zemljišta</w:t>
            </w:r>
            <w:r w:rsidR="005D5259">
              <w:rPr>
                <w:rFonts w:ascii="Times New Roman" w:hAnsi="Times New Roman" w:cs="Times New Roman"/>
                <w:b/>
                <w:bCs/>
                <w:color w:val="auto"/>
                <w:sz w:val="20"/>
                <w:szCs w:val="20"/>
              </w:rPr>
              <w:t xml:space="preserve"> i prikazana je kao izdatak. Paralelno se povećava primitak na ime primljenih povrata zajmova.</w:t>
            </w:r>
          </w:p>
        </w:tc>
      </w:tr>
    </w:tbl>
    <w:p w14:paraId="37F33156" w14:textId="77777777" w:rsidR="000B1FC8" w:rsidRDefault="000B1FC8" w:rsidP="006B7086">
      <w:pPr>
        <w:tabs>
          <w:tab w:val="left" w:pos="5220"/>
        </w:tabs>
        <w:spacing w:after="0" w:line="240" w:lineRule="auto"/>
        <w:jc w:val="both"/>
        <w:rPr>
          <w:rFonts w:ascii="Times New Roman" w:hAnsi="Times New Roman"/>
          <w:sz w:val="20"/>
          <w:szCs w:val="20"/>
        </w:rPr>
      </w:pPr>
    </w:p>
    <w:p w14:paraId="07B8831E" w14:textId="77777777" w:rsidR="006B7086" w:rsidRPr="008E55E2" w:rsidRDefault="006B7086" w:rsidP="006B7086">
      <w:pPr>
        <w:tabs>
          <w:tab w:val="left" w:pos="5220"/>
        </w:tabs>
        <w:spacing w:after="0" w:line="240" w:lineRule="auto"/>
        <w:jc w:val="both"/>
        <w:rPr>
          <w:rFonts w:ascii="Times New Roman" w:hAnsi="Times New Roman"/>
          <w:b/>
          <w:sz w:val="20"/>
          <w:szCs w:val="20"/>
        </w:rPr>
      </w:pPr>
      <w:r w:rsidRPr="008E55E2">
        <w:rPr>
          <w:rFonts w:ascii="Times New Roman" w:hAnsi="Times New Roman"/>
          <w:b/>
          <w:sz w:val="20"/>
          <w:szCs w:val="20"/>
        </w:rPr>
        <w:t>POKAZATELJI REZULTATA</w:t>
      </w:r>
    </w:p>
    <w:p w14:paraId="4C8AC554" w14:textId="77777777" w:rsidR="001226BC" w:rsidRDefault="001226BC" w:rsidP="00EB1BFC">
      <w:pPr>
        <w:tabs>
          <w:tab w:val="left" w:pos="5220"/>
        </w:tabs>
        <w:spacing w:after="0" w:line="240" w:lineRule="auto"/>
        <w:ind w:left="142"/>
        <w:jc w:val="both"/>
        <w:rPr>
          <w:rFonts w:ascii="Times New Roman" w:hAnsi="Times New Roman" w:cs="Times New Roman"/>
          <w:sz w:val="20"/>
          <w:szCs w:val="20"/>
        </w:rPr>
      </w:pPr>
      <w:r w:rsidRPr="001226BC">
        <w:rPr>
          <w:rFonts w:ascii="Times New Roman" w:hAnsi="Times New Roman" w:cs="Times New Roman"/>
          <w:sz w:val="20"/>
          <w:szCs w:val="20"/>
        </w:rPr>
        <w:t xml:space="preserve">Cilj provedbe programa je stručno i u zakonskom roku izvršavanje aktivnosti </w:t>
      </w:r>
      <w:r>
        <w:rPr>
          <w:rFonts w:ascii="Times New Roman" w:hAnsi="Times New Roman" w:cs="Times New Roman"/>
          <w:sz w:val="20"/>
          <w:szCs w:val="20"/>
        </w:rPr>
        <w:t>upravnih</w:t>
      </w:r>
      <w:r w:rsidRPr="001226BC">
        <w:rPr>
          <w:rFonts w:ascii="Times New Roman" w:hAnsi="Times New Roman" w:cs="Times New Roman"/>
          <w:sz w:val="20"/>
          <w:szCs w:val="20"/>
        </w:rPr>
        <w:t xml:space="preserve"> tijela sukladno propisima</w:t>
      </w:r>
      <w:r>
        <w:rPr>
          <w:rFonts w:ascii="Times New Roman" w:hAnsi="Times New Roman" w:cs="Times New Roman"/>
          <w:sz w:val="20"/>
          <w:szCs w:val="20"/>
        </w:rPr>
        <w:t xml:space="preserve"> što uključuje</w:t>
      </w:r>
      <w:r w:rsidRPr="001226BC">
        <w:rPr>
          <w:rFonts w:ascii="Times New Roman" w:hAnsi="Times New Roman" w:cs="Times New Roman"/>
          <w:sz w:val="20"/>
          <w:szCs w:val="20"/>
        </w:rPr>
        <w:t>:</w:t>
      </w:r>
    </w:p>
    <w:p w14:paraId="02C10089" w14:textId="77777777" w:rsidR="00E55C66" w:rsidRDefault="001226BC" w:rsidP="00EB1BFC">
      <w:pPr>
        <w:tabs>
          <w:tab w:val="left" w:pos="5220"/>
        </w:tabs>
        <w:spacing w:after="0" w:line="240" w:lineRule="auto"/>
        <w:ind w:left="142"/>
        <w:rPr>
          <w:rFonts w:ascii="Times New Roman" w:hAnsi="Times New Roman" w:cs="Times New Roman"/>
          <w:sz w:val="20"/>
          <w:szCs w:val="20"/>
        </w:rPr>
      </w:pPr>
      <w:r w:rsidRPr="001226BC">
        <w:rPr>
          <w:rFonts w:ascii="Times New Roman" w:hAnsi="Times New Roman" w:cs="Times New Roman"/>
          <w:sz w:val="20"/>
          <w:szCs w:val="20"/>
        </w:rPr>
        <w:t xml:space="preserve"> -</w:t>
      </w:r>
      <w:r w:rsidR="001A4A53">
        <w:rPr>
          <w:rFonts w:ascii="Times New Roman" w:hAnsi="Times New Roman" w:cs="Times New Roman"/>
          <w:sz w:val="20"/>
          <w:szCs w:val="20"/>
        </w:rPr>
        <w:t xml:space="preserve"> </w:t>
      </w:r>
      <w:r w:rsidRPr="001226BC">
        <w:rPr>
          <w:rFonts w:ascii="Times New Roman" w:hAnsi="Times New Roman" w:cs="Times New Roman"/>
          <w:sz w:val="20"/>
          <w:szCs w:val="20"/>
        </w:rPr>
        <w:t>sveobuhvatn</w:t>
      </w:r>
      <w:r>
        <w:rPr>
          <w:rFonts w:ascii="Times New Roman" w:hAnsi="Times New Roman" w:cs="Times New Roman"/>
          <w:sz w:val="20"/>
          <w:szCs w:val="20"/>
        </w:rPr>
        <w:t>i</w:t>
      </w:r>
      <w:r w:rsidRPr="001226BC">
        <w:rPr>
          <w:rFonts w:ascii="Times New Roman" w:hAnsi="Times New Roman" w:cs="Times New Roman"/>
          <w:sz w:val="20"/>
          <w:szCs w:val="20"/>
        </w:rPr>
        <w:t>, učinkovit</w:t>
      </w:r>
      <w:r>
        <w:rPr>
          <w:rFonts w:ascii="Times New Roman" w:hAnsi="Times New Roman" w:cs="Times New Roman"/>
          <w:sz w:val="20"/>
          <w:szCs w:val="20"/>
        </w:rPr>
        <w:t>i</w:t>
      </w:r>
      <w:r w:rsidRPr="001226BC">
        <w:rPr>
          <w:rFonts w:ascii="Times New Roman" w:hAnsi="Times New Roman" w:cs="Times New Roman"/>
          <w:sz w:val="20"/>
          <w:szCs w:val="20"/>
        </w:rPr>
        <w:t xml:space="preserve"> i transparentn</w:t>
      </w:r>
      <w:r>
        <w:rPr>
          <w:rFonts w:ascii="Times New Roman" w:hAnsi="Times New Roman" w:cs="Times New Roman"/>
          <w:sz w:val="20"/>
          <w:szCs w:val="20"/>
        </w:rPr>
        <w:t>i</w:t>
      </w:r>
      <w:r w:rsidRPr="001226BC">
        <w:rPr>
          <w:rFonts w:ascii="Times New Roman" w:hAnsi="Times New Roman" w:cs="Times New Roman"/>
          <w:sz w:val="20"/>
          <w:szCs w:val="20"/>
        </w:rPr>
        <w:t xml:space="preserve"> sustava proračuna Županije u skladu sa zakonskim propisima i suvremenim standardima financijskog upravljanja </w:t>
      </w:r>
    </w:p>
    <w:p w14:paraId="413E3327" w14:textId="77777777" w:rsidR="00E55C66" w:rsidRDefault="001226BC" w:rsidP="00EB1BFC">
      <w:pPr>
        <w:tabs>
          <w:tab w:val="left" w:pos="5220"/>
        </w:tabs>
        <w:spacing w:after="0" w:line="240" w:lineRule="auto"/>
        <w:ind w:left="142"/>
        <w:rPr>
          <w:rFonts w:ascii="Times New Roman" w:hAnsi="Times New Roman" w:cs="Times New Roman"/>
          <w:sz w:val="20"/>
          <w:szCs w:val="20"/>
        </w:rPr>
      </w:pPr>
      <w:r w:rsidRPr="001226BC">
        <w:rPr>
          <w:rFonts w:ascii="Times New Roman" w:hAnsi="Times New Roman" w:cs="Times New Roman"/>
          <w:sz w:val="20"/>
          <w:szCs w:val="20"/>
        </w:rPr>
        <w:t xml:space="preserve">- Redovno podmirivanje financijske obveze prema zaposlenicima, korisnicima proračuna i drugim subjektima koji posluju sa Županijom </w:t>
      </w:r>
    </w:p>
    <w:p w14:paraId="0A3D3F88" w14:textId="77777777" w:rsidR="001226BC" w:rsidRPr="001226BC" w:rsidRDefault="001226BC" w:rsidP="00EB1BFC">
      <w:pPr>
        <w:tabs>
          <w:tab w:val="left" w:pos="5220"/>
        </w:tabs>
        <w:spacing w:after="0" w:line="240" w:lineRule="auto"/>
        <w:ind w:left="142"/>
        <w:rPr>
          <w:rFonts w:ascii="Times New Roman" w:hAnsi="Times New Roman" w:cs="Times New Roman"/>
          <w:sz w:val="20"/>
          <w:szCs w:val="20"/>
        </w:rPr>
      </w:pPr>
      <w:r w:rsidRPr="001226BC">
        <w:rPr>
          <w:rFonts w:ascii="Times New Roman" w:hAnsi="Times New Roman" w:cs="Times New Roman"/>
          <w:sz w:val="20"/>
          <w:szCs w:val="20"/>
        </w:rPr>
        <w:t>- Zakonito i učinkovito provođenje postupaka javne nabave</w:t>
      </w:r>
    </w:p>
    <w:p w14:paraId="6ABAFF26" w14:textId="77777777" w:rsidR="006B7086" w:rsidRPr="001226BC" w:rsidRDefault="006B7086" w:rsidP="006B7086">
      <w:pPr>
        <w:tabs>
          <w:tab w:val="left" w:pos="5220"/>
        </w:tabs>
        <w:spacing w:after="0" w:line="240" w:lineRule="auto"/>
        <w:jc w:val="both"/>
        <w:rPr>
          <w:rFonts w:ascii="Times New Roman" w:hAnsi="Times New Roman" w:cs="Times New Roman"/>
          <w:sz w:val="20"/>
          <w:szCs w:val="20"/>
        </w:rPr>
      </w:pPr>
    </w:p>
    <w:tbl>
      <w:tblPr>
        <w:tblW w:w="9469" w:type="dxa"/>
        <w:jc w:val="center"/>
        <w:tblLook w:val="04A0" w:firstRow="1" w:lastRow="0" w:firstColumn="1" w:lastColumn="0" w:noHBand="0" w:noVBand="1"/>
      </w:tblPr>
      <w:tblGrid>
        <w:gridCol w:w="1815"/>
        <w:gridCol w:w="2105"/>
        <w:gridCol w:w="872"/>
        <w:gridCol w:w="1275"/>
        <w:gridCol w:w="1027"/>
        <w:gridCol w:w="1100"/>
        <w:gridCol w:w="1275"/>
      </w:tblGrid>
      <w:tr w:rsidR="006B7086" w:rsidRPr="00620451" w14:paraId="3B749231" w14:textId="77777777" w:rsidTr="009B1A09">
        <w:trPr>
          <w:trHeight w:val="564"/>
          <w:jc w:val="center"/>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B3E3B"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Pokazatelj</w:t>
            </w:r>
          </w:p>
          <w:p w14:paraId="4FEF26B6"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rezultata</w:t>
            </w:r>
          </w:p>
        </w:tc>
        <w:tc>
          <w:tcPr>
            <w:tcW w:w="2105" w:type="dxa"/>
            <w:tcBorders>
              <w:top w:val="single" w:sz="4" w:space="0" w:color="auto"/>
              <w:left w:val="nil"/>
              <w:bottom w:val="single" w:sz="4" w:space="0" w:color="auto"/>
              <w:right w:val="single" w:sz="4" w:space="0" w:color="auto"/>
            </w:tcBorders>
            <w:shd w:val="clear" w:color="auto" w:fill="auto"/>
            <w:noWrap/>
            <w:vAlign w:val="center"/>
            <w:hideMark/>
          </w:tcPr>
          <w:p w14:paraId="24AD06AF"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Definicija pokazatelja</w:t>
            </w:r>
          </w:p>
        </w:tc>
        <w:tc>
          <w:tcPr>
            <w:tcW w:w="872" w:type="dxa"/>
            <w:tcBorders>
              <w:top w:val="single" w:sz="4" w:space="0" w:color="auto"/>
              <w:left w:val="nil"/>
              <w:bottom w:val="single" w:sz="4" w:space="0" w:color="auto"/>
              <w:right w:val="single" w:sz="4" w:space="0" w:color="auto"/>
            </w:tcBorders>
            <w:vAlign w:val="center"/>
          </w:tcPr>
          <w:p w14:paraId="1CE63700"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Jedinica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8C328"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Polazna vrijednost 2023.</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04C3AC4D"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Ciljana vrijednost</w:t>
            </w:r>
          </w:p>
          <w:p w14:paraId="61B5C67C"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2024.</w:t>
            </w:r>
          </w:p>
        </w:tc>
        <w:tc>
          <w:tcPr>
            <w:tcW w:w="1100" w:type="dxa"/>
            <w:tcBorders>
              <w:top w:val="single" w:sz="4" w:space="0" w:color="auto"/>
              <w:left w:val="nil"/>
              <w:bottom w:val="single" w:sz="4" w:space="0" w:color="auto"/>
              <w:right w:val="single" w:sz="4" w:space="0" w:color="auto"/>
            </w:tcBorders>
            <w:vAlign w:val="center"/>
          </w:tcPr>
          <w:p w14:paraId="158C6BF3"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Ciljana vrijednost</w:t>
            </w:r>
          </w:p>
          <w:p w14:paraId="47160824"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2025.</w:t>
            </w:r>
          </w:p>
        </w:tc>
        <w:tc>
          <w:tcPr>
            <w:tcW w:w="1275" w:type="dxa"/>
            <w:tcBorders>
              <w:top w:val="single" w:sz="4" w:space="0" w:color="auto"/>
              <w:left w:val="nil"/>
              <w:bottom w:val="single" w:sz="4" w:space="0" w:color="auto"/>
              <w:right w:val="single" w:sz="4" w:space="0" w:color="auto"/>
            </w:tcBorders>
            <w:vAlign w:val="center"/>
          </w:tcPr>
          <w:p w14:paraId="33433621"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Ciljana vrijednost</w:t>
            </w:r>
          </w:p>
          <w:p w14:paraId="34805CCA" w14:textId="77777777" w:rsidR="006B7086" w:rsidRPr="00620451" w:rsidRDefault="006B7086" w:rsidP="009B1A09">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2026.</w:t>
            </w:r>
          </w:p>
        </w:tc>
      </w:tr>
      <w:tr w:rsidR="006B7086" w:rsidRPr="00B15778" w14:paraId="1FF94535" w14:textId="77777777" w:rsidTr="009B1A09">
        <w:trPr>
          <w:trHeight w:val="282"/>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2F5B" w14:textId="77777777" w:rsidR="006B7086" w:rsidRPr="00B15778" w:rsidRDefault="00E55C66" w:rsidP="009B1A09">
            <w:pPr>
              <w:spacing w:after="0" w:line="240" w:lineRule="auto"/>
              <w:jc w:val="center"/>
              <w:rPr>
                <w:rFonts w:ascii="Times New Roman" w:eastAsia="Times New Roman" w:hAnsi="Times New Roman" w:cs="Times New Roman"/>
                <w:color w:val="000000"/>
                <w:sz w:val="18"/>
                <w:szCs w:val="18"/>
                <w:lang w:eastAsia="hr-HR"/>
              </w:rPr>
            </w:pPr>
            <w:r w:rsidRPr="00B15778">
              <w:rPr>
                <w:rFonts w:ascii="Times New Roman" w:eastAsia="Times New Roman" w:hAnsi="Times New Roman" w:cs="Times New Roman"/>
                <w:color w:val="000000"/>
                <w:sz w:val="18"/>
                <w:szCs w:val="18"/>
                <w:lang w:eastAsia="hr-HR"/>
              </w:rPr>
              <w:t>Broj izrađenih propisanih dokumenata</w:t>
            </w:r>
          </w:p>
        </w:tc>
        <w:tc>
          <w:tcPr>
            <w:tcW w:w="2105" w:type="dxa"/>
            <w:tcBorders>
              <w:top w:val="nil"/>
              <w:left w:val="nil"/>
              <w:bottom w:val="single" w:sz="4" w:space="0" w:color="auto"/>
              <w:right w:val="single" w:sz="4" w:space="0" w:color="auto"/>
            </w:tcBorders>
            <w:shd w:val="clear" w:color="auto" w:fill="auto"/>
            <w:noWrap/>
            <w:vAlign w:val="center"/>
            <w:hideMark/>
          </w:tcPr>
          <w:p w14:paraId="1B3A6976" w14:textId="77777777" w:rsidR="006B7086" w:rsidRPr="00B15778" w:rsidRDefault="00E55C66" w:rsidP="009B1A09">
            <w:pPr>
              <w:spacing w:after="0" w:line="240" w:lineRule="auto"/>
              <w:jc w:val="center"/>
              <w:rPr>
                <w:rFonts w:ascii="Times New Roman" w:eastAsia="Times New Roman" w:hAnsi="Times New Roman" w:cs="Times New Roman"/>
                <w:color w:val="000000"/>
                <w:sz w:val="18"/>
                <w:szCs w:val="18"/>
                <w:lang w:eastAsia="hr-HR"/>
              </w:rPr>
            </w:pPr>
            <w:r w:rsidRPr="00B15778">
              <w:rPr>
                <w:rFonts w:ascii="Times New Roman" w:eastAsia="Times New Roman" w:hAnsi="Times New Roman" w:cs="Times New Roman"/>
                <w:color w:val="000000"/>
                <w:sz w:val="18"/>
                <w:szCs w:val="18"/>
                <w:lang w:eastAsia="hr-HR"/>
              </w:rPr>
              <w:t>Broj dokumentacije propisane Zakonom o proračunu i Zakonom o javnoj nabavi</w:t>
            </w:r>
          </w:p>
        </w:tc>
        <w:tc>
          <w:tcPr>
            <w:tcW w:w="872" w:type="dxa"/>
            <w:tcBorders>
              <w:top w:val="nil"/>
              <w:left w:val="nil"/>
              <w:bottom w:val="single" w:sz="4" w:space="0" w:color="auto"/>
              <w:right w:val="single" w:sz="4" w:space="0" w:color="auto"/>
            </w:tcBorders>
            <w:vAlign w:val="center"/>
          </w:tcPr>
          <w:p w14:paraId="2AEC9E93" w14:textId="77777777" w:rsidR="006B7086" w:rsidRPr="00B15778" w:rsidRDefault="006B7086" w:rsidP="009B1A09">
            <w:pPr>
              <w:spacing w:after="0" w:line="240" w:lineRule="auto"/>
              <w:jc w:val="center"/>
              <w:rPr>
                <w:rFonts w:ascii="Times New Roman" w:eastAsia="Times New Roman" w:hAnsi="Times New Roman" w:cs="Times New Roman"/>
                <w:color w:val="000000"/>
                <w:sz w:val="18"/>
                <w:szCs w:val="18"/>
                <w:lang w:eastAsia="hr-HR"/>
              </w:rPr>
            </w:pPr>
          </w:p>
          <w:p w14:paraId="528C3B8D" w14:textId="77777777" w:rsidR="006B7086" w:rsidRPr="00B15778" w:rsidRDefault="006B7086" w:rsidP="009B1A09">
            <w:pPr>
              <w:spacing w:after="0" w:line="240" w:lineRule="auto"/>
              <w:jc w:val="center"/>
              <w:rPr>
                <w:rFonts w:ascii="Times New Roman" w:eastAsia="Times New Roman" w:hAnsi="Times New Roman" w:cs="Times New Roman"/>
                <w:color w:val="000000"/>
                <w:sz w:val="18"/>
                <w:szCs w:val="18"/>
                <w:lang w:eastAsia="hr-HR"/>
              </w:rPr>
            </w:pPr>
          </w:p>
          <w:p w14:paraId="68D57B5E" w14:textId="77777777" w:rsidR="006B7086" w:rsidRPr="00B15778" w:rsidRDefault="006B7086" w:rsidP="009B1A09">
            <w:pPr>
              <w:spacing w:after="0" w:line="240" w:lineRule="auto"/>
              <w:jc w:val="center"/>
              <w:rPr>
                <w:rFonts w:ascii="Times New Roman" w:eastAsia="Times New Roman" w:hAnsi="Times New Roman" w:cs="Times New Roman"/>
                <w:color w:val="000000"/>
                <w:sz w:val="18"/>
                <w:szCs w:val="18"/>
                <w:lang w:eastAsia="hr-HR"/>
              </w:rPr>
            </w:pPr>
            <w:r w:rsidRPr="00B15778">
              <w:rPr>
                <w:rFonts w:ascii="Times New Roman" w:eastAsia="Times New Roman" w:hAnsi="Times New Roman" w:cs="Times New Roman"/>
                <w:color w:val="000000"/>
                <w:sz w:val="18"/>
                <w:szCs w:val="18"/>
                <w:lang w:eastAsia="hr-HR"/>
              </w:rPr>
              <w:t>broj</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ABB9C" w14:textId="77777777" w:rsidR="006B7086" w:rsidRPr="00B15778" w:rsidRDefault="00E55C66" w:rsidP="009B1A09">
            <w:pPr>
              <w:spacing w:after="0" w:line="240" w:lineRule="auto"/>
              <w:jc w:val="center"/>
              <w:rPr>
                <w:rFonts w:ascii="Times New Roman" w:eastAsia="Times New Roman" w:hAnsi="Times New Roman" w:cs="Times New Roman"/>
                <w:color w:val="000000"/>
                <w:sz w:val="18"/>
                <w:szCs w:val="18"/>
                <w:lang w:eastAsia="hr-HR"/>
              </w:rPr>
            </w:pPr>
            <w:r w:rsidRPr="00B15778">
              <w:rPr>
                <w:rFonts w:ascii="Times New Roman" w:eastAsia="Times New Roman" w:hAnsi="Times New Roman" w:cs="Times New Roman"/>
                <w:color w:val="000000"/>
                <w:sz w:val="18"/>
                <w:szCs w:val="18"/>
                <w:lang w:eastAsia="hr-HR"/>
              </w:rPr>
              <w:t>10</w:t>
            </w:r>
          </w:p>
        </w:tc>
        <w:tc>
          <w:tcPr>
            <w:tcW w:w="1027" w:type="dxa"/>
            <w:tcBorders>
              <w:top w:val="nil"/>
              <w:left w:val="nil"/>
              <w:bottom w:val="single" w:sz="4" w:space="0" w:color="auto"/>
              <w:right w:val="single" w:sz="4" w:space="0" w:color="auto"/>
            </w:tcBorders>
            <w:shd w:val="clear" w:color="auto" w:fill="auto"/>
            <w:noWrap/>
            <w:vAlign w:val="center"/>
          </w:tcPr>
          <w:p w14:paraId="282C302E" w14:textId="77777777" w:rsidR="006B7086" w:rsidRPr="00B15778" w:rsidRDefault="00E55C66" w:rsidP="009B1A09">
            <w:pPr>
              <w:spacing w:after="0" w:line="240" w:lineRule="auto"/>
              <w:jc w:val="center"/>
              <w:rPr>
                <w:rFonts w:ascii="Times New Roman" w:eastAsia="Times New Roman" w:hAnsi="Times New Roman" w:cs="Times New Roman"/>
                <w:color w:val="000000"/>
                <w:sz w:val="18"/>
                <w:szCs w:val="18"/>
                <w:lang w:eastAsia="hr-HR"/>
              </w:rPr>
            </w:pPr>
            <w:r w:rsidRPr="00B15778">
              <w:rPr>
                <w:rFonts w:ascii="Times New Roman" w:eastAsia="Times New Roman" w:hAnsi="Times New Roman" w:cs="Times New Roman"/>
                <w:color w:val="000000"/>
                <w:sz w:val="18"/>
                <w:szCs w:val="18"/>
                <w:lang w:eastAsia="hr-HR"/>
              </w:rPr>
              <w:t>Ukupno 10</w:t>
            </w:r>
          </w:p>
        </w:tc>
        <w:tc>
          <w:tcPr>
            <w:tcW w:w="1100" w:type="dxa"/>
            <w:tcBorders>
              <w:top w:val="nil"/>
              <w:left w:val="nil"/>
              <w:bottom w:val="single" w:sz="4" w:space="0" w:color="auto"/>
              <w:right w:val="single" w:sz="4" w:space="0" w:color="auto"/>
            </w:tcBorders>
            <w:vAlign w:val="center"/>
          </w:tcPr>
          <w:p w14:paraId="42412CC0" w14:textId="77777777" w:rsidR="006B7086" w:rsidRPr="00B15778" w:rsidRDefault="00E55C66" w:rsidP="009B1A09">
            <w:pPr>
              <w:spacing w:after="0" w:line="240" w:lineRule="auto"/>
              <w:jc w:val="center"/>
              <w:rPr>
                <w:rFonts w:ascii="Times New Roman" w:eastAsia="Times New Roman" w:hAnsi="Times New Roman" w:cs="Times New Roman"/>
                <w:color w:val="000000"/>
                <w:sz w:val="18"/>
                <w:szCs w:val="18"/>
                <w:lang w:eastAsia="hr-HR"/>
              </w:rPr>
            </w:pPr>
            <w:r w:rsidRPr="00B15778">
              <w:rPr>
                <w:rFonts w:ascii="Times New Roman" w:eastAsia="Times New Roman" w:hAnsi="Times New Roman" w:cs="Times New Roman"/>
                <w:color w:val="000000"/>
                <w:sz w:val="18"/>
                <w:szCs w:val="18"/>
                <w:lang w:eastAsia="hr-HR"/>
              </w:rPr>
              <w:t>Ukupno 10</w:t>
            </w:r>
          </w:p>
        </w:tc>
        <w:tc>
          <w:tcPr>
            <w:tcW w:w="1275" w:type="dxa"/>
            <w:tcBorders>
              <w:top w:val="nil"/>
              <w:left w:val="nil"/>
              <w:bottom w:val="single" w:sz="4" w:space="0" w:color="auto"/>
              <w:right w:val="single" w:sz="4" w:space="0" w:color="auto"/>
            </w:tcBorders>
            <w:vAlign w:val="center"/>
          </w:tcPr>
          <w:p w14:paraId="595EABFF" w14:textId="77777777" w:rsidR="006B7086" w:rsidRPr="00B15778" w:rsidRDefault="00E55C66" w:rsidP="009B1A09">
            <w:pPr>
              <w:spacing w:after="0" w:line="240" w:lineRule="auto"/>
              <w:jc w:val="center"/>
              <w:rPr>
                <w:rFonts w:ascii="Times New Roman" w:eastAsia="Times New Roman" w:hAnsi="Times New Roman" w:cs="Times New Roman"/>
                <w:color w:val="000000"/>
                <w:sz w:val="18"/>
                <w:szCs w:val="18"/>
                <w:lang w:eastAsia="hr-HR"/>
              </w:rPr>
            </w:pPr>
            <w:r w:rsidRPr="00B15778">
              <w:rPr>
                <w:rFonts w:ascii="Times New Roman" w:eastAsia="Times New Roman" w:hAnsi="Times New Roman" w:cs="Times New Roman"/>
                <w:color w:val="000000"/>
                <w:sz w:val="18"/>
                <w:szCs w:val="18"/>
                <w:lang w:eastAsia="hr-HR"/>
              </w:rPr>
              <w:t>Ukupno 10</w:t>
            </w:r>
          </w:p>
        </w:tc>
      </w:tr>
    </w:tbl>
    <w:p w14:paraId="38E0C77D" w14:textId="77777777" w:rsidR="006B7086" w:rsidRPr="006B7086" w:rsidRDefault="006B7086" w:rsidP="006B7086">
      <w:pPr>
        <w:tabs>
          <w:tab w:val="left" w:pos="5220"/>
        </w:tabs>
        <w:spacing w:after="0" w:line="240" w:lineRule="auto"/>
        <w:jc w:val="both"/>
        <w:rPr>
          <w:rFonts w:ascii="Times New Roman" w:hAnsi="Times New Roman"/>
          <w:sz w:val="20"/>
          <w:szCs w:val="20"/>
        </w:rPr>
      </w:pPr>
    </w:p>
    <w:p w14:paraId="2251D9F5" w14:textId="77777777" w:rsidR="009B1A09" w:rsidRDefault="009B1A09" w:rsidP="001C4661">
      <w:pPr>
        <w:tabs>
          <w:tab w:val="left" w:pos="5220"/>
        </w:tabs>
        <w:spacing w:after="0" w:line="240" w:lineRule="auto"/>
        <w:jc w:val="both"/>
        <w:rPr>
          <w:rFonts w:ascii="Times New Roman" w:hAnsi="Times New Roman"/>
          <w:b/>
          <w:bCs/>
          <w:sz w:val="24"/>
          <w:szCs w:val="24"/>
        </w:rPr>
      </w:pPr>
    </w:p>
    <w:p w14:paraId="392353C9" w14:textId="77777777" w:rsidR="001C4661" w:rsidRPr="00DC31A0" w:rsidRDefault="00A546CB" w:rsidP="00D73905">
      <w:pPr>
        <w:rPr>
          <w:rFonts w:ascii="Times New Roman" w:hAnsi="Times New Roman"/>
          <w:b/>
          <w:bCs/>
          <w:sz w:val="24"/>
          <w:szCs w:val="24"/>
        </w:rPr>
      </w:pPr>
      <w:r>
        <w:rPr>
          <w:rFonts w:ascii="Times New Roman" w:hAnsi="Times New Roman"/>
          <w:b/>
          <w:bCs/>
          <w:sz w:val="24"/>
          <w:szCs w:val="24"/>
        </w:rPr>
        <w:br w:type="page"/>
      </w:r>
      <w:r w:rsidR="001C4661" w:rsidRPr="000638CB">
        <w:rPr>
          <w:rFonts w:ascii="Times New Roman" w:hAnsi="Times New Roman"/>
          <w:b/>
          <w:bCs/>
          <w:sz w:val="24"/>
          <w:szCs w:val="24"/>
        </w:rPr>
        <w:t xml:space="preserve">Odsjek za </w:t>
      </w:r>
      <w:r w:rsidR="001C4661">
        <w:rPr>
          <w:rFonts w:ascii="Times New Roman" w:hAnsi="Times New Roman"/>
          <w:b/>
          <w:bCs/>
          <w:sz w:val="24"/>
          <w:szCs w:val="24"/>
        </w:rPr>
        <w:t>javnu nabavu</w:t>
      </w:r>
    </w:p>
    <w:p w14:paraId="1B522050" w14:textId="77777777" w:rsidR="006B7086" w:rsidRDefault="006B7086" w:rsidP="006B7086">
      <w:pPr>
        <w:spacing w:after="0"/>
        <w:ind w:left="142"/>
        <w:rPr>
          <w:rFonts w:ascii="Times New Roman" w:hAnsi="Times New Roman" w:cs="Times New Roman"/>
          <w:b/>
          <w:sz w:val="20"/>
          <w:szCs w:val="20"/>
        </w:rPr>
      </w:pPr>
    </w:p>
    <w:tbl>
      <w:tblPr>
        <w:tblW w:w="5000" w:type="pct"/>
        <w:tblLook w:val="04A0" w:firstRow="1" w:lastRow="0" w:firstColumn="1" w:lastColumn="0" w:noHBand="0" w:noVBand="1"/>
      </w:tblPr>
      <w:tblGrid>
        <w:gridCol w:w="9628"/>
      </w:tblGrid>
      <w:tr w:rsidR="006B7086" w:rsidRPr="000D0F54" w14:paraId="119F77F5" w14:textId="77777777" w:rsidTr="008E55E2">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AE4BD2" w14:textId="77777777" w:rsidR="006B7086" w:rsidRPr="007E746C" w:rsidRDefault="006B7086" w:rsidP="00997098">
            <w:pPr>
              <w:spacing w:after="0" w:line="240" w:lineRule="auto"/>
              <w:rPr>
                <w:rFonts w:ascii="Times New Roman" w:hAnsi="Times New Roman"/>
                <w:b/>
                <w:bCs/>
                <w:iCs/>
                <w:lang w:eastAsia="hr-HR"/>
              </w:rPr>
            </w:pPr>
            <w:r w:rsidRPr="007E746C">
              <w:rPr>
                <w:rFonts w:ascii="Times New Roman" w:hAnsi="Times New Roman"/>
                <w:b/>
                <w:bCs/>
                <w:iCs/>
                <w:lang w:eastAsia="hr-HR"/>
              </w:rPr>
              <w:t>PROGRAM 1001</w:t>
            </w:r>
            <w:r w:rsidR="00997098" w:rsidRPr="007E746C">
              <w:rPr>
                <w:rFonts w:ascii="Times New Roman" w:hAnsi="Times New Roman"/>
                <w:b/>
                <w:bCs/>
                <w:iCs/>
                <w:lang w:eastAsia="hr-HR"/>
              </w:rPr>
              <w:t xml:space="preserve"> </w:t>
            </w:r>
            <w:r w:rsidR="000D0F54" w:rsidRPr="007E746C">
              <w:rPr>
                <w:rFonts w:ascii="Times New Roman" w:hAnsi="Times New Roman"/>
                <w:b/>
                <w:bCs/>
                <w:iCs/>
                <w:lang w:eastAsia="hr-HR"/>
              </w:rPr>
              <w:t xml:space="preserve"> </w:t>
            </w:r>
            <w:r w:rsidRPr="007E746C">
              <w:rPr>
                <w:rFonts w:ascii="Times New Roman" w:hAnsi="Times New Roman"/>
                <w:b/>
                <w:bCs/>
                <w:iCs/>
                <w:lang w:eastAsia="hr-HR"/>
              </w:rPr>
              <w:t xml:space="preserve"> TEKUĆI IZDACI</w:t>
            </w:r>
          </w:p>
        </w:tc>
      </w:tr>
      <w:tr w:rsidR="006B7086" w:rsidRPr="001D3E8B" w14:paraId="2DB6951E" w14:textId="77777777" w:rsidTr="008E55E2">
        <w:trPr>
          <w:trHeight w:val="227"/>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2DC99C1D" w14:textId="77777777" w:rsidR="006B7086" w:rsidRPr="00AA2C78" w:rsidRDefault="006B7086" w:rsidP="00C65694">
            <w:pPr>
              <w:pStyle w:val="Standard"/>
              <w:spacing w:after="0" w:line="240" w:lineRule="atLeast"/>
              <w:jc w:val="both"/>
              <w:rPr>
                <w:rFonts w:ascii="Times New Roman" w:hAnsi="Times New Roman" w:cs="Times New Roman"/>
                <w:color w:val="000000"/>
                <w:sz w:val="20"/>
                <w:szCs w:val="20"/>
                <w:lang w:eastAsia="hr-HR"/>
              </w:rPr>
            </w:pPr>
            <w:r w:rsidRPr="00AA2C78">
              <w:rPr>
                <w:rFonts w:ascii="Times New Roman" w:hAnsi="Times New Roman" w:cs="Times New Roman"/>
                <w:b/>
                <w:color w:val="000000"/>
                <w:sz w:val="20"/>
                <w:szCs w:val="20"/>
                <w:lang w:eastAsia="hr-HR"/>
              </w:rPr>
              <w:t>Opis programa</w:t>
            </w:r>
            <w:r w:rsidRPr="00AA2C78">
              <w:rPr>
                <w:rFonts w:ascii="Times New Roman" w:hAnsi="Times New Roman" w:cs="Times New Roman"/>
                <w:color w:val="000000"/>
                <w:sz w:val="20"/>
                <w:szCs w:val="20"/>
                <w:lang w:eastAsia="hr-HR"/>
              </w:rPr>
              <w:t xml:space="preserve">: </w:t>
            </w:r>
          </w:p>
          <w:p w14:paraId="2A76E186" w14:textId="77777777" w:rsidR="006B7086" w:rsidRPr="00C65694" w:rsidRDefault="000B1FC8" w:rsidP="009B1A09">
            <w:pPr>
              <w:pStyle w:val="Standard"/>
              <w:spacing w:after="0" w:line="240" w:lineRule="atLeast"/>
              <w:ind w:left="142"/>
              <w:jc w:val="both"/>
              <w:rPr>
                <w:rFonts w:ascii="Times New Roman" w:hAnsi="Times New Roman" w:cs="Times New Roman"/>
                <w:sz w:val="20"/>
                <w:szCs w:val="20"/>
              </w:rPr>
            </w:pPr>
            <w:r w:rsidRPr="00A7087B">
              <w:rPr>
                <w:rFonts w:ascii="Times New Roman" w:hAnsi="Times New Roman" w:cs="Times New Roman"/>
                <w:sz w:val="20"/>
                <w:szCs w:val="20"/>
              </w:rPr>
              <w:t>Ovim programom planiraju se sredstva za podmirivanje materijalnih rashoda Odsjeka za javnu nabavu koji su neophodni za izvršavanje povjerenih zadaća.</w:t>
            </w:r>
          </w:p>
        </w:tc>
      </w:tr>
      <w:tr w:rsidR="006B7086" w:rsidRPr="001D3E8B" w14:paraId="5EBD4DF3" w14:textId="77777777" w:rsidTr="008E55E2">
        <w:trPr>
          <w:trHeight w:val="227"/>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508365A8" w14:textId="77777777" w:rsidR="000B1FC8" w:rsidRPr="001D3E8B" w:rsidRDefault="000B1FC8" w:rsidP="00C65694">
            <w:pPr>
              <w:spacing w:after="0" w:line="240" w:lineRule="auto"/>
              <w:rPr>
                <w:rFonts w:ascii="Times New Roman" w:hAnsi="Times New Roman"/>
                <w:color w:val="000000"/>
                <w:sz w:val="20"/>
                <w:szCs w:val="20"/>
                <w:lang w:eastAsia="hr-HR"/>
              </w:rPr>
            </w:pPr>
            <w:r w:rsidRPr="001D3E8B">
              <w:rPr>
                <w:rFonts w:ascii="Times New Roman" w:hAnsi="Times New Roman"/>
                <w:b/>
                <w:color w:val="000000"/>
                <w:sz w:val="20"/>
                <w:szCs w:val="20"/>
                <w:lang w:eastAsia="hr-HR"/>
              </w:rPr>
              <w:t>ZAKONSKE I DRUGE PRAVNE OSNOVE PROGRAMA</w:t>
            </w:r>
            <w:r w:rsidRPr="001D3E8B">
              <w:rPr>
                <w:rFonts w:ascii="Times New Roman" w:hAnsi="Times New Roman"/>
                <w:color w:val="000000"/>
                <w:sz w:val="20"/>
                <w:szCs w:val="20"/>
                <w:lang w:eastAsia="hr-HR"/>
              </w:rPr>
              <w:t>:</w:t>
            </w:r>
          </w:p>
          <w:p w14:paraId="5BDFBBFD" w14:textId="77777777" w:rsidR="00C65694" w:rsidRDefault="000B1FC8" w:rsidP="00C65694">
            <w:pPr>
              <w:pStyle w:val="Standard"/>
              <w:spacing w:after="0" w:line="240" w:lineRule="atLeast"/>
              <w:ind w:left="142"/>
              <w:jc w:val="both"/>
              <w:rPr>
                <w:rFonts w:ascii="Times New Roman" w:hAnsi="Times New Roman" w:cs="Times New Roman"/>
                <w:sz w:val="20"/>
                <w:szCs w:val="20"/>
              </w:rPr>
            </w:pPr>
            <w:r w:rsidRPr="00E9294D">
              <w:rPr>
                <w:rFonts w:ascii="Times New Roman" w:hAnsi="Times New Roman" w:cs="Times New Roman"/>
                <w:sz w:val="20"/>
                <w:szCs w:val="20"/>
              </w:rPr>
              <w:t xml:space="preserve">Zakon o </w:t>
            </w:r>
            <w:r>
              <w:rPr>
                <w:rFonts w:ascii="Times New Roman" w:hAnsi="Times New Roman" w:cs="Times New Roman"/>
                <w:sz w:val="20"/>
                <w:szCs w:val="20"/>
              </w:rPr>
              <w:t>javnoj nabavi</w:t>
            </w:r>
          </w:p>
          <w:p w14:paraId="313BD092" w14:textId="77777777" w:rsidR="006B7086" w:rsidRPr="00AA2C78" w:rsidRDefault="000B1FC8" w:rsidP="00C65694">
            <w:pPr>
              <w:pStyle w:val="Standard"/>
              <w:spacing w:after="0" w:line="240" w:lineRule="atLeast"/>
              <w:ind w:left="142"/>
              <w:jc w:val="both"/>
              <w:rPr>
                <w:rFonts w:ascii="Times New Roman" w:hAnsi="Times New Roman" w:cs="Times New Roman"/>
                <w:sz w:val="20"/>
                <w:szCs w:val="20"/>
              </w:rPr>
            </w:pPr>
            <w:r>
              <w:rPr>
                <w:rFonts w:ascii="Times New Roman" w:hAnsi="Times New Roman" w:cs="Times New Roman"/>
                <w:sz w:val="20"/>
                <w:szCs w:val="20"/>
              </w:rPr>
              <w:t>Pravilnik o provođenju postupaka jednostavne nabave</w:t>
            </w:r>
          </w:p>
        </w:tc>
      </w:tr>
      <w:tr w:rsidR="006B7086" w:rsidRPr="001D3E8B" w14:paraId="5D0B524F" w14:textId="77777777" w:rsidTr="008E55E2">
        <w:trPr>
          <w:trHeight w:val="227"/>
        </w:trPr>
        <w:tc>
          <w:tcPr>
            <w:tcW w:w="5000" w:type="pct"/>
            <w:tcBorders>
              <w:top w:val="single" w:sz="4" w:space="0" w:color="auto"/>
              <w:left w:val="single" w:sz="4" w:space="0" w:color="auto"/>
              <w:bottom w:val="single" w:sz="4" w:space="0" w:color="auto"/>
              <w:right w:val="single" w:sz="4" w:space="0" w:color="auto"/>
            </w:tcBorders>
            <w:noWrap/>
            <w:vAlign w:val="center"/>
          </w:tcPr>
          <w:p w14:paraId="1F64461C" w14:textId="77777777" w:rsidR="006B7086" w:rsidRPr="00D91D25" w:rsidRDefault="006B7086" w:rsidP="00C65694">
            <w:pPr>
              <w:spacing w:after="0" w:line="240" w:lineRule="auto"/>
              <w:rPr>
                <w:rFonts w:ascii="Times New Roman" w:hAnsi="Times New Roman"/>
                <w:b/>
                <w:color w:val="000000"/>
                <w:sz w:val="20"/>
                <w:szCs w:val="20"/>
                <w:lang w:eastAsia="hr-HR"/>
              </w:rPr>
            </w:pPr>
            <w:r w:rsidRPr="00D91D25">
              <w:rPr>
                <w:rFonts w:ascii="Times New Roman" w:hAnsi="Times New Roman"/>
                <w:b/>
                <w:color w:val="000000"/>
                <w:sz w:val="20"/>
                <w:szCs w:val="20"/>
                <w:lang w:eastAsia="hr-HR"/>
              </w:rPr>
              <w:t>Ciljevi provedbe programa u razdoblju 202</w:t>
            </w:r>
            <w:r>
              <w:rPr>
                <w:rFonts w:ascii="Times New Roman" w:hAnsi="Times New Roman"/>
                <w:b/>
                <w:color w:val="000000"/>
                <w:sz w:val="20"/>
                <w:szCs w:val="20"/>
                <w:lang w:eastAsia="hr-HR"/>
              </w:rPr>
              <w:t>4</w:t>
            </w:r>
            <w:r w:rsidRPr="00D91D25">
              <w:rPr>
                <w:rFonts w:ascii="Times New Roman" w:hAnsi="Times New Roman"/>
                <w:b/>
                <w:color w:val="000000"/>
                <w:sz w:val="20"/>
                <w:szCs w:val="20"/>
                <w:lang w:eastAsia="hr-HR"/>
              </w:rPr>
              <w:t>.-202</w:t>
            </w:r>
            <w:r>
              <w:rPr>
                <w:rFonts w:ascii="Times New Roman" w:hAnsi="Times New Roman"/>
                <w:b/>
                <w:color w:val="000000"/>
                <w:sz w:val="20"/>
                <w:szCs w:val="20"/>
                <w:lang w:eastAsia="hr-HR"/>
              </w:rPr>
              <w:t>6</w:t>
            </w:r>
            <w:r w:rsidRPr="00D91D25">
              <w:rPr>
                <w:rFonts w:ascii="Times New Roman" w:hAnsi="Times New Roman"/>
                <w:b/>
                <w:color w:val="000000"/>
                <w:sz w:val="20"/>
                <w:szCs w:val="20"/>
                <w:lang w:eastAsia="hr-HR"/>
              </w:rPr>
              <w:t>.</w:t>
            </w:r>
          </w:p>
          <w:p w14:paraId="64E26A0D" w14:textId="77777777" w:rsidR="006B7086" w:rsidRPr="00AA2C78" w:rsidRDefault="000B1FC8" w:rsidP="009B1A09">
            <w:pPr>
              <w:spacing w:after="0" w:line="240" w:lineRule="auto"/>
              <w:ind w:left="142"/>
              <w:rPr>
                <w:rFonts w:ascii="Times New Roman" w:hAnsi="Times New Roman"/>
                <w:b/>
                <w:color w:val="000000"/>
                <w:sz w:val="20"/>
                <w:szCs w:val="20"/>
                <w:lang w:eastAsia="hr-HR"/>
              </w:rPr>
            </w:pPr>
            <w:r>
              <w:rPr>
                <w:rFonts w:ascii="Times New Roman" w:eastAsia="SimSun" w:hAnsi="Times New Roman"/>
                <w:kern w:val="3"/>
                <w:sz w:val="20"/>
                <w:szCs w:val="20"/>
              </w:rPr>
              <w:t>Zakonito i učinkovito provođenje postupaka javne nabave.</w:t>
            </w:r>
          </w:p>
        </w:tc>
      </w:tr>
    </w:tbl>
    <w:p w14:paraId="16617585" w14:textId="77777777" w:rsidR="006B7086" w:rsidRDefault="006B7086" w:rsidP="006B7086">
      <w:pPr>
        <w:tabs>
          <w:tab w:val="left" w:pos="5220"/>
        </w:tabs>
        <w:spacing w:after="0" w:line="240" w:lineRule="auto"/>
        <w:jc w:val="both"/>
        <w:rPr>
          <w:rFonts w:ascii="Times New Roman" w:hAnsi="Times New Roman"/>
          <w:b/>
          <w:bCs/>
          <w:sz w:val="20"/>
          <w:szCs w:val="20"/>
        </w:rPr>
      </w:pPr>
    </w:p>
    <w:p w14:paraId="33E63A78" w14:textId="77777777" w:rsidR="009B1A09" w:rsidRPr="006B7086" w:rsidRDefault="009B1A09" w:rsidP="006B7086">
      <w:pPr>
        <w:tabs>
          <w:tab w:val="left" w:pos="5220"/>
        </w:tabs>
        <w:spacing w:after="0" w:line="240" w:lineRule="auto"/>
        <w:jc w:val="both"/>
        <w:rPr>
          <w:rFonts w:ascii="Times New Roman" w:hAnsi="Times New Roman"/>
          <w:b/>
          <w:bCs/>
          <w:sz w:val="20"/>
          <w:szCs w:val="20"/>
        </w:rPr>
      </w:pPr>
    </w:p>
    <w:p w14:paraId="225DEE8E" w14:textId="77777777" w:rsidR="006B7086" w:rsidRPr="00BE3EAF" w:rsidRDefault="006B7086" w:rsidP="006B7086">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089572B7" w14:textId="77777777" w:rsidR="006B7086" w:rsidRPr="00D91D25" w:rsidRDefault="006B7086" w:rsidP="001A4A53">
      <w:pPr>
        <w:spacing w:before="120" w:after="120"/>
        <w:ind w:firstLine="709"/>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191"/>
        <w:gridCol w:w="1736"/>
        <w:gridCol w:w="1606"/>
      </w:tblGrid>
      <w:tr w:rsidR="003A67F2" w:rsidRPr="008E55E2" w14:paraId="306720D6" w14:textId="77777777" w:rsidTr="008E55E2">
        <w:trPr>
          <w:trHeight w:val="227"/>
          <w:jc w:val="center"/>
        </w:trPr>
        <w:tc>
          <w:tcPr>
            <w:tcW w:w="1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5E81A3" w14:textId="77777777" w:rsidR="003A67F2" w:rsidRPr="008E55E2" w:rsidRDefault="003A67F2" w:rsidP="001F3A55">
            <w:pPr>
              <w:pStyle w:val="Standard"/>
              <w:spacing w:after="0" w:line="240" w:lineRule="atLeast"/>
              <w:jc w:val="both"/>
              <w:rPr>
                <w:rFonts w:ascii="Times New Roman" w:hAnsi="Times New Roman" w:cs="Times New Roman"/>
                <w:i/>
                <w:sz w:val="20"/>
                <w:szCs w:val="20"/>
              </w:rPr>
            </w:pPr>
            <w:r w:rsidRPr="008E55E2">
              <w:rPr>
                <w:rFonts w:ascii="Times New Roman" w:eastAsia="Times New Roman" w:hAnsi="Times New Roman" w:cs="Times New Roman"/>
                <w:i/>
                <w:color w:val="000000"/>
                <w:sz w:val="20"/>
                <w:szCs w:val="20"/>
                <w:lang w:eastAsia="hr-HR"/>
              </w:rPr>
              <w:t>Naziv aktivnosti</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03C09" w14:textId="77777777" w:rsidR="003A67F2" w:rsidRPr="008E55E2" w:rsidRDefault="003A67F2" w:rsidP="001F3A55">
            <w:pPr>
              <w:spacing w:after="0" w:line="240" w:lineRule="auto"/>
              <w:jc w:val="center"/>
              <w:rPr>
                <w:rFonts w:ascii="Times New Roman" w:hAnsi="Times New Roman" w:cs="Times New Roman"/>
                <w:i/>
                <w:sz w:val="20"/>
                <w:szCs w:val="20"/>
              </w:rPr>
            </w:pPr>
            <w:r w:rsidRPr="008E55E2">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8E55E2">
              <w:rPr>
                <w:rFonts w:ascii="Times New Roman" w:eastAsia="Times New Roman" w:hAnsi="Times New Roman" w:cs="Times New Roman"/>
                <w:i/>
                <w:color w:val="000000"/>
                <w:sz w:val="20"/>
                <w:szCs w:val="20"/>
                <w:lang w:eastAsia="hr-HR"/>
              </w:rPr>
              <w:t>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BD55F" w14:textId="77777777" w:rsidR="003A67F2" w:rsidRPr="008E55E2" w:rsidRDefault="003A67F2" w:rsidP="001F3A55">
            <w:pPr>
              <w:pStyle w:val="Standard"/>
              <w:spacing w:after="0" w:line="240" w:lineRule="auto"/>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A58EE0" w14:textId="77777777" w:rsidR="003A67F2" w:rsidRPr="008E55E2" w:rsidRDefault="003A67F2" w:rsidP="001F3A55">
            <w:pPr>
              <w:pStyle w:val="Standard"/>
              <w:spacing w:after="0" w:line="240" w:lineRule="auto"/>
              <w:jc w:val="center"/>
              <w:rPr>
                <w:rFonts w:ascii="Times New Roman" w:hAnsi="Times New Roman" w:cs="Times New Roman"/>
                <w:i/>
                <w:sz w:val="20"/>
                <w:szCs w:val="20"/>
              </w:rPr>
            </w:pPr>
            <w:r>
              <w:rPr>
                <w:rFonts w:ascii="Times New Roman" w:eastAsia="Times New Roman" w:hAnsi="Times New Roman" w:cs="Times New Roman"/>
                <w:color w:val="000000"/>
                <w:sz w:val="18"/>
                <w:szCs w:val="18"/>
                <w:lang w:eastAsia="hr-HR"/>
              </w:rPr>
              <w:t>I. izmjene i dopune</w:t>
            </w:r>
          </w:p>
        </w:tc>
      </w:tr>
      <w:tr w:rsidR="003A67F2" w:rsidRPr="00D91D25" w14:paraId="7B319ACE" w14:textId="77777777" w:rsidTr="008E55E2">
        <w:trPr>
          <w:trHeight w:val="227"/>
          <w:jc w:val="center"/>
        </w:trPr>
        <w:tc>
          <w:tcPr>
            <w:tcW w:w="1501" w:type="dxa"/>
            <w:tcBorders>
              <w:top w:val="single" w:sz="4" w:space="0" w:color="auto"/>
              <w:left w:val="single" w:sz="4" w:space="0" w:color="auto"/>
              <w:bottom w:val="single" w:sz="4" w:space="0" w:color="auto"/>
              <w:right w:val="single" w:sz="4" w:space="0" w:color="auto"/>
            </w:tcBorders>
          </w:tcPr>
          <w:p w14:paraId="7F637626" w14:textId="77777777" w:rsidR="003A67F2" w:rsidRPr="00D91D25" w:rsidRDefault="003A67F2" w:rsidP="008E55E2">
            <w:pPr>
              <w:pStyle w:val="Standard"/>
              <w:spacing w:after="0" w:line="240" w:lineRule="atLeast"/>
              <w:jc w:val="both"/>
              <w:rPr>
                <w:rFonts w:ascii="Times New Roman" w:hAnsi="Times New Roman" w:cs="Times New Roman"/>
                <w:sz w:val="20"/>
                <w:szCs w:val="20"/>
              </w:rPr>
            </w:pPr>
            <w:r>
              <w:rPr>
                <w:rFonts w:ascii="Times New Roman" w:hAnsi="Times New Roman" w:cs="Times New Roman"/>
                <w:sz w:val="20"/>
                <w:szCs w:val="20"/>
              </w:rPr>
              <w:t>Tekući izdaci</w:t>
            </w:r>
          </w:p>
        </w:tc>
        <w:tc>
          <w:tcPr>
            <w:tcW w:w="1191" w:type="dxa"/>
            <w:tcBorders>
              <w:top w:val="single" w:sz="4" w:space="0" w:color="auto"/>
              <w:left w:val="single" w:sz="4" w:space="0" w:color="auto"/>
              <w:bottom w:val="single" w:sz="4" w:space="0" w:color="auto"/>
              <w:right w:val="single" w:sz="4" w:space="0" w:color="auto"/>
            </w:tcBorders>
          </w:tcPr>
          <w:p w14:paraId="25B889CA" w14:textId="77777777" w:rsidR="003A67F2" w:rsidRPr="00D91D25" w:rsidRDefault="003A67F2" w:rsidP="008E55E2">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27.900,00</w:t>
            </w:r>
          </w:p>
        </w:tc>
        <w:tc>
          <w:tcPr>
            <w:tcW w:w="0" w:type="auto"/>
            <w:tcBorders>
              <w:top w:val="single" w:sz="4" w:space="0" w:color="auto"/>
              <w:left w:val="single" w:sz="4" w:space="0" w:color="auto"/>
              <w:bottom w:val="single" w:sz="4" w:space="0" w:color="auto"/>
              <w:right w:val="single" w:sz="4" w:space="0" w:color="auto"/>
            </w:tcBorders>
          </w:tcPr>
          <w:p w14:paraId="338AD922" w14:textId="77777777" w:rsidR="003A67F2" w:rsidRPr="00D91D25" w:rsidRDefault="003A67F2" w:rsidP="008E55E2">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single" w:sz="4" w:space="0" w:color="auto"/>
              <w:left w:val="single" w:sz="4" w:space="0" w:color="auto"/>
              <w:bottom w:val="single" w:sz="4" w:space="0" w:color="auto"/>
              <w:right w:val="single" w:sz="4" w:space="0" w:color="auto"/>
            </w:tcBorders>
          </w:tcPr>
          <w:p w14:paraId="70B8C384" w14:textId="77777777" w:rsidR="003A67F2" w:rsidRPr="00D91D25" w:rsidRDefault="003A67F2" w:rsidP="008E55E2">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27.900,00</w:t>
            </w:r>
          </w:p>
        </w:tc>
      </w:tr>
      <w:tr w:rsidR="003A67F2" w:rsidRPr="00D91D25" w14:paraId="531FAC09" w14:textId="77777777" w:rsidTr="008E55E2">
        <w:trPr>
          <w:trHeight w:val="227"/>
          <w:jc w:val="center"/>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390CDAC8" w14:textId="77777777" w:rsidR="003A67F2" w:rsidRPr="0069495B" w:rsidRDefault="003A67F2" w:rsidP="008E55E2">
            <w:pPr>
              <w:pStyle w:val="Standard"/>
              <w:spacing w:after="0" w:line="240" w:lineRule="atLeast"/>
              <w:jc w:val="both"/>
              <w:rPr>
                <w:rFonts w:ascii="Times New Roman" w:hAnsi="Times New Roman" w:cs="Times New Roman"/>
                <w:b/>
                <w:bCs/>
                <w:sz w:val="20"/>
                <w:szCs w:val="20"/>
              </w:rPr>
            </w:pPr>
            <w:r w:rsidRPr="0069495B">
              <w:rPr>
                <w:rFonts w:ascii="Times New Roman" w:hAnsi="Times New Roman" w:cs="Times New Roman"/>
                <w:b/>
                <w:bCs/>
                <w:sz w:val="20"/>
                <w:szCs w:val="20"/>
              </w:rPr>
              <w:t>Ukupno:</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3D31ED91" w14:textId="77777777" w:rsidR="003A67F2" w:rsidRPr="00F35D10" w:rsidRDefault="003A67F2" w:rsidP="008E55E2">
            <w:pPr>
              <w:pStyle w:val="Standard"/>
              <w:spacing w:after="0" w:line="240" w:lineRule="atLeast"/>
              <w:jc w:val="right"/>
              <w:rPr>
                <w:rFonts w:ascii="Times New Roman" w:hAnsi="Times New Roman" w:cs="Times New Roman"/>
                <w:b/>
                <w:sz w:val="20"/>
                <w:szCs w:val="20"/>
              </w:rPr>
            </w:pPr>
            <w:r w:rsidRPr="00F35D10">
              <w:rPr>
                <w:rFonts w:ascii="Times New Roman" w:hAnsi="Times New Roman" w:cs="Times New Roman"/>
                <w:b/>
                <w:sz w:val="20"/>
                <w:szCs w:val="20"/>
              </w:rPr>
              <w:t>27.900,00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3B562" w14:textId="77777777" w:rsidR="003A67F2" w:rsidRPr="00F35D10" w:rsidRDefault="003A67F2" w:rsidP="008E55E2">
            <w:pPr>
              <w:pStyle w:val="Standard"/>
              <w:spacing w:after="0" w:line="240" w:lineRule="atLeast"/>
              <w:jc w:val="right"/>
              <w:rPr>
                <w:rFonts w:ascii="Times New Roman" w:hAnsi="Times New Roman" w:cs="Times New Roman"/>
                <w:b/>
                <w:sz w:val="20"/>
                <w:szCs w:val="20"/>
              </w:rPr>
            </w:pPr>
            <w:r>
              <w:rPr>
                <w:rFonts w:ascii="Times New Roman" w:hAnsi="Times New Roman" w:cs="Times New Roman"/>
                <w:b/>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2450B" w14:textId="77777777" w:rsidR="003A67F2" w:rsidRPr="00F35D10" w:rsidRDefault="003A67F2" w:rsidP="008E55E2">
            <w:pPr>
              <w:pStyle w:val="Standard"/>
              <w:spacing w:after="0" w:line="240" w:lineRule="atLeast"/>
              <w:jc w:val="right"/>
              <w:rPr>
                <w:rFonts w:ascii="Times New Roman" w:hAnsi="Times New Roman" w:cs="Times New Roman"/>
                <w:b/>
                <w:sz w:val="20"/>
                <w:szCs w:val="20"/>
              </w:rPr>
            </w:pPr>
            <w:r w:rsidRPr="00F35D10">
              <w:rPr>
                <w:rFonts w:ascii="Times New Roman" w:hAnsi="Times New Roman" w:cs="Times New Roman"/>
                <w:b/>
                <w:sz w:val="20"/>
                <w:szCs w:val="20"/>
              </w:rPr>
              <w:t>27.900,00</w:t>
            </w:r>
          </w:p>
        </w:tc>
      </w:tr>
    </w:tbl>
    <w:p w14:paraId="0117A479" w14:textId="77777777" w:rsidR="006B7086" w:rsidRDefault="006B7086" w:rsidP="006B7086">
      <w:pPr>
        <w:tabs>
          <w:tab w:val="left" w:pos="5220"/>
        </w:tabs>
        <w:spacing w:after="0" w:line="240" w:lineRule="auto"/>
        <w:jc w:val="both"/>
        <w:rPr>
          <w:rFonts w:ascii="Times New Roman" w:hAnsi="Times New Roman"/>
          <w:sz w:val="20"/>
          <w:szCs w:val="20"/>
        </w:rPr>
      </w:pPr>
    </w:p>
    <w:p w14:paraId="030D6936" w14:textId="77777777" w:rsidR="009B1A09" w:rsidRDefault="009B1A09" w:rsidP="006B7086">
      <w:pPr>
        <w:tabs>
          <w:tab w:val="left" w:pos="5220"/>
        </w:tabs>
        <w:spacing w:after="0" w:line="240" w:lineRule="auto"/>
        <w:jc w:val="both"/>
        <w:rPr>
          <w:rFonts w:ascii="Times New Roman" w:hAnsi="Times New Roman"/>
          <w:sz w:val="20"/>
          <w:szCs w:val="20"/>
        </w:rPr>
      </w:pPr>
    </w:p>
    <w:p w14:paraId="3489F963" w14:textId="77777777" w:rsidR="006B7086" w:rsidRDefault="006B7086" w:rsidP="00D73905">
      <w:pPr>
        <w:tabs>
          <w:tab w:val="left" w:pos="5220"/>
        </w:tabs>
        <w:spacing w:after="0" w:line="240" w:lineRule="auto"/>
        <w:jc w:val="both"/>
        <w:rPr>
          <w:rFonts w:ascii="Times New Roman" w:hAnsi="Times New Roman"/>
          <w:sz w:val="20"/>
          <w:szCs w:val="20"/>
        </w:rPr>
      </w:pPr>
      <w:r>
        <w:rPr>
          <w:rFonts w:ascii="Times New Roman" w:hAnsi="Times New Roman"/>
          <w:sz w:val="20"/>
          <w:szCs w:val="20"/>
        </w:rPr>
        <w:t>U nastavku se za svaku aktivnost/projekt daje obrazloženje i definiraju pokazatelji rezultata:</w:t>
      </w:r>
    </w:p>
    <w:p w14:paraId="2C3115DB" w14:textId="77777777" w:rsidR="006B7086" w:rsidRDefault="006B7086" w:rsidP="006B7086">
      <w:pPr>
        <w:tabs>
          <w:tab w:val="left" w:pos="5220"/>
        </w:tabs>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9628"/>
      </w:tblGrid>
      <w:tr w:rsidR="006B7086" w:rsidRPr="00D91D25" w14:paraId="054466DB"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noWrap/>
          </w:tcPr>
          <w:p w14:paraId="7220374D" w14:textId="77777777" w:rsidR="002377AD" w:rsidRPr="002377AD" w:rsidRDefault="002377AD" w:rsidP="002377AD">
            <w:pPr>
              <w:pStyle w:val="Default"/>
              <w:jc w:val="both"/>
              <w:rPr>
                <w:rFonts w:ascii="Times New Roman" w:hAnsi="Times New Roman" w:cs="Times New Roman"/>
                <w:b/>
                <w:bCs/>
                <w:sz w:val="20"/>
                <w:szCs w:val="20"/>
              </w:rPr>
            </w:pPr>
            <w:r w:rsidRPr="002377AD">
              <w:rPr>
                <w:rFonts w:ascii="Times New Roman" w:hAnsi="Times New Roman" w:cs="Times New Roman"/>
                <w:b/>
                <w:bCs/>
                <w:sz w:val="20"/>
                <w:szCs w:val="20"/>
              </w:rPr>
              <w:t>Tekući izdaci:</w:t>
            </w:r>
          </w:p>
          <w:p w14:paraId="58F68B21" w14:textId="4253E9D2" w:rsidR="006B7086" w:rsidRPr="00D91D25" w:rsidRDefault="002377AD" w:rsidP="009B1A09">
            <w:pPr>
              <w:pStyle w:val="Default"/>
              <w:ind w:left="142"/>
              <w:jc w:val="both"/>
              <w:rPr>
                <w:rFonts w:ascii="Times New Roman" w:hAnsi="Times New Roman" w:cs="Times New Roman"/>
                <w:sz w:val="20"/>
                <w:szCs w:val="20"/>
              </w:rPr>
            </w:pPr>
            <w:r w:rsidRPr="00054524">
              <w:rPr>
                <w:rFonts w:ascii="Times New Roman" w:hAnsi="Times New Roman" w:cs="Times New Roman"/>
                <w:sz w:val="20"/>
                <w:szCs w:val="20"/>
              </w:rPr>
              <w:t>Unutar ove aktivnosti osiguravaju se sredstva za troškovi obavijesti u elektroničkom oglasniku javne nabave</w:t>
            </w:r>
            <w:r>
              <w:rPr>
                <w:rFonts w:ascii="Times New Roman" w:hAnsi="Times New Roman" w:cs="Times New Roman"/>
                <w:sz w:val="20"/>
                <w:szCs w:val="20"/>
              </w:rPr>
              <w:t xml:space="preserve"> te ostali troškovi nabave</w:t>
            </w:r>
            <w:r w:rsidRPr="00054524">
              <w:rPr>
                <w:rFonts w:ascii="Times New Roman" w:hAnsi="Times New Roman" w:cs="Times New Roman"/>
                <w:sz w:val="20"/>
                <w:szCs w:val="20"/>
              </w:rPr>
              <w:t>.</w:t>
            </w:r>
            <w:r w:rsidR="00F55B4E">
              <w:rPr>
                <w:rFonts w:ascii="Times New Roman" w:hAnsi="Times New Roman" w:cs="Times New Roman"/>
                <w:sz w:val="20"/>
                <w:szCs w:val="20"/>
              </w:rPr>
              <w:t xml:space="preserve"> </w:t>
            </w:r>
            <w:r w:rsidRPr="002A2248">
              <w:rPr>
                <w:rFonts w:ascii="Times New Roman" w:hAnsi="Times New Roman" w:cs="Times New Roman"/>
                <w:sz w:val="20"/>
                <w:szCs w:val="20"/>
              </w:rPr>
              <w:t xml:space="preserve">Povećani </w:t>
            </w:r>
            <w:r w:rsidR="005D5259">
              <w:rPr>
                <w:rFonts w:ascii="Times New Roman" w:hAnsi="Times New Roman" w:cs="Times New Roman"/>
                <w:sz w:val="20"/>
                <w:szCs w:val="20"/>
              </w:rPr>
              <w:t xml:space="preserve">obim </w:t>
            </w:r>
            <w:r w:rsidRPr="002A2248">
              <w:rPr>
                <w:rFonts w:ascii="Times New Roman" w:hAnsi="Times New Roman" w:cs="Times New Roman"/>
                <w:sz w:val="20"/>
                <w:szCs w:val="20"/>
              </w:rPr>
              <w:t>postup</w:t>
            </w:r>
            <w:r w:rsidR="005D5259">
              <w:rPr>
                <w:rFonts w:ascii="Times New Roman" w:hAnsi="Times New Roman" w:cs="Times New Roman"/>
                <w:sz w:val="20"/>
                <w:szCs w:val="20"/>
              </w:rPr>
              <w:t>aka</w:t>
            </w:r>
            <w:r w:rsidRPr="002A2248">
              <w:rPr>
                <w:rFonts w:ascii="Times New Roman" w:hAnsi="Times New Roman" w:cs="Times New Roman"/>
                <w:sz w:val="20"/>
                <w:szCs w:val="20"/>
              </w:rPr>
              <w:t xml:space="preserve"> javne nabave i prijave na natječaje iziskuju dodatni stručni kadar koji se ugovara s vanjskim suradnicima odnosno institucij</w:t>
            </w:r>
            <w:r>
              <w:rPr>
                <w:rFonts w:ascii="Times New Roman" w:hAnsi="Times New Roman" w:cs="Times New Roman"/>
                <w:sz w:val="20"/>
                <w:szCs w:val="20"/>
              </w:rPr>
              <w:t>a</w:t>
            </w:r>
            <w:r w:rsidRPr="002A2248">
              <w:rPr>
                <w:rFonts w:ascii="Times New Roman" w:hAnsi="Times New Roman" w:cs="Times New Roman"/>
                <w:sz w:val="20"/>
                <w:szCs w:val="20"/>
              </w:rPr>
              <w:t>m</w:t>
            </w:r>
            <w:r>
              <w:rPr>
                <w:rFonts w:ascii="Times New Roman" w:hAnsi="Times New Roman" w:cs="Times New Roman"/>
                <w:sz w:val="20"/>
                <w:szCs w:val="20"/>
              </w:rPr>
              <w:t>a.</w:t>
            </w:r>
          </w:p>
        </w:tc>
      </w:tr>
    </w:tbl>
    <w:p w14:paraId="2C2A8852" w14:textId="77777777" w:rsidR="00287A01" w:rsidRDefault="00287A01" w:rsidP="006B7086">
      <w:pPr>
        <w:tabs>
          <w:tab w:val="left" w:pos="5220"/>
        </w:tabs>
        <w:spacing w:after="0" w:line="240" w:lineRule="auto"/>
        <w:jc w:val="both"/>
        <w:rPr>
          <w:rFonts w:ascii="Times New Roman" w:hAnsi="Times New Roman"/>
          <w:b/>
          <w:sz w:val="20"/>
          <w:szCs w:val="20"/>
        </w:rPr>
      </w:pPr>
    </w:p>
    <w:p w14:paraId="76BC846F" w14:textId="77777777" w:rsidR="009B1A09" w:rsidRDefault="009B1A09" w:rsidP="006B7086">
      <w:pPr>
        <w:tabs>
          <w:tab w:val="left" w:pos="5220"/>
        </w:tabs>
        <w:spacing w:after="0" w:line="240" w:lineRule="auto"/>
        <w:jc w:val="both"/>
        <w:rPr>
          <w:rFonts w:ascii="Times New Roman" w:hAnsi="Times New Roman"/>
          <w:b/>
          <w:sz w:val="20"/>
          <w:szCs w:val="20"/>
        </w:rPr>
      </w:pPr>
    </w:p>
    <w:p w14:paraId="39317D93" w14:textId="77777777" w:rsidR="006B7086" w:rsidRPr="0034583D" w:rsidRDefault="006B7086" w:rsidP="0034583D">
      <w:pPr>
        <w:tabs>
          <w:tab w:val="left" w:pos="5220"/>
        </w:tabs>
        <w:spacing w:after="60" w:line="240" w:lineRule="auto"/>
        <w:jc w:val="both"/>
        <w:rPr>
          <w:rFonts w:ascii="Times New Roman" w:hAnsi="Times New Roman"/>
          <w:b/>
          <w:sz w:val="18"/>
          <w:szCs w:val="18"/>
        </w:rPr>
      </w:pPr>
      <w:r w:rsidRPr="0034583D">
        <w:rPr>
          <w:rFonts w:ascii="Times New Roman" w:hAnsi="Times New Roman"/>
          <w:b/>
          <w:sz w:val="18"/>
          <w:szCs w:val="18"/>
        </w:rPr>
        <w:t>POKAZATELJI REZULTATA</w:t>
      </w:r>
    </w:p>
    <w:tbl>
      <w:tblPr>
        <w:tblW w:w="5000" w:type="pct"/>
        <w:tblLook w:val="04A0" w:firstRow="1" w:lastRow="0" w:firstColumn="1" w:lastColumn="0" w:noHBand="0" w:noVBand="1"/>
      </w:tblPr>
      <w:tblGrid>
        <w:gridCol w:w="2524"/>
        <w:gridCol w:w="1811"/>
        <w:gridCol w:w="826"/>
        <w:gridCol w:w="1011"/>
        <w:gridCol w:w="1152"/>
        <w:gridCol w:w="1152"/>
        <w:gridCol w:w="1152"/>
      </w:tblGrid>
      <w:tr w:rsidR="006B7086" w:rsidRPr="00620451" w14:paraId="663BD5CE" w14:textId="77777777" w:rsidTr="008E55E2">
        <w:trPr>
          <w:trHeight w:val="564"/>
        </w:trPr>
        <w:tc>
          <w:tcPr>
            <w:tcW w:w="1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B55EE"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Pokazatelj</w:t>
            </w:r>
          </w:p>
          <w:p w14:paraId="5A0C6A05"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rezultata</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294C2480"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Definicija pokazatelja</w:t>
            </w:r>
          </w:p>
        </w:tc>
        <w:tc>
          <w:tcPr>
            <w:tcW w:w="441" w:type="pct"/>
            <w:tcBorders>
              <w:top w:val="single" w:sz="4" w:space="0" w:color="auto"/>
              <w:left w:val="nil"/>
              <w:bottom w:val="single" w:sz="4" w:space="0" w:color="auto"/>
              <w:right w:val="single" w:sz="4" w:space="0" w:color="auto"/>
            </w:tcBorders>
            <w:vAlign w:val="center"/>
          </w:tcPr>
          <w:p w14:paraId="6920FE71"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Jedinica</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E1AE1"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Polazna vrijednost 2023.</w:t>
            </w:r>
          </w:p>
        </w:tc>
        <w:tc>
          <w:tcPr>
            <w:tcW w:w="649" w:type="pct"/>
            <w:tcBorders>
              <w:top w:val="single" w:sz="4" w:space="0" w:color="auto"/>
              <w:left w:val="nil"/>
              <w:bottom w:val="single" w:sz="4" w:space="0" w:color="auto"/>
              <w:right w:val="single" w:sz="4" w:space="0" w:color="auto"/>
            </w:tcBorders>
            <w:shd w:val="clear" w:color="auto" w:fill="auto"/>
            <w:vAlign w:val="center"/>
            <w:hideMark/>
          </w:tcPr>
          <w:p w14:paraId="4AE9FDCF"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Ciljana vrijednost</w:t>
            </w:r>
          </w:p>
          <w:p w14:paraId="0DBAC066"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2024.</w:t>
            </w:r>
          </w:p>
        </w:tc>
        <w:tc>
          <w:tcPr>
            <w:tcW w:w="649" w:type="pct"/>
            <w:tcBorders>
              <w:top w:val="single" w:sz="4" w:space="0" w:color="auto"/>
              <w:left w:val="nil"/>
              <w:bottom w:val="single" w:sz="4" w:space="0" w:color="auto"/>
              <w:right w:val="single" w:sz="4" w:space="0" w:color="auto"/>
            </w:tcBorders>
            <w:vAlign w:val="center"/>
          </w:tcPr>
          <w:p w14:paraId="5073C67F"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Ciljana vrijednost</w:t>
            </w:r>
          </w:p>
          <w:p w14:paraId="0492CDE2"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2025.</w:t>
            </w:r>
          </w:p>
        </w:tc>
        <w:tc>
          <w:tcPr>
            <w:tcW w:w="649" w:type="pct"/>
            <w:tcBorders>
              <w:top w:val="single" w:sz="4" w:space="0" w:color="auto"/>
              <w:left w:val="nil"/>
              <w:bottom w:val="single" w:sz="4" w:space="0" w:color="auto"/>
              <w:right w:val="single" w:sz="4" w:space="0" w:color="auto"/>
            </w:tcBorders>
            <w:vAlign w:val="center"/>
          </w:tcPr>
          <w:p w14:paraId="0EF0FF1E"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Ciljana vrijednost</w:t>
            </w:r>
          </w:p>
          <w:p w14:paraId="4E77D539" w14:textId="77777777" w:rsidR="006B7086" w:rsidRPr="00620451" w:rsidRDefault="006B7086" w:rsidP="0023044C">
            <w:pPr>
              <w:spacing w:after="0" w:line="240" w:lineRule="auto"/>
              <w:jc w:val="center"/>
              <w:rPr>
                <w:rFonts w:ascii="Times New Roman" w:eastAsia="Times New Roman" w:hAnsi="Times New Roman" w:cs="Times New Roman"/>
                <w:i/>
                <w:color w:val="000000"/>
                <w:sz w:val="18"/>
                <w:szCs w:val="18"/>
                <w:lang w:eastAsia="hr-HR"/>
              </w:rPr>
            </w:pPr>
            <w:r w:rsidRPr="00620451">
              <w:rPr>
                <w:rFonts w:ascii="Times New Roman" w:eastAsia="Times New Roman" w:hAnsi="Times New Roman" w:cs="Times New Roman"/>
                <w:i/>
                <w:color w:val="000000"/>
                <w:sz w:val="18"/>
                <w:szCs w:val="18"/>
                <w:lang w:eastAsia="hr-HR"/>
              </w:rPr>
              <w:t>2026.</w:t>
            </w:r>
          </w:p>
        </w:tc>
      </w:tr>
      <w:tr w:rsidR="006B7086" w:rsidRPr="00620451" w14:paraId="70BAEB99" w14:textId="77777777" w:rsidTr="008E55E2">
        <w:trPr>
          <w:trHeight w:val="282"/>
        </w:trPr>
        <w:tc>
          <w:tcPr>
            <w:tcW w:w="1362" w:type="pct"/>
            <w:tcBorders>
              <w:top w:val="single" w:sz="4" w:space="0" w:color="auto"/>
              <w:left w:val="single" w:sz="4" w:space="0" w:color="auto"/>
              <w:bottom w:val="single" w:sz="4" w:space="0" w:color="auto"/>
              <w:right w:val="single" w:sz="4" w:space="0" w:color="auto"/>
            </w:tcBorders>
            <w:shd w:val="clear" w:color="auto" w:fill="auto"/>
            <w:hideMark/>
          </w:tcPr>
          <w:p w14:paraId="20862178" w14:textId="77777777" w:rsidR="006B7086" w:rsidRPr="00620451" w:rsidRDefault="002377AD" w:rsidP="0023044C">
            <w:pPr>
              <w:spacing w:after="0" w:line="240" w:lineRule="auto"/>
              <w:rPr>
                <w:rFonts w:ascii="Times New Roman" w:eastAsia="Times New Roman" w:hAnsi="Times New Roman" w:cs="Times New Roman"/>
                <w:color w:val="000000"/>
                <w:sz w:val="18"/>
                <w:szCs w:val="18"/>
                <w:lang w:eastAsia="hr-HR"/>
              </w:rPr>
            </w:pPr>
            <w:r w:rsidRPr="00620451">
              <w:rPr>
                <w:rFonts w:ascii="Times New Roman" w:eastAsia="Times New Roman" w:hAnsi="Times New Roman" w:cs="Times New Roman"/>
                <w:color w:val="000000"/>
                <w:sz w:val="18"/>
                <w:szCs w:val="18"/>
                <w:lang w:eastAsia="hr-HR"/>
              </w:rPr>
              <w:t>Broj provedenih postupaka nabave</w:t>
            </w:r>
          </w:p>
        </w:tc>
        <w:tc>
          <w:tcPr>
            <w:tcW w:w="634" w:type="pct"/>
            <w:tcBorders>
              <w:top w:val="nil"/>
              <w:left w:val="nil"/>
              <w:bottom w:val="single" w:sz="4" w:space="0" w:color="auto"/>
              <w:right w:val="single" w:sz="4" w:space="0" w:color="auto"/>
            </w:tcBorders>
            <w:shd w:val="clear" w:color="auto" w:fill="auto"/>
            <w:noWrap/>
            <w:vAlign w:val="center"/>
            <w:hideMark/>
          </w:tcPr>
          <w:p w14:paraId="54BEC612" w14:textId="77777777" w:rsidR="006B7086" w:rsidRPr="00620451" w:rsidRDefault="006B7086" w:rsidP="002377AD">
            <w:pPr>
              <w:spacing w:after="0" w:line="240" w:lineRule="auto"/>
              <w:jc w:val="center"/>
              <w:rPr>
                <w:rFonts w:ascii="Times New Roman" w:eastAsia="Times New Roman" w:hAnsi="Times New Roman" w:cs="Times New Roman"/>
                <w:color w:val="000000"/>
                <w:sz w:val="18"/>
                <w:szCs w:val="18"/>
                <w:lang w:eastAsia="hr-HR"/>
              </w:rPr>
            </w:pPr>
            <w:r w:rsidRPr="00620451">
              <w:rPr>
                <w:rFonts w:ascii="Times New Roman" w:eastAsia="Times New Roman" w:hAnsi="Times New Roman" w:cs="Times New Roman"/>
                <w:color w:val="000000"/>
                <w:sz w:val="18"/>
                <w:szCs w:val="18"/>
                <w:lang w:eastAsia="hr-HR"/>
              </w:rPr>
              <w:t>Izvršenje</w:t>
            </w:r>
          </w:p>
        </w:tc>
        <w:tc>
          <w:tcPr>
            <w:tcW w:w="441" w:type="pct"/>
            <w:tcBorders>
              <w:top w:val="nil"/>
              <w:left w:val="nil"/>
              <w:bottom w:val="single" w:sz="4" w:space="0" w:color="auto"/>
              <w:right w:val="single" w:sz="4" w:space="0" w:color="auto"/>
            </w:tcBorders>
            <w:vAlign w:val="center"/>
          </w:tcPr>
          <w:p w14:paraId="35C17356" w14:textId="77777777" w:rsidR="006B7086" w:rsidRPr="00620451" w:rsidRDefault="002377AD" w:rsidP="002377AD">
            <w:pPr>
              <w:spacing w:after="0" w:line="240" w:lineRule="auto"/>
              <w:jc w:val="center"/>
              <w:rPr>
                <w:rFonts w:ascii="Times New Roman" w:eastAsia="Times New Roman" w:hAnsi="Times New Roman" w:cs="Times New Roman"/>
                <w:color w:val="000000"/>
                <w:sz w:val="18"/>
                <w:szCs w:val="18"/>
                <w:lang w:eastAsia="hr-HR"/>
              </w:rPr>
            </w:pPr>
            <w:r w:rsidRPr="00620451">
              <w:rPr>
                <w:rFonts w:ascii="Times New Roman" w:eastAsia="Times New Roman" w:hAnsi="Times New Roman" w:cs="Times New Roman"/>
                <w:color w:val="000000"/>
                <w:sz w:val="18"/>
                <w:szCs w:val="18"/>
                <w:lang w:eastAsia="hr-HR"/>
              </w:rPr>
              <w:t>B</w:t>
            </w:r>
            <w:r w:rsidR="006B7086" w:rsidRPr="00620451">
              <w:rPr>
                <w:rFonts w:ascii="Times New Roman" w:eastAsia="Times New Roman" w:hAnsi="Times New Roman" w:cs="Times New Roman"/>
                <w:color w:val="000000"/>
                <w:sz w:val="18"/>
                <w:szCs w:val="18"/>
                <w:lang w:eastAsia="hr-HR"/>
              </w:rPr>
              <w:t>roj</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727911" w14:textId="77777777" w:rsidR="006B7086" w:rsidRPr="00620451" w:rsidRDefault="002377AD" w:rsidP="002377AD">
            <w:pPr>
              <w:spacing w:after="0" w:line="240" w:lineRule="auto"/>
              <w:jc w:val="center"/>
              <w:rPr>
                <w:rFonts w:ascii="Times New Roman" w:eastAsia="Times New Roman" w:hAnsi="Times New Roman" w:cs="Times New Roman"/>
                <w:color w:val="000000"/>
                <w:sz w:val="18"/>
                <w:szCs w:val="18"/>
                <w:lang w:eastAsia="hr-HR"/>
              </w:rPr>
            </w:pPr>
            <w:r w:rsidRPr="00620451">
              <w:rPr>
                <w:rFonts w:ascii="Times New Roman" w:eastAsia="Times New Roman" w:hAnsi="Times New Roman" w:cs="Times New Roman"/>
                <w:color w:val="000000"/>
                <w:sz w:val="18"/>
                <w:szCs w:val="18"/>
                <w:lang w:eastAsia="hr-HR"/>
              </w:rPr>
              <w:t>8</w:t>
            </w:r>
          </w:p>
        </w:tc>
        <w:tc>
          <w:tcPr>
            <w:tcW w:w="649" w:type="pct"/>
            <w:tcBorders>
              <w:top w:val="nil"/>
              <w:left w:val="nil"/>
              <w:bottom w:val="single" w:sz="4" w:space="0" w:color="auto"/>
              <w:right w:val="single" w:sz="4" w:space="0" w:color="auto"/>
            </w:tcBorders>
            <w:shd w:val="clear" w:color="auto" w:fill="auto"/>
            <w:noWrap/>
            <w:vAlign w:val="center"/>
          </w:tcPr>
          <w:p w14:paraId="179B5E50" w14:textId="77777777" w:rsidR="006B7086" w:rsidRPr="00620451" w:rsidRDefault="002377AD" w:rsidP="002377AD">
            <w:pPr>
              <w:spacing w:after="0" w:line="240" w:lineRule="auto"/>
              <w:jc w:val="center"/>
              <w:rPr>
                <w:rFonts w:ascii="Times New Roman" w:eastAsia="Times New Roman" w:hAnsi="Times New Roman" w:cs="Times New Roman"/>
                <w:color w:val="000000"/>
                <w:sz w:val="18"/>
                <w:szCs w:val="18"/>
                <w:lang w:eastAsia="hr-HR"/>
              </w:rPr>
            </w:pPr>
            <w:r w:rsidRPr="00620451">
              <w:rPr>
                <w:rFonts w:ascii="Times New Roman" w:eastAsia="Times New Roman" w:hAnsi="Times New Roman" w:cs="Times New Roman"/>
                <w:color w:val="000000"/>
                <w:sz w:val="18"/>
                <w:szCs w:val="18"/>
                <w:lang w:eastAsia="hr-HR"/>
              </w:rPr>
              <w:t>8</w:t>
            </w:r>
          </w:p>
        </w:tc>
        <w:tc>
          <w:tcPr>
            <w:tcW w:w="649" w:type="pct"/>
            <w:tcBorders>
              <w:top w:val="nil"/>
              <w:left w:val="nil"/>
              <w:bottom w:val="single" w:sz="4" w:space="0" w:color="auto"/>
              <w:right w:val="single" w:sz="4" w:space="0" w:color="auto"/>
            </w:tcBorders>
            <w:vAlign w:val="center"/>
          </w:tcPr>
          <w:p w14:paraId="3E7DF46F" w14:textId="77777777" w:rsidR="006B7086" w:rsidRPr="00620451" w:rsidRDefault="002377AD" w:rsidP="002377AD">
            <w:pPr>
              <w:spacing w:after="0" w:line="240" w:lineRule="auto"/>
              <w:jc w:val="center"/>
              <w:rPr>
                <w:rFonts w:ascii="Times New Roman" w:eastAsia="Times New Roman" w:hAnsi="Times New Roman" w:cs="Times New Roman"/>
                <w:color w:val="000000"/>
                <w:sz w:val="18"/>
                <w:szCs w:val="18"/>
                <w:lang w:eastAsia="hr-HR"/>
              </w:rPr>
            </w:pPr>
            <w:r w:rsidRPr="00620451">
              <w:rPr>
                <w:rFonts w:ascii="Times New Roman" w:eastAsia="Times New Roman" w:hAnsi="Times New Roman" w:cs="Times New Roman"/>
                <w:color w:val="000000"/>
                <w:sz w:val="18"/>
                <w:szCs w:val="18"/>
                <w:lang w:eastAsia="hr-HR"/>
              </w:rPr>
              <w:t>8</w:t>
            </w:r>
          </w:p>
        </w:tc>
        <w:tc>
          <w:tcPr>
            <w:tcW w:w="649" w:type="pct"/>
            <w:tcBorders>
              <w:top w:val="nil"/>
              <w:left w:val="nil"/>
              <w:bottom w:val="single" w:sz="4" w:space="0" w:color="auto"/>
              <w:right w:val="single" w:sz="4" w:space="0" w:color="auto"/>
            </w:tcBorders>
            <w:vAlign w:val="center"/>
          </w:tcPr>
          <w:p w14:paraId="01172A35" w14:textId="77777777" w:rsidR="006B7086" w:rsidRPr="00620451" w:rsidRDefault="002377AD" w:rsidP="002377AD">
            <w:pPr>
              <w:spacing w:after="0" w:line="240" w:lineRule="auto"/>
              <w:jc w:val="center"/>
              <w:rPr>
                <w:rFonts w:ascii="Times New Roman" w:eastAsia="Times New Roman" w:hAnsi="Times New Roman" w:cs="Times New Roman"/>
                <w:color w:val="000000"/>
                <w:sz w:val="18"/>
                <w:szCs w:val="18"/>
                <w:lang w:eastAsia="hr-HR"/>
              </w:rPr>
            </w:pPr>
            <w:r w:rsidRPr="00620451">
              <w:rPr>
                <w:rFonts w:ascii="Times New Roman" w:eastAsia="Times New Roman" w:hAnsi="Times New Roman" w:cs="Times New Roman"/>
                <w:color w:val="000000"/>
                <w:sz w:val="18"/>
                <w:szCs w:val="18"/>
                <w:lang w:eastAsia="hr-HR"/>
              </w:rPr>
              <w:t>8</w:t>
            </w:r>
          </w:p>
        </w:tc>
      </w:tr>
    </w:tbl>
    <w:p w14:paraId="4DED3D33" w14:textId="77777777" w:rsidR="00532451" w:rsidRDefault="00532451" w:rsidP="00376ADB">
      <w:pPr>
        <w:autoSpaceDE w:val="0"/>
        <w:autoSpaceDN w:val="0"/>
        <w:adjustRightInd w:val="0"/>
        <w:rPr>
          <w:rFonts w:ascii="Times New Roman" w:hAnsi="Times New Roman" w:cs="Times New Roman"/>
          <w:b/>
          <w:bCs/>
        </w:rPr>
      </w:pPr>
    </w:p>
    <w:p w14:paraId="2151B335" w14:textId="77777777" w:rsidR="008E55E2" w:rsidRDefault="008E55E2">
      <w:pPr>
        <w:rPr>
          <w:rFonts w:ascii="Times New Roman" w:hAnsi="Times New Roman" w:cs="Times New Roman"/>
          <w:b/>
          <w:bCs/>
        </w:rPr>
      </w:pPr>
    </w:p>
    <w:p w14:paraId="0C18B668" w14:textId="283DE586" w:rsidR="00532451" w:rsidRDefault="00AB3BA7" w:rsidP="005D5259">
      <w:pPr>
        <w:rPr>
          <w:rFonts w:ascii="Times New Roman" w:hAnsi="Times New Roman" w:cs="Times New Roman"/>
          <w:b/>
          <w:bCs/>
        </w:rPr>
      </w:pPr>
      <w:r>
        <w:rPr>
          <w:rFonts w:ascii="Times New Roman" w:hAnsi="Times New Roman" w:cs="Times New Roman"/>
          <w:b/>
          <w:bCs/>
        </w:rPr>
        <w:br w:type="page"/>
      </w:r>
    </w:p>
    <w:p w14:paraId="2B1A707A" w14:textId="77777777" w:rsidR="00D73905" w:rsidRDefault="00D73905" w:rsidP="00376ADB">
      <w:pPr>
        <w:autoSpaceDE w:val="0"/>
        <w:autoSpaceDN w:val="0"/>
        <w:adjustRightInd w:val="0"/>
        <w:rPr>
          <w:rFonts w:ascii="Times New Roman" w:hAnsi="Times New Roman" w:cs="Times New Roman"/>
          <w:b/>
          <w:bCs/>
        </w:rPr>
      </w:pPr>
    </w:p>
    <w:p w14:paraId="3059B0BE" w14:textId="77777777" w:rsidR="00EF37DA" w:rsidRPr="007413AA" w:rsidRDefault="007413AA" w:rsidP="00F263CE">
      <w:pPr>
        <w:pStyle w:val="Zaglavlje2"/>
        <w:pBdr>
          <w:top w:val="single" w:sz="4" w:space="1" w:color="auto"/>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RAZDJEL</w:t>
      </w:r>
      <w:r w:rsidR="00EF37DA" w:rsidRPr="007413AA">
        <w:rPr>
          <w:rFonts w:ascii="Times New Roman" w:hAnsi="Times New Roman" w:cs="Times New Roman"/>
          <w:b/>
          <w:sz w:val="28"/>
          <w:szCs w:val="28"/>
        </w:rPr>
        <w:t xml:space="preserve"> 300</w:t>
      </w:r>
      <w:r w:rsidR="0004173E">
        <w:rPr>
          <w:rFonts w:ascii="Times New Roman" w:hAnsi="Times New Roman" w:cs="Times New Roman"/>
          <w:b/>
          <w:sz w:val="28"/>
          <w:szCs w:val="28"/>
        </w:rPr>
        <w:t xml:space="preserve">: </w:t>
      </w:r>
      <w:r w:rsidR="00EF37DA" w:rsidRPr="007413AA">
        <w:rPr>
          <w:rFonts w:ascii="Times New Roman" w:hAnsi="Times New Roman" w:cs="Times New Roman"/>
          <w:b/>
          <w:sz w:val="28"/>
          <w:szCs w:val="28"/>
        </w:rPr>
        <w:t xml:space="preserve"> UPRAVNI ODJEL ZA SKUPŠTINU, OPĆU UPRAVU I PRAVNE POSLOVE </w:t>
      </w:r>
    </w:p>
    <w:p w14:paraId="7BDE3A3E" w14:textId="77777777" w:rsidR="00DF515A" w:rsidRDefault="00DF515A" w:rsidP="00C65694">
      <w:pPr>
        <w:spacing w:after="0"/>
        <w:rPr>
          <w:rFonts w:ascii="Times New Roman" w:hAnsi="Times New Roman"/>
          <w:b/>
          <w:bCs/>
          <w:sz w:val="20"/>
          <w:szCs w:val="20"/>
        </w:rPr>
      </w:pPr>
    </w:p>
    <w:p w14:paraId="176D58D5" w14:textId="77777777" w:rsidR="00EF37DA" w:rsidRPr="006B24F8" w:rsidRDefault="00EF37DA" w:rsidP="00C65694">
      <w:pPr>
        <w:spacing w:after="0"/>
        <w:rPr>
          <w:rFonts w:ascii="Times New Roman" w:hAnsi="Times New Roman"/>
          <w:b/>
          <w:bCs/>
          <w:sz w:val="20"/>
          <w:szCs w:val="20"/>
        </w:rPr>
      </w:pPr>
      <w:r w:rsidRPr="006B24F8">
        <w:rPr>
          <w:rFonts w:ascii="Times New Roman" w:hAnsi="Times New Roman"/>
          <w:b/>
          <w:bCs/>
          <w:sz w:val="20"/>
          <w:szCs w:val="20"/>
        </w:rPr>
        <w:t>SAŽETAK DJELOKRUGA RADA:</w:t>
      </w:r>
    </w:p>
    <w:p w14:paraId="58F5A40A" w14:textId="77777777" w:rsidR="00EF37DA" w:rsidRPr="006B24F8" w:rsidRDefault="00EF37DA" w:rsidP="009B1A09">
      <w:pPr>
        <w:spacing w:after="0"/>
        <w:ind w:firstLine="567"/>
        <w:rPr>
          <w:rFonts w:ascii="Times New Roman" w:hAnsi="Times New Roman"/>
          <w:sz w:val="20"/>
          <w:szCs w:val="20"/>
        </w:rPr>
      </w:pPr>
      <w:r w:rsidRPr="006B24F8">
        <w:rPr>
          <w:rFonts w:ascii="Times New Roman" w:hAnsi="Times New Roman"/>
          <w:sz w:val="20"/>
          <w:szCs w:val="20"/>
        </w:rPr>
        <w:t xml:space="preserve">Odlukom o ustrojstvu i djelokrugu upravnih tijela Međimurske županije („Službeni glasnik Međimurske županije“ broj 7/22) i Odlukom o izmjenama i dopunama Odluke o ustrojstvu i djelokrugu upravnih tijela Međimurske županije („Službeni glasnik Međimurske županije“ broj 24/23) određeni su poslovi i zadaci ovog Upravnog tijela, a to su: </w:t>
      </w:r>
    </w:p>
    <w:p w14:paraId="62A30A78"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 xml:space="preserve">obavljanje stručnih, pravnih, savjetodavnih i administrativno-tehničkih poslova koji se odnose na pripremu i organizaciju rada Skupštine i njezinih radnih tijela </w:t>
      </w:r>
    </w:p>
    <w:p w14:paraId="23D57A95"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pripremu i izradu nacrta općih i drugih akata koje donosi župan, Skupština Županije i njena radna tijela,</w:t>
      </w:r>
    </w:p>
    <w:p w14:paraId="4FCC6990"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obavljanje stručnih i administrativnih poslova za potrebe župana, predsjednika, potpredsjednika i vijećnike Skupštine Županije te njezinih radnih tijela ,</w:t>
      </w:r>
    </w:p>
    <w:p w14:paraId="6FFAA56E"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izradu, normativnu obradu i objavljivanje akata,</w:t>
      </w:r>
    </w:p>
    <w:p w14:paraId="7DA97148"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pravne poslove i davanje pravnih savjeta i mišljenja za potrebe upravnih tijela, tijela Županije i jedinica lokalne samouprave,</w:t>
      </w:r>
    </w:p>
    <w:p w14:paraId="686BCEF7"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pravnu zaštitu imovine Županije i vođenje Registra nekretnina te vođenje Središnjeg registra državne imovine,</w:t>
      </w:r>
    </w:p>
    <w:p w14:paraId="0AEFC4A8"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rješavanje o žalbama protiv rješenja koje donosi nadležno izborno povjerenstvo po prigovoru zbog nepravilnosti u postupku kandidiranja i izbora članova vijeća mjesnih odbora,</w:t>
      </w:r>
    </w:p>
    <w:p w14:paraId="2B581C3A" w14:textId="77777777" w:rsidR="00EF37D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te drugi poslovi iz nadležnosti navedenog upravnog tijela.</w:t>
      </w:r>
    </w:p>
    <w:p w14:paraId="6E3FA393" w14:textId="77777777" w:rsidR="001A4A53" w:rsidRPr="001A4A53" w:rsidRDefault="001A4A53" w:rsidP="000D0F54">
      <w:pPr>
        <w:spacing w:after="0" w:line="240" w:lineRule="auto"/>
        <w:ind w:left="709"/>
        <w:jc w:val="both"/>
        <w:rPr>
          <w:rFonts w:ascii="Times New Roman" w:eastAsia="Times New Roman" w:hAnsi="Times New Roman" w:cs="Times New Roman"/>
          <w:color w:val="000000"/>
          <w:sz w:val="20"/>
          <w:szCs w:val="20"/>
          <w:lang w:eastAsia="hr-HR"/>
        </w:rPr>
      </w:pPr>
    </w:p>
    <w:p w14:paraId="1A733BAF" w14:textId="77777777" w:rsidR="00EF37DA" w:rsidRPr="001A4A53" w:rsidRDefault="00EF37DA" w:rsidP="009B1A09">
      <w:pPr>
        <w:spacing w:after="0" w:line="240" w:lineRule="auto"/>
        <w:ind w:firstLine="567"/>
        <w:rPr>
          <w:rFonts w:ascii="Times New Roman" w:hAnsi="Times New Roman"/>
          <w:sz w:val="20"/>
          <w:szCs w:val="20"/>
        </w:rPr>
      </w:pPr>
      <w:r w:rsidRPr="001A4A53">
        <w:rPr>
          <w:rFonts w:ascii="Times New Roman" w:hAnsi="Times New Roman"/>
          <w:sz w:val="20"/>
          <w:szCs w:val="20"/>
        </w:rPr>
        <w:t>Upravni odjel za Skupštinu, opću upravu i pravne poslove obavlja i povjerene poslove državne uprave koji se odnose na:</w:t>
      </w:r>
    </w:p>
    <w:p w14:paraId="51C57706"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vođenje evidencije o političkim strankama zastupljenim u predstavničkim tijelima Županije i gradova i općina s područja Županije i članovima predstavničkih tijela izabranih s liste grupe birača</w:t>
      </w:r>
    </w:p>
    <w:p w14:paraId="1F7401D7"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vođenje poslova koji se odnose na osobna stanja građana - promjena osobnog imena; naknadni upisi, ispravci, dopune te poništenje upisa u državnim maticama; ispravke u registru životnog partnerstva i evidenciji o državljanstvu; unos podataka u jedinstvene informacijske sustave državnih matica, evidencije o državljanstvu i registra životnog partnerstva te izdavanje dokumenata iz istih, dostave obavijesti o promjenama nadležnim tijelima koja vode službene evidencije o građanima; verifikacija upisa u državnim maticama, registru životnog partnerstva i evidenciji o državljanstvu; pripremne poslove sklapanja braka u vjerskom obliku, sklapanje braka u građanskom obliku, sklapanje životnog partnerstva; stjecanje hrvatskog državljanstva podrijetlom i rođenjem na području Republike Hrvatske,</w:t>
      </w:r>
    </w:p>
    <w:p w14:paraId="407754B8"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registar birača - vođenje dijela registra birača, obavljanje poslova upisa u registar birača, ispravke, dopune i promjene podataka upisanih u registar birača, brisanje osoba iz registra birača, upis bilješki u registar birača, izradu izvadaka iz popisa birača, izdavanje potvrda te drugih poslova sukladno zakonu kojim se uređuje registar birača</w:t>
      </w:r>
    </w:p>
    <w:p w14:paraId="3CF9F8DA"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 xml:space="preserve">poslove u vezi upisa udruga i upisa promjena u Registar udruga Republike Hrvatske te prestanak postojanja udruga sa svojstvom pravne osobe; vođenje registra udruga u informatičkom obliku; vođenje zbirke isprava udruga; obavljanje nadzora nad radom udruga sukladno zakonu kojim se uređuje osnivanje udruga; upis stranih udruga u Registar stranih udruga u Republici Hrvatskoj, upis promjena u registar stranih udruga, vođenje registra stranih udruga u elektroničkom obliku, vođenje zbirke isprava stranih udruga te izdavanje potvrda iz navedenih  službenih evidencija   </w:t>
      </w:r>
    </w:p>
    <w:p w14:paraId="5CCC8D26"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 xml:space="preserve">odobravanje korištenja i pružanje besplatne pravne pomoći te vođenje propisanih evidencija, </w:t>
      </w:r>
    </w:p>
    <w:p w14:paraId="2E4FCF5C"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poslove u vezi upisa zaklada u Registar zaklada Republike Hrvatske, vođenje registra zaklada u informatičkom obliku, vođenje zbirke isprava zaklada, upis promjena u registar zaklada, upis stranih zaklada u Registar stranih zaklada u Republici Hrvatskoj, upis promjena u registar stranih zaklada, obavljanje nadzora nad djelovanjem zaklada i stranih zaklada sukladno zakonu kojim se uređuje osnivanje zaklada te izdavanje potvrda iz navedenih službenih evidencija</w:t>
      </w:r>
    </w:p>
    <w:p w14:paraId="46D2CD1F"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 xml:space="preserve">utvrđivanje prava na naknadu za imovinu oduzetu za vrijeme jugoslavenske komunističke vladavine i izdavanje propisanih uvjerenja </w:t>
      </w:r>
    </w:p>
    <w:p w14:paraId="2013E9CB"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provođenje drugostupanjskih žalbenih postupaka propisanih posebnim propisima u nadležnosti Županije</w:t>
      </w:r>
    </w:p>
    <w:p w14:paraId="36FCC7D2"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 xml:space="preserve">postupak u vezi s pripremnim radnjama za izvlaštenje i postupak izvlaštenja nekretnina </w:t>
      </w:r>
    </w:p>
    <w:p w14:paraId="1A8A8A2D"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donošenje i zemljišnoknjižnu provedbu posebnih rješenja o utvrđivanju predmeta prava vlasništva na turističkom i ostalom građevinskom zemljištu neprocijenjenom u postupku pretvorbe i privatizacije</w:t>
      </w:r>
    </w:p>
    <w:p w14:paraId="4FE38D61"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provedbu obnove, davanje potpore za popravak i potporu za opremanje ratom oštećenih ili uništenih objekata te izdavanje propisanih uvjerenja</w:t>
      </w:r>
    </w:p>
    <w:p w14:paraId="67B3A272"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 xml:space="preserve">provođenje postupka osiguranja dokaza i provođenje izvršenja nenovčanih obveza, </w:t>
      </w:r>
    </w:p>
    <w:p w14:paraId="716BD1F1"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 xml:space="preserve">obavljanje poslova konvalidacije akata izdanih u predmetima upravne naravi </w:t>
      </w:r>
    </w:p>
    <w:p w14:paraId="50620548"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rješavanje o statusnim pravima izbjeglica, prognanika i povratnika te o pravu na stambeno zbrinjavanje korisnika stambenog zbrinjavanja sukladno propisima kojima se uređuje status izbjeglica, prognanika te područja posebne državne skrbi</w:t>
      </w:r>
    </w:p>
    <w:p w14:paraId="5B718960" w14:textId="77777777" w:rsidR="00EF37DA" w:rsidRPr="007413AA" w:rsidRDefault="00EF37DA"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obavljanje i drugih povjerenih poslova iz navedenih područja, sukladno zakonu i podzakonskim propisima.</w:t>
      </w:r>
    </w:p>
    <w:p w14:paraId="2DB00922" w14:textId="77777777" w:rsidR="00EF37DA" w:rsidRPr="006B24F8" w:rsidRDefault="00EF37DA" w:rsidP="00A546CB">
      <w:pPr>
        <w:pStyle w:val="Odlomakpopisa"/>
        <w:spacing w:after="0" w:line="240" w:lineRule="atLeast"/>
        <w:jc w:val="both"/>
        <w:rPr>
          <w:rFonts w:ascii="Times New Roman" w:hAnsi="Times New Roman"/>
          <w:sz w:val="20"/>
          <w:szCs w:val="20"/>
        </w:rPr>
      </w:pPr>
    </w:p>
    <w:p w14:paraId="555B2E59" w14:textId="77777777" w:rsidR="00EF37DA" w:rsidRPr="006B24F8" w:rsidRDefault="00EF37DA" w:rsidP="00D73905">
      <w:pPr>
        <w:spacing w:after="0" w:line="240" w:lineRule="auto"/>
        <w:ind w:firstLine="567"/>
        <w:jc w:val="both"/>
        <w:rPr>
          <w:rFonts w:ascii="Times New Roman" w:hAnsi="Times New Roman"/>
          <w:sz w:val="20"/>
          <w:szCs w:val="20"/>
        </w:rPr>
      </w:pPr>
      <w:r w:rsidRPr="006B24F8">
        <w:rPr>
          <w:rFonts w:ascii="Times New Roman" w:hAnsi="Times New Roman"/>
          <w:sz w:val="20"/>
          <w:szCs w:val="20"/>
        </w:rPr>
        <w:t>U sastavu Upravnog odjela za Skupštinu, opću upravu i pravne poslove nalaze se matični uredi određeni Uredbom o područjima matičnih ureda (Narodne novine 2/98) koju donosi Vlada Republike Hrvatske i to Matični ured Čakovec, Dekanovec, Kotoriba, Mala Subotica, Mursko Središće, Nedelišće, Prelog i Štrigova.</w:t>
      </w:r>
    </w:p>
    <w:p w14:paraId="260DF3BC" w14:textId="77777777" w:rsidR="00EF37DA" w:rsidRPr="006B24F8" w:rsidRDefault="00EF37DA" w:rsidP="00D73905">
      <w:pPr>
        <w:pStyle w:val="Odlomakpopisa"/>
        <w:spacing w:after="0" w:line="240" w:lineRule="auto"/>
        <w:ind w:left="0" w:firstLine="567"/>
        <w:jc w:val="both"/>
        <w:rPr>
          <w:rFonts w:ascii="Times New Roman" w:hAnsi="Times New Roman"/>
          <w:sz w:val="20"/>
          <w:szCs w:val="20"/>
        </w:rPr>
      </w:pPr>
      <w:r w:rsidRPr="006B24F8">
        <w:rPr>
          <w:rFonts w:ascii="Times New Roman" w:hAnsi="Times New Roman"/>
          <w:color w:val="000000"/>
          <w:sz w:val="20"/>
          <w:szCs w:val="20"/>
          <w:lang w:eastAsia="hr-HR"/>
        </w:rPr>
        <w:t xml:space="preserve">Međutim, 1. siječnja 2024. stupa na snagu nova Uredba o područjima matičnih ureda (Narodne novine 97/23) kojom su za Međimursku županiju određeni: </w:t>
      </w:r>
    </w:p>
    <w:p w14:paraId="004C4041" w14:textId="77777777" w:rsidR="00EF37DA" w:rsidRPr="006B24F8" w:rsidRDefault="00EF37DA" w:rsidP="00644A7D">
      <w:pPr>
        <w:pStyle w:val="Odlomakpopisa"/>
        <w:numPr>
          <w:ilvl w:val="0"/>
          <w:numId w:val="5"/>
        </w:numPr>
        <w:spacing w:after="0" w:line="240" w:lineRule="auto"/>
        <w:ind w:left="851" w:hanging="284"/>
        <w:jc w:val="both"/>
        <w:rPr>
          <w:rFonts w:ascii="Times New Roman" w:hAnsi="Times New Roman"/>
          <w:sz w:val="20"/>
          <w:szCs w:val="20"/>
        </w:rPr>
      </w:pPr>
      <w:r w:rsidRPr="006B24F8">
        <w:rPr>
          <w:rFonts w:ascii="Times New Roman" w:hAnsi="Times New Roman"/>
          <w:sz w:val="20"/>
          <w:szCs w:val="20"/>
        </w:rPr>
        <w:t>Matični ured Čakovec</w:t>
      </w:r>
    </w:p>
    <w:p w14:paraId="08499FA2" w14:textId="77777777" w:rsidR="00EF37DA" w:rsidRPr="006B24F8" w:rsidRDefault="00EF37DA" w:rsidP="00644A7D">
      <w:pPr>
        <w:pStyle w:val="Odlomakpopisa"/>
        <w:numPr>
          <w:ilvl w:val="0"/>
          <w:numId w:val="5"/>
        </w:numPr>
        <w:spacing w:after="0" w:line="240" w:lineRule="auto"/>
        <w:ind w:left="851" w:hanging="284"/>
        <w:jc w:val="both"/>
        <w:rPr>
          <w:rFonts w:ascii="Times New Roman" w:hAnsi="Times New Roman"/>
          <w:sz w:val="20"/>
          <w:szCs w:val="20"/>
        </w:rPr>
      </w:pPr>
      <w:r w:rsidRPr="006B24F8">
        <w:rPr>
          <w:rFonts w:ascii="Times New Roman" w:hAnsi="Times New Roman"/>
          <w:sz w:val="20"/>
          <w:szCs w:val="20"/>
        </w:rPr>
        <w:t>Matični ured Kotoriba</w:t>
      </w:r>
    </w:p>
    <w:p w14:paraId="0B7DCF2A" w14:textId="77777777" w:rsidR="00EF37DA" w:rsidRPr="006B24F8" w:rsidRDefault="00EF37DA" w:rsidP="00644A7D">
      <w:pPr>
        <w:pStyle w:val="Odlomakpopisa"/>
        <w:numPr>
          <w:ilvl w:val="0"/>
          <w:numId w:val="5"/>
        </w:numPr>
        <w:spacing w:after="0" w:line="240" w:lineRule="auto"/>
        <w:ind w:left="851" w:hanging="284"/>
        <w:jc w:val="both"/>
        <w:rPr>
          <w:rFonts w:ascii="Times New Roman" w:hAnsi="Times New Roman"/>
          <w:sz w:val="20"/>
          <w:szCs w:val="20"/>
        </w:rPr>
      </w:pPr>
      <w:r w:rsidRPr="006B24F8">
        <w:rPr>
          <w:rFonts w:ascii="Times New Roman" w:hAnsi="Times New Roman"/>
          <w:sz w:val="20"/>
          <w:szCs w:val="20"/>
        </w:rPr>
        <w:t>Matični ured Mursko Središće</w:t>
      </w:r>
    </w:p>
    <w:p w14:paraId="748140C8" w14:textId="77777777" w:rsidR="008038C2" w:rsidRDefault="00EF37DA" w:rsidP="00644A7D">
      <w:pPr>
        <w:pStyle w:val="Odlomakpopisa"/>
        <w:numPr>
          <w:ilvl w:val="0"/>
          <w:numId w:val="5"/>
        </w:numPr>
        <w:spacing w:after="0" w:line="240" w:lineRule="auto"/>
        <w:ind w:left="851" w:hanging="284"/>
        <w:jc w:val="both"/>
        <w:rPr>
          <w:rFonts w:ascii="Times New Roman" w:hAnsi="Times New Roman"/>
          <w:sz w:val="20"/>
          <w:szCs w:val="20"/>
        </w:rPr>
      </w:pPr>
      <w:r w:rsidRPr="006B24F8">
        <w:rPr>
          <w:rFonts w:ascii="Times New Roman" w:hAnsi="Times New Roman"/>
          <w:sz w:val="20"/>
          <w:szCs w:val="20"/>
        </w:rPr>
        <w:t>Matični ured Prelog</w:t>
      </w:r>
    </w:p>
    <w:p w14:paraId="1D9F34FE" w14:textId="77777777" w:rsidR="00EF37DA" w:rsidRDefault="00EF37DA" w:rsidP="00644A7D">
      <w:pPr>
        <w:pStyle w:val="Odlomakpopisa"/>
        <w:numPr>
          <w:ilvl w:val="0"/>
          <w:numId w:val="5"/>
        </w:numPr>
        <w:spacing w:after="0" w:line="240" w:lineRule="auto"/>
        <w:ind w:left="851" w:hanging="284"/>
        <w:jc w:val="both"/>
        <w:rPr>
          <w:rFonts w:ascii="Times New Roman" w:hAnsi="Times New Roman"/>
          <w:sz w:val="20"/>
          <w:szCs w:val="20"/>
        </w:rPr>
      </w:pPr>
      <w:r w:rsidRPr="008038C2">
        <w:rPr>
          <w:rFonts w:ascii="Times New Roman" w:hAnsi="Times New Roman"/>
          <w:sz w:val="20"/>
          <w:szCs w:val="20"/>
        </w:rPr>
        <w:t>Matični ured Štrigova.</w:t>
      </w:r>
    </w:p>
    <w:p w14:paraId="7FC0BC47" w14:textId="77777777" w:rsidR="003078C0" w:rsidRPr="008038C2" w:rsidRDefault="003078C0" w:rsidP="00D73905">
      <w:pPr>
        <w:pStyle w:val="Odlomakpopisa"/>
        <w:spacing w:after="0" w:line="240" w:lineRule="auto"/>
        <w:ind w:left="993"/>
        <w:jc w:val="both"/>
        <w:rPr>
          <w:rFonts w:ascii="Times New Roman" w:hAnsi="Times New Roman"/>
          <w:sz w:val="20"/>
          <w:szCs w:val="20"/>
        </w:rPr>
      </w:pPr>
    </w:p>
    <w:p w14:paraId="2003DEFD" w14:textId="77777777" w:rsidR="00EF37DA" w:rsidRPr="006B24F8" w:rsidRDefault="00EF37DA" w:rsidP="00D73905">
      <w:pPr>
        <w:spacing w:after="0" w:line="240" w:lineRule="auto"/>
        <w:rPr>
          <w:rFonts w:ascii="Times New Roman" w:hAnsi="Times New Roman"/>
          <w:b/>
          <w:bCs/>
          <w:sz w:val="20"/>
          <w:szCs w:val="20"/>
        </w:rPr>
      </w:pPr>
      <w:r w:rsidRPr="006B24F8">
        <w:rPr>
          <w:rFonts w:ascii="Times New Roman" w:hAnsi="Times New Roman"/>
          <w:b/>
          <w:bCs/>
          <w:sz w:val="20"/>
          <w:szCs w:val="20"/>
        </w:rPr>
        <w:t>ORGANIZACIJSKA STRUKTURA:</w:t>
      </w:r>
    </w:p>
    <w:p w14:paraId="4F8E58AA" w14:textId="77777777" w:rsidR="00EF37DA" w:rsidRPr="006B24F8" w:rsidRDefault="00EF37DA" w:rsidP="00D73905">
      <w:pPr>
        <w:spacing w:after="0" w:line="240" w:lineRule="auto"/>
        <w:ind w:firstLine="567"/>
        <w:jc w:val="both"/>
        <w:rPr>
          <w:rFonts w:ascii="Times New Roman" w:hAnsi="Times New Roman"/>
          <w:bCs/>
          <w:sz w:val="20"/>
          <w:szCs w:val="20"/>
        </w:rPr>
      </w:pPr>
      <w:r w:rsidRPr="006B24F8">
        <w:rPr>
          <w:rFonts w:ascii="Times New Roman" w:hAnsi="Times New Roman"/>
          <w:b/>
          <w:sz w:val="20"/>
          <w:szCs w:val="20"/>
        </w:rPr>
        <w:t>Organizacijska struktura</w:t>
      </w:r>
      <w:r w:rsidRPr="006B24F8">
        <w:rPr>
          <w:rFonts w:ascii="Times New Roman" w:hAnsi="Times New Roman"/>
          <w:bCs/>
          <w:sz w:val="20"/>
          <w:szCs w:val="20"/>
        </w:rPr>
        <w:t xml:space="preserve"> određena je Odlukom o ustrojstvu i djelokrugu rada upravnih tijela Međimurske županije</w:t>
      </w:r>
      <w:r w:rsidRPr="006B24F8">
        <w:rPr>
          <w:rFonts w:ascii="Times New Roman" w:hAnsi="Times New Roman"/>
          <w:sz w:val="20"/>
          <w:szCs w:val="20"/>
        </w:rPr>
        <w:t>, Odlukom o izmjenama i dopunama Odluke o ustrojstvu i djelokrugu upravnih tijela Međimurske županije</w:t>
      </w:r>
      <w:r w:rsidRPr="006B24F8">
        <w:rPr>
          <w:rFonts w:ascii="Times New Roman" w:hAnsi="Times New Roman"/>
          <w:bCs/>
          <w:sz w:val="20"/>
          <w:szCs w:val="20"/>
        </w:rPr>
        <w:t xml:space="preserve"> i Pravilnikom o radu upravnih tijela Međimurske županije. </w:t>
      </w:r>
    </w:p>
    <w:p w14:paraId="22EC59E9" w14:textId="77777777" w:rsidR="00EF37DA" w:rsidRPr="006B24F8" w:rsidRDefault="00EF37DA" w:rsidP="00D73905">
      <w:pPr>
        <w:spacing w:after="0" w:line="240" w:lineRule="auto"/>
        <w:ind w:firstLine="567"/>
        <w:jc w:val="both"/>
        <w:rPr>
          <w:rFonts w:ascii="Times New Roman" w:hAnsi="Times New Roman"/>
          <w:bCs/>
          <w:sz w:val="20"/>
          <w:szCs w:val="20"/>
        </w:rPr>
      </w:pPr>
      <w:r w:rsidRPr="006B24F8">
        <w:rPr>
          <w:rFonts w:ascii="Times New Roman" w:hAnsi="Times New Roman"/>
          <w:bCs/>
          <w:sz w:val="20"/>
          <w:szCs w:val="20"/>
        </w:rPr>
        <w:t>U Upravnom odjelu zaposleno je trideset službenika na neodređeno vrijeme raspoređena u četiri odsjeka:</w:t>
      </w:r>
    </w:p>
    <w:p w14:paraId="6042058D" w14:textId="77777777" w:rsidR="00EF37DA" w:rsidRPr="006B24F8" w:rsidRDefault="00EF37DA" w:rsidP="00D73905">
      <w:pPr>
        <w:spacing w:after="0" w:line="240" w:lineRule="auto"/>
        <w:ind w:firstLine="567"/>
        <w:jc w:val="both"/>
        <w:rPr>
          <w:rFonts w:ascii="Times New Roman" w:hAnsi="Times New Roman"/>
          <w:bCs/>
          <w:sz w:val="20"/>
          <w:szCs w:val="20"/>
        </w:rPr>
      </w:pPr>
      <w:r w:rsidRPr="006B24F8">
        <w:rPr>
          <w:rFonts w:ascii="Times New Roman" w:hAnsi="Times New Roman"/>
          <w:bCs/>
          <w:sz w:val="20"/>
          <w:szCs w:val="20"/>
        </w:rPr>
        <w:t>1. Odsjek za Skupštinu i pravne poslove župana,</w:t>
      </w:r>
    </w:p>
    <w:p w14:paraId="5FDBDE1E" w14:textId="77777777" w:rsidR="00EF37DA" w:rsidRPr="006B24F8" w:rsidRDefault="00EF37DA" w:rsidP="00D73905">
      <w:pPr>
        <w:spacing w:after="0" w:line="240" w:lineRule="auto"/>
        <w:ind w:firstLine="567"/>
        <w:jc w:val="both"/>
        <w:rPr>
          <w:rFonts w:ascii="Times New Roman" w:hAnsi="Times New Roman"/>
          <w:bCs/>
          <w:sz w:val="20"/>
          <w:szCs w:val="20"/>
        </w:rPr>
      </w:pPr>
      <w:r w:rsidRPr="006B24F8">
        <w:rPr>
          <w:rFonts w:ascii="Times New Roman" w:hAnsi="Times New Roman"/>
          <w:bCs/>
          <w:sz w:val="20"/>
          <w:szCs w:val="20"/>
        </w:rPr>
        <w:t>2. Odsjek za opću upravu,</w:t>
      </w:r>
    </w:p>
    <w:p w14:paraId="10E51452" w14:textId="77777777" w:rsidR="00EF37DA" w:rsidRPr="006B24F8" w:rsidRDefault="00EF37DA" w:rsidP="00D73905">
      <w:pPr>
        <w:spacing w:after="0" w:line="240" w:lineRule="auto"/>
        <w:ind w:firstLine="567"/>
        <w:jc w:val="both"/>
        <w:rPr>
          <w:rFonts w:ascii="Times New Roman" w:hAnsi="Times New Roman"/>
          <w:bCs/>
          <w:sz w:val="20"/>
          <w:szCs w:val="20"/>
        </w:rPr>
      </w:pPr>
      <w:r w:rsidRPr="006B24F8">
        <w:rPr>
          <w:rFonts w:ascii="Times New Roman" w:hAnsi="Times New Roman"/>
          <w:bCs/>
          <w:sz w:val="20"/>
          <w:szCs w:val="20"/>
        </w:rPr>
        <w:t>3. Odsjek za imovinske i pravne poslove,</w:t>
      </w:r>
    </w:p>
    <w:p w14:paraId="3F494516" w14:textId="77777777" w:rsidR="00EF37DA" w:rsidRDefault="00EF37DA" w:rsidP="00D73905">
      <w:pPr>
        <w:spacing w:after="0" w:line="240" w:lineRule="auto"/>
        <w:ind w:firstLine="567"/>
        <w:jc w:val="both"/>
        <w:rPr>
          <w:rFonts w:ascii="Times New Roman" w:hAnsi="Times New Roman"/>
          <w:bCs/>
          <w:sz w:val="20"/>
          <w:szCs w:val="20"/>
        </w:rPr>
      </w:pPr>
      <w:r w:rsidRPr="006B24F8">
        <w:rPr>
          <w:rFonts w:ascii="Times New Roman" w:hAnsi="Times New Roman"/>
          <w:bCs/>
          <w:sz w:val="20"/>
          <w:szCs w:val="20"/>
        </w:rPr>
        <w:t>4. Odsjek za osobna stanja građana</w:t>
      </w:r>
      <w:r w:rsidR="009B1A09">
        <w:rPr>
          <w:rFonts w:ascii="Times New Roman" w:hAnsi="Times New Roman"/>
          <w:bCs/>
          <w:sz w:val="20"/>
          <w:szCs w:val="20"/>
        </w:rPr>
        <w:t>.</w:t>
      </w:r>
    </w:p>
    <w:p w14:paraId="78EC38C7" w14:textId="77777777" w:rsidR="009B1A09" w:rsidRPr="006B24F8" w:rsidRDefault="009B1A09" w:rsidP="00D73905">
      <w:pPr>
        <w:spacing w:after="0" w:line="240" w:lineRule="auto"/>
        <w:ind w:firstLine="709"/>
        <w:jc w:val="both"/>
        <w:rPr>
          <w:rFonts w:ascii="Times New Roman" w:hAnsi="Times New Roman"/>
          <w:bCs/>
          <w:sz w:val="20"/>
          <w:szCs w:val="20"/>
        </w:rPr>
      </w:pPr>
    </w:p>
    <w:p w14:paraId="194B17B1" w14:textId="77777777" w:rsidR="00EF37DA" w:rsidRPr="006B24F8" w:rsidRDefault="00EF37DA" w:rsidP="00D73905">
      <w:pPr>
        <w:spacing w:after="0" w:line="240" w:lineRule="auto"/>
        <w:rPr>
          <w:rFonts w:ascii="Times New Roman" w:hAnsi="Times New Roman"/>
          <w:b/>
          <w:bCs/>
          <w:sz w:val="20"/>
          <w:szCs w:val="20"/>
        </w:rPr>
      </w:pPr>
      <w:r w:rsidRPr="006B24F8">
        <w:rPr>
          <w:rFonts w:ascii="Times New Roman" w:hAnsi="Times New Roman"/>
          <w:b/>
          <w:bCs/>
          <w:sz w:val="20"/>
          <w:szCs w:val="20"/>
        </w:rPr>
        <w:t>PRORAČUNSKI (RKP) KORISNICI IZ NADLEŽNOSTI ODJELA:</w:t>
      </w:r>
    </w:p>
    <w:p w14:paraId="70D89C44" w14:textId="77777777" w:rsidR="00EF37DA" w:rsidRDefault="00EF37DA" w:rsidP="00D73905">
      <w:pPr>
        <w:spacing w:after="0" w:line="240" w:lineRule="auto"/>
        <w:ind w:firstLine="567"/>
        <w:rPr>
          <w:rFonts w:ascii="Times New Roman" w:hAnsi="Times New Roman"/>
          <w:sz w:val="20"/>
          <w:szCs w:val="20"/>
        </w:rPr>
      </w:pPr>
      <w:r w:rsidRPr="006B24F8">
        <w:rPr>
          <w:rFonts w:ascii="Times New Roman" w:hAnsi="Times New Roman"/>
          <w:sz w:val="20"/>
          <w:szCs w:val="20"/>
        </w:rPr>
        <w:t>Upravni odjel nema proračunskih korisnika.</w:t>
      </w:r>
    </w:p>
    <w:p w14:paraId="40EFDB08" w14:textId="77777777" w:rsidR="00A546CB" w:rsidRDefault="00A546CB" w:rsidP="00A546CB">
      <w:pPr>
        <w:spacing w:after="0" w:line="240" w:lineRule="auto"/>
        <w:ind w:firstLine="567"/>
        <w:rPr>
          <w:rFonts w:ascii="Times New Roman" w:hAnsi="Times New Roman"/>
          <w:sz w:val="20"/>
          <w:szCs w:val="20"/>
        </w:rPr>
      </w:pPr>
    </w:p>
    <w:p w14:paraId="4CB2A556" w14:textId="77777777" w:rsidR="00A546CB" w:rsidRDefault="00A546CB" w:rsidP="00A546CB">
      <w:pPr>
        <w:spacing w:after="0" w:line="240" w:lineRule="auto"/>
        <w:ind w:firstLine="567"/>
        <w:rPr>
          <w:rFonts w:ascii="Times New Roman" w:hAnsi="Times New Roman"/>
          <w:sz w:val="20"/>
          <w:szCs w:val="20"/>
        </w:rPr>
      </w:pPr>
    </w:p>
    <w:p w14:paraId="7C7DAF80" w14:textId="77777777" w:rsidR="00EF37DA" w:rsidRDefault="00EF37DA" w:rsidP="00A546CB">
      <w:pPr>
        <w:spacing w:after="0" w:line="240" w:lineRule="auto"/>
        <w:jc w:val="both"/>
        <w:rPr>
          <w:rFonts w:ascii="Times New Roman" w:hAnsi="Times New Roman" w:cs="Times New Roman"/>
          <w:b/>
          <w:sz w:val="20"/>
          <w:szCs w:val="20"/>
        </w:rPr>
      </w:pPr>
      <w:r w:rsidRPr="00BE3EAF">
        <w:rPr>
          <w:rFonts w:ascii="Times New Roman" w:hAnsi="Times New Roman" w:cs="Times New Roman"/>
          <w:b/>
          <w:sz w:val="20"/>
          <w:szCs w:val="20"/>
        </w:rPr>
        <w:t>PREGLED FINANCIJSKIH SREDSTAVA PO PROGRAMIMA:</w:t>
      </w:r>
    </w:p>
    <w:p w14:paraId="7CC2CAD7" w14:textId="77777777" w:rsidR="00A546CB" w:rsidRDefault="00A546CB" w:rsidP="00A546CB">
      <w:pPr>
        <w:spacing w:after="0" w:line="240" w:lineRule="auto"/>
        <w:jc w:val="both"/>
        <w:rPr>
          <w:rFonts w:ascii="Times New Roman" w:hAnsi="Times New Roman" w:cs="Times New Roman"/>
          <w:b/>
          <w:sz w:val="20"/>
          <w:szCs w:val="20"/>
        </w:rPr>
      </w:pPr>
    </w:p>
    <w:p w14:paraId="57EC985C" w14:textId="77777777" w:rsidR="00A546CB" w:rsidRDefault="009B1A09" w:rsidP="00A546CB">
      <w:pPr>
        <w:pStyle w:val="Tijeloteksta"/>
        <w:rPr>
          <w:rFonts w:ascii="Times New Roman" w:hAnsi="Times New Roman"/>
          <w:lang w:val="fr-BE"/>
        </w:rPr>
      </w:pPr>
      <w:r w:rsidRPr="001C4661">
        <w:rPr>
          <w:rFonts w:ascii="Times New Roman" w:hAnsi="Times New Roman"/>
          <w:lang w:val="fr-BE"/>
        </w:rPr>
        <w:t>FINANCIJSKI PLAN:</w:t>
      </w:r>
      <w:r w:rsidR="00A546CB">
        <w:rPr>
          <w:rFonts w:ascii="Times New Roman" w:hAnsi="Times New Roman"/>
          <w:lang w:val="fr-BE"/>
        </w:rPr>
        <w:t xml:space="preserve"> </w:t>
      </w:r>
    </w:p>
    <w:p w14:paraId="2A9DDDCF" w14:textId="77777777" w:rsidR="00A546CB" w:rsidRPr="003921E3" w:rsidRDefault="009B1A09" w:rsidP="00A546CB">
      <w:pPr>
        <w:pStyle w:val="Tijeloteksta"/>
        <w:rPr>
          <w:rFonts w:ascii="Times New Roman" w:hAnsi="Times New Roman"/>
          <w:lang w:val="fr-BE"/>
        </w:rPr>
      </w:pPr>
      <w:r w:rsidRPr="003921E3">
        <w:rPr>
          <w:rFonts w:ascii="Times New Roman" w:hAnsi="Times New Roman"/>
          <w:lang w:val="fr-BE"/>
        </w:rPr>
        <w:t>Unutar razdjela planiraju se sljedeći programi:</w:t>
      </w:r>
    </w:p>
    <w:p w14:paraId="0553269E" w14:textId="77777777" w:rsidR="00A546CB" w:rsidRDefault="00A546CB" w:rsidP="00A546CB">
      <w:pPr>
        <w:spacing w:after="60" w:line="240" w:lineRule="auto"/>
        <w:ind w:right="57"/>
        <w:rPr>
          <w:rFonts w:ascii="Times New Roman" w:hAnsi="Times New Roman"/>
          <w:sz w:val="20"/>
          <w:szCs w:val="20"/>
        </w:rPr>
      </w:pPr>
    </w:p>
    <w:tbl>
      <w:tblPr>
        <w:tblW w:w="0" w:type="auto"/>
        <w:jc w:val="center"/>
        <w:tblLook w:val="04A0" w:firstRow="1" w:lastRow="0" w:firstColumn="1" w:lastColumn="0" w:noHBand="0" w:noVBand="1"/>
      </w:tblPr>
      <w:tblGrid>
        <w:gridCol w:w="4171"/>
        <w:gridCol w:w="1116"/>
        <w:gridCol w:w="1736"/>
        <w:gridCol w:w="1606"/>
      </w:tblGrid>
      <w:tr w:rsidR="003A67F2" w:rsidRPr="00DF515A" w14:paraId="3DF4670A"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1FD3BC3" w14:textId="77777777" w:rsidR="003A67F2" w:rsidRPr="00DF515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DF515A">
              <w:rPr>
                <w:rFonts w:ascii="Times New Roman" w:eastAsia="Times New Roman" w:hAnsi="Times New Roman" w:cs="Times New Roman"/>
                <w:i/>
                <w:color w:val="000000"/>
                <w:sz w:val="20"/>
                <w:szCs w:val="20"/>
                <w:lang w:eastAsia="hr-HR"/>
              </w:rPr>
              <w:t>Naziv programa iz Proračuna</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AEA82CD" w14:textId="77777777" w:rsidR="003A67F2" w:rsidRPr="00DF515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DF515A">
              <w:rPr>
                <w:rFonts w:ascii="Times New Roman" w:eastAsia="Times New Roman" w:hAnsi="Times New Roman" w:cs="Times New Roman"/>
                <w:i/>
                <w:color w:val="000000"/>
                <w:sz w:val="20"/>
                <w:szCs w:val="20"/>
                <w:lang w:eastAsia="hr-HR"/>
              </w:rPr>
              <w:t>Plan 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1A8DFF2" w14:textId="77777777" w:rsidR="003A67F2" w:rsidRPr="00DF515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66A408D9" w14:textId="77777777" w:rsidR="003A67F2" w:rsidRPr="00DF515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DF515A" w14:paraId="7DE099D1" w14:textId="77777777" w:rsidTr="00F55B4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21CE49" w14:textId="77777777" w:rsidR="003A67F2" w:rsidRPr="00DF515A" w:rsidRDefault="003A67F2" w:rsidP="00F55B4E">
            <w:pPr>
              <w:spacing w:after="0" w:line="240" w:lineRule="auto"/>
              <w:rPr>
                <w:rFonts w:ascii="Times New Roman" w:eastAsia="Times New Roman" w:hAnsi="Times New Roman" w:cs="Times New Roman"/>
                <w:color w:val="000000"/>
                <w:sz w:val="20"/>
                <w:szCs w:val="20"/>
                <w:lang w:eastAsia="hr-HR"/>
              </w:rPr>
            </w:pPr>
            <w:r w:rsidRPr="00DF515A">
              <w:rPr>
                <w:rFonts w:ascii="Times New Roman" w:eastAsia="Times New Roman" w:hAnsi="Times New Roman" w:cs="Times New Roman"/>
                <w:color w:val="000000"/>
                <w:sz w:val="20"/>
                <w:szCs w:val="20"/>
                <w:lang w:eastAsia="hr-HR"/>
              </w:rPr>
              <w:t xml:space="preserve">Program 1001 Tekući izdaci  </w:t>
            </w:r>
          </w:p>
        </w:tc>
        <w:tc>
          <w:tcPr>
            <w:tcW w:w="0" w:type="auto"/>
            <w:tcBorders>
              <w:top w:val="nil"/>
              <w:left w:val="nil"/>
              <w:bottom w:val="single" w:sz="4" w:space="0" w:color="auto"/>
              <w:right w:val="single" w:sz="4" w:space="0" w:color="auto"/>
            </w:tcBorders>
            <w:shd w:val="clear" w:color="auto" w:fill="auto"/>
            <w:noWrap/>
            <w:vAlign w:val="center"/>
            <w:hideMark/>
          </w:tcPr>
          <w:p w14:paraId="7FF3B6AF"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712.498,00</w:t>
            </w:r>
          </w:p>
        </w:tc>
        <w:tc>
          <w:tcPr>
            <w:tcW w:w="0" w:type="auto"/>
            <w:tcBorders>
              <w:top w:val="nil"/>
              <w:left w:val="nil"/>
              <w:bottom w:val="single" w:sz="4" w:space="0" w:color="auto"/>
              <w:right w:val="single" w:sz="4" w:space="0" w:color="auto"/>
            </w:tcBorders>
            <w:shd w:val="clear" w:color="auto" w:fill="auto"/>
            <w:noWrap/>
            <w:vAlign w:val="center"/>
          </w:tcPr>
          <w:p w14:paraId="43B4548E"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sidRPr="00947A95">
              <w:rPr>
                <w:rFonts w:ascii="Times New Roman" w:eastAsia="Times New Roman" w:hAnsi="Times New Roman" w:cs="Times New Roman"/>
                <w:sz w:val="20"/>
                <w:szCs w:val="20"/>
                <w:lang w:eastAsia="hr-HR"/>
              </w:rPr>
              <w:t>25.275,89</w:t>
            </w:r>
          </w:p>
        </w:tc>
        <w:tc>
          <w:tcPr>
            <w:tcW w:w="0" w:type="auto"/>
            <w:tcBorders>
              <w:top w:val="nil"/>
              <w:left w:val="nil"/>
              <w:bottom w:val="single" w:sz="4" w:space="0" w:color="auto"/>
              <w:right w:val="single" w:sz="4" w:space="0" w:color="auto"/>
            </w:tcBorders>
            <w:vAlign w:val="center"/>
          </w:tcPr>
          <w:p w14:paraId="781CA486"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737.773,89</w:t>
            </w:r>
          </w:p>
        </w:tc>
      </w:tr>
      <w:tr w:rsidR="003A67F2" w:rsidRPr="00DF515A" w14:paraId="463DBCFA" w14:textId="77777777" w:rsidTr="00F55B4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9F1EB" w14:textId="77777777" w:rsidR="003A67F2" w:rsidRPr="00DF515A" w:rsidRDefault="003A67F2" w:rsidP="00F55B4E">
            <w:pPr>
              <w:spacing w:after="0" w:line="240" w:lineRule="auto"/>
              <w:rPr>
                <w:rFonts w:ascii="Times New Roman" w:eastAsia="Times New Roman" w:hAnsi="Times New Roman" w:cs="Times New Roman"/>
                <w:color w:val="000000"/>
                <w:sz w:val="20"/>
                <w:szCs w:val="20"/>
                <w:lang w:eastAsia="hr-HR"/>
              </w:rPr>
            </w:pPr>
            <w:r w:rsidRPr="00DF515A">
              <w:rPr>
                <w:rFonts w:ascii="Times New Roman" w:eastAsia="Times New Roman" w:hAnsi="Times New Roman" w:cs="Times New Roman"/>
                <w:color w:val="000000"/>
                <w:sz w:val="20"/>
                <w:szCs w:val="20"/>
                <w:lang w:eastAsia="hr-HR"/>
              </w:rPr>
              <w:t>Program 10</w:t>
            </w:r>
            <w:r w:rsidRPr="00DF515A">
              <w:rPr>
                <w:rFonts w:ascii="Times New Roman" w:eastAsia="Times New Roman" w:hAnsi="Times New Roman"/>
                <w:color w:val="000000"/>
                <w:sz w:val="20"/>
                <w:szCs w:val="20"/>
                <w:lang w:eastAsia="hr-HR"/>
              </w:rPr>
              <w:t>16</w:t>
            </w:r>
            <w:r>
              <w:rPr>
                <w:rFonts w:ascii="Times New Roman" w:eastAsia="Times New Roman" w:hAnsi="Times New Roman"/>
                <w:color w:val="000000"/>
                <w:sz w:val="20"/>
                <w:szCs w:val="20"/>
                <w:lang w:eastAsia="hr-HR"/>
              </w:rPr>
              <w:t xml:space="preserve"> Udruge građana i p</w:t>
            </w:r>
            <w:r w:rsidRPr="00DF515A">
              <w:rPr>
                <w:rFonts w:ascii="Times New Roman" w:eastAsia="Times New Roman" w:hAnsi="Times New Roman"/>
                <w:color w:val="000000"/>
                <w:sz w:val="20"/>
                <w:szCs w:val="20"/>
                <w:lang w:eastAsia="hr-HR"/>
              </w:rPr>
              <w:t>olitičke stranke</w:t>
            </w:r>
          </w:p>
        </w:tc>
        <w:tc>
          <w:tcPr>
            <w:tcW w:w="0" w:type="auto"/>
            <w:tcBorders>
              <w:top w:val="nil"/>
              <w:left w:val="nil"/>
              <w:bottom w:val="single" w:sz="4" w:space="0" w:color="auto"/>
              <w:right w:val="single" w:sz="4" w:space="0" w:color="auto"/>
            </w:tcBorders>
            <w:shd w:val="clear" w:color="auto" w:fill="auto"/>
            <w:noWrap/>
            <w:vAlign w:val="center"/>
            <w:hideMark/>
          </w:tcPr>
          <w:p w14:paraId="5D429C1C"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51.762,00</w:t>
            </w:r>
          </w:p>
        </w:tc>
        <w:tc>
          <w:tcPr>
            <w:tcW w:w="0" w:type="auto"/>
            <w:tcBorders>
              <w:top w:val="nil"/>
              <w:left w:val="nil"/>
              <w:bottom w:val="single" w:sz="4" w:space="0" w:color="auto"/>
              <w:right w:val="single" w:sz="4" w:space="0" w:color="auto"/>
            </w:tcBorders>
            <w:shd w:val="clear" w:color="auto" w:fill="auto"/>
            <w:noWrap/>
            <w:vAlign w:val="center"/>
          </w:tcPr>
          <w:p w14:paraId="5F6BD2E9"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vAlign w:val="center"/>
          </w:tcPr>
          <w:p w14:paraId="46870E55"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51.762,00</w:t>
            </w:r>
          </w:p>
        </w:tc>
      </w:tr>
      <w:tr w:rsidR="003A67F2" w:rsidRPr="00DF515A" w14:paraId="2B0D91EB"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87A474" w14:textId="77777777" w:rsidR="003A67F2" w:rsidRPr="00DF515A" w:rsidRDefault="003A67F2" w:rsidP="00F55B4E">
            <w:pPr>
              <w:spacing w:after="0" w:line="240" w:lineRule="auto"/>
              <w:rPr>
                <w:rFonts w:ascii="Times New Roman" w:eastAsia="Times New Roman" w:hAnsi="Times New Roman" w:cs="Times New Roman"/>
                <w:color w:val="000000"/>
                <w:sz w:val="20"/>
                <w:szCs w:val="20"/>
                <w:lang w:eastAsia="hr-HR"/>
              </w:rPr>
            </w:pPr>
            <w:r w:rsidRPr="00DF515A">
              <w:rPr>
                <w:rFonts w:ascii="Times New Roman" w:eastAsia="Times New Roman" w:hAnsi="Times New Roman" w:cs="Times New Roman"/>
                <w:color w:val="000000"/>
                <w:sz w:val="20"/>
                <w:szCs w:val="20"/>
                <w:lang w:eastAsia="hr-HR"/>
              </w:rPr>
              <w:t xml:space="preserve">Program 1001 Tekući izdaci  </w:t>
            </w:r>
          </w:p>
        </w:tc>
        <w:tc>
          <w:tcPr>
            <w:tcW w:w="0" w:type="auto"/>
            <w:tcBorders>
              <w:top w:val="nil"/>
              <w:left w:val="nil"/>
              <w:bottom w:val="single" w:sz="4" w:space="0" w:color="auto"/>
              <w:right w:val="single" w:sz="4" w:space="0" w:color="auto"/>
            </w:tcBorders>
            <w:shd w:val="clear" w:color="auto" w:fill="auto"/>
            <w:noWrap/>
            <w:vAlign w:val="center"/>
          </w:tcPr>
          <w:p w14:paraId="73BCC39D"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1.325,00</w:t>
            </w:r>
          </w:p>
        </w:tc>
        <w:tc>
          <w:tcPr>
            <w:tcW w:w="0" w:type="auto"/>
            <w:tcBorders>
              <w:top w:val="nil"/>
              <w:left w:val="nil"/>
              <w:bottom w:val="single" w:sz="4" w:space="0" w:color="auto"/>
              <w:right w:val="single" w:sz="4" w:space="0" w:color="auto"/>
            </w:tcBorders>
            <w:shd w:val="clear" w:color="auto" w:fill="auto"/>
            <w:noWrap/>
            <w:vAlign w:val="center"/>
          </w:tcPr>
          <w:p w14:paraId="2BA95732"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vAlign w:val="center"/>
          </w:tcPr>
          <w:p w14:paraId="1A82E811"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1.325,00</w:t>
            </w:r>
          </w:p>
        </w:tc>
      </w:tr>
      <w:tr w:rsidR="003A67F2" w:rsidRPr="00DF515A" w14:paraId="01BCFCCC"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A3B19F" w14:textId="77777777" w:rsidR="003A67F2" w:rsidRPr="00DF515A" w:rsidRDefault="003A67F2" w:rsidP="00F55B4E">
            <w:pPr>
              <w:spacing w:after="0" w:line="240" w:lineRule="auto"/>
              <w:rPr>
                <w:rFonts w:ascii="Times New Roman" w:eastAsia="Times New Roman" w:hAnsi="Times New Roman" w:cs="Times New Roman"/>
                <w:color w:val="000000"/>
                <w:sz w:val="20"/>
                <w:szCs w:val="20"/>
                <w:lang w:eastAsia="hr-HR"/>
              </w:rPr>
            </w:pPr>
            <w:r w:rsidRPr="00DF515A">
              <w:rPr>
                <w:rFonts w:ascii="Times New Roman" w:eastAsia="Times New Roman" w:hAnsi="Times New Roman" w:cs="Times New Roman"/>
                <w:color w:val="000000"/>
                <w:sz w:val="20"/>
                <w:szCs w:val="20"/>
                <w:lang w:eastAsia="hr-HR"/>
              </w:rPr>
              <w:t xml:space="preserve">Program 1001 Tekući izdaci  </w:t>
            </w:r>
          </w:p>
        </w:tc>
        <w:tc>
          <w:tcPr>
            <w:tcW w:w="0" w:type="auto"/>
            <w:tcBorders>
              <w:top w:val="nil"/>
              <w:left w:val="nil"/>
              <w:bottom w:val="single" w:sz="4" w:space="0" w:color="auto"/>
              <w:right w:val="single" w:sz="4" w:space="0" w:color="auto"/>
            </w:tcBorders>
            <w:shd w:val="clear" w:color="auto" w:fill="auto"/>
            <w:noWrap/>
            <w:vAlign w:val="center"/>
          </w:tcPr>
          <w:p w14:paraId="1CE20505"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50.000,00</w:t>
            </w:r>
          </w:p>
        </w:tc>
        <w:tc>
          <w:tcPr>
            <w:tcW w:w="0" w:type="auto"/>
            <w:tcBorders>
              <w:top w:val="nil"/>
              <w:left w:val="nil"/>
              <w:bottom w:val="single" w:sz="4" w:space="0" w:color="auto"/>
              <w:right w:val="single" w:sz="4" w:space="0" w:color="auto"/>
            </w:tcBorders>
            <w:shd w:val="clear" w:color="auto" w:fill="auto"/>
            <w:noWrap/>
            <w:vAlign w:val="center"/>
          </w:tcPr>
          <w:p w14:paraId="25E745A5"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vAlign w:val="center"/>
          </w:tcPr>
          <w:p w14:paraId="34678097"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50.000,00</w:t>
            </w:r>
          </w:p>
        </w:tc>
      </w:tr>
      <w:tr w:rsidR="003A67F2" w:rsidRPr="00DF515A" w14:paraId="0207119D"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3ACCB7" w14:textId="77777777" w:rsidR="003A67F2" w:rsidRPr="00DF515A" w:rsidRDefault="003A67F2" w:rsidP="00F55B4E">
            <w:pPr>
              <w:spacing w:after="0" w:line="240" w:lineRule="auto"/>
              <w:rPr>
                <w:rFonts w:ascii="Times New Roman" w:eastAsia="Times New Roman" w:hAnsi="Times New Roman" w:cs="Times New Roman"/>
                <w:color w:val="000000"/>
                <w:sz w:val="20"/>
                <w:szCs w:val="20"/>
                <w:lang w:eastAsia="hr-HR"/>
              </w:rPr>
            </w:pPr>
            <w:r w:rsidRPr="00DF515A">
              <w:rPr>
                <w:rFonts w:ascii="Times New Roman" w:eastAsia="Times New Roman" w:hAnsi="Times New Roman" w:cs="Times New Roman"/>
                <w:color w:val="000000"/>
                <w:sz w:val="20"/>
                <w:szCs w:val="20"/>
                <w:lang w:eastAsia="hr-HR"/>
              </w:rPr>
              <w:t xml:space="preserve">Program 1001 Tekući izdaci  </w:t>
            </w:r>
          </w:p>
        </w:tc>
        <w:tc>
          <w:tcPr>
            <w:tcW w:w="0" w:type="auto"/>
            <w:tcBorders>
              <w:top w:val="nil"/>
              <w:left w:val="nil"/>
              <w:bottom w:val="single" w:sz="4" w:space="0" w:color="auto"/>
              <w:right w:val="single" w:sz="4" w:space="0" w:color="auto"/>
            </w:tcBorders>
            <w:shd w:val="clear" w:color="auto" w:fill="auto"/>
            <w:noWrap/>
            <w:vAlign w:val="center"/>
          </w:tcPr>
          <w:p w14:paraId="4CCC6192"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15.265,00</w:t>
            </w:r>
          </w:p>
        </w:tc>
        <w:tc>
          <w:tcPr>
            <w:tcW w:w="0" w:type="auto"/>
            <w:tcBorders>
              <w:top w:val="nil"/>
              <w:left w:val="nil"/>
              <w:bottom w:val="single" w:sz="4" w:space="0" w:color="auto"/>
              <w:right w:val="single" w:sz="4" w:space="0" w:color="auto"/>
            </w:tcBorders>
            <w:shd w:val="clear" w:color="auto" w:fill="auto"/>
            <w:noWrap/>
            <w:vAlign w:val="center"/>
          </w:tcPr>
          <w:p w14:paraId="57C80DC2"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vAlign w:val="center"/>
          </w:tcPr>
          <w:p w14:paraId="30C49EA6" w14:textId="77777777" w:rsidR="003A67F2" w:rsidRPr="00DF515A" w:rsidRDefault="003A67F2" w:rsidP="00F55B4E">
            <w:pPr>
              <w:spacing w:after="0" w:line="240" w:lineRule="auto"/>
              <w:jc w:val="right"/>
              <w:rPr>
                <w:rFonts w:ascii="Times New Roman" w:eastAsia="Times New Roman" w:hAnsi="Times New Roman" w:cs="Times New Roman"/>
                <w:color w:val="000000"/>
                <w:sz w:val="20"/>
                <w:szCs w:val="20"/>
                <w:lang w:eastAsia="hr-HR"/>
              </w:rPr>
            </w:pPr>
            <w:r w:rsidRPr="00DF515A">
              <w:rPr>
                <w:rFonts w:ascii="Times New Roman" w:eastAsia="Times New Roman" w:hAnsi="Times New Roman"/>
                <w:color w:val="000000"/>
                <w:sz w:val="20"/>
                <w:szCs w:val="20"/>
                <w:lang w:eastAsia="hr-HR"/>
              </w:rPr>
              <w:t>15.265,00</w:t>
            </w:r>
          </w:p>
        </w:tc>
      </w:tr>
      <w:tr w:rsidR="003A67F2" w:rsidRPr="00DF515A" w14:paraId="18A82BD8" w14:textId="77777777" w:rsidTr="00F55B4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B5633" w14:textId="77777777" w:rsidR="003A67F2" w:rsidRPr="00DF515A" w:rsidRDefault="003A67F2" w:rsidP="00F55B4E">
            <w:pPr>
              <w:spacing w:after="0" w:line="240" w:lineRule="auto"/>
              <w:rPr>
                <w:rFonts w:ascii="Times New Roman" w:eastAsia="Times New Roman" w:hAnsi="Times New Roman" w:cs="Times New Roman"/>
                <w:b/>
                <w:bCs/>
                <w:color w:val="000000"/>
                <w:sz w:val="20"/>
                <w:szCs w:val="20"/>
                <w:lang w:eastAsia="hr-HR"/>
              </w:rPr>
            </w:pPr>
            <w:r w:rsidRPr="00DF515A">
              <w:rPr>
                <w:rFonts w:ascii="Times New Roman" w:eastAsia="Times New Roman" w:hAnsi="Times New Roman" w:cs="Times New Roman"/>
                <w:b/>
                <w:bCs/>
                <w:color w:val="000000"/>
                <w:sz w:val="20"/>
                <w:szCs w:val="20"/>
                <w:lang w:eastAsia="hr-HR"/>
              </w:rPr>
              <w:t>Ukupno:</w:t>
            </w:r>
          </w:p>
        </w:tc>
        <w:tc>
          <w:tcPr>
            <w:tcW w:w="0" w:type="auto"/>
            <w:tcBorders>
              <w:top w:val="nil"/>
              <w:left w:val="nil"/>
              <w:bottom w:val="single" w:sz="4" w:space="0" w:color="auto"/>
              <w:right w:val="single" w:sz="4" w:space="0" w:color="auto"/>
            </w:tcBorders>
            <w:shd w:val="clear" w:color="auto" w:fill="auto"/>
            <w:noWrap/>
            <w:vAlign w:val="center"/>
            <w:hideMark/>
          </w:tcPr>
          <w:p w14:paraId="5366DC23" w14:textId="77777777" w:rsidR="003A67F2" w:rsidRPr="00DF515A" w:rsidRDefault="003A67F2" w:rsidP="00F55B4E">
            <w:pPr>
              <w:spacing w:after="0" w:line="240" w:lineRule="auto"/>
              <w:jc w:val="right"/>
              <w:rPr>
                <w:rFonts w:ascii="Times New Roman" w:eastAsia="Times New Roman" w:hAnsi="Times New Roman" w:cs="Times New Roman"/>
                <w:b/>
                <w:bCs/>
                <w:color w:val="000000"/>
                <w:sz w:val="20"/>
                <w:szCs w:val="20"/>
                <w:lang w:eastAsia="hr-HR"/>
              </w:rPr>
            </w:pPr>
            <w:r w:rsidRPr="00DF515A">
              <w:rPr>
                <w:rFonts w:ascii="Times New Roman" w:eastAsia="Times New Roman" w:hAnsi="Times New Roman"/>
                <w:b/>
                <w:bCs/>
                <w:color w:val="000000"/>
                <w:sz w:val="20"/>
                <w:szCs w:val="20"/>
                <w:lang w:eastAsia="hr-HR"/>
              </w:rPr>
              <w:t>830.850,00</w:t>
            </w:r>
          </w:p>
        </w:tc>
        <w:tc>
          <w:tcPr>
            <w:tcW w:w="0" w:type="auto"/>
            <w:tcBorders>
              <w:top w:val="nil"/>
              <w:left w:val="nil"/>
              <w:bottom w:val="single" w:sz="4" w:space="0" w:color="auto"/>
              <w:right w:val="single" w:sz="4" w:space="0" w:color="auto"/>
            </w:tcBorders>
            <w:shd w:val="clear" w:color="auto" w:fill="auto"/>
            <w:noWrap/>
            <w:vAlign w:val="center"/>
          </w:tcPr>
          <w:p w14:paraId="2C1813FE" w14:textId="77777777" w:rsidR="003A67F2" w:rsidRPr="00DF515A" w:rsidRDefault="003A67F2" w:rsidP="00F55B4E">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25.275,89</w:t>
            </w:r>
          </w:p>
        </w:tc>
        <w:tc>
          <w:tcPr>
            <w:tcW w:w="0" w:type="auto"/>
            <w:tcBorders>
              <w:top w:val="nil"/>
              <w:left w:val="nil"/>
              <w:bottom w:val="single" w:sz="4" w:space="0" w:color="auto"/>
              <w:right w:val="single" w:sz="4" w:space="0" w:color="auto"/>
            </w:tcBorders>
            <w:vAlign w:val="center"/>
          </w:tcPr>
          <w:p w14:paraId="32C3B29E" w14:textId="77777777" w:rsidR="003A67F2" w:rsidRPr="00DF515A" w:rsidRDefault="003A67F2" w:rsidP="00F55B4E">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b/>
                <w:bCs/>
                <w:color w:val="000000"/>
                <w:sz w:val="20"/>
                <w:szCs w:val="20"/>
                <w:lang w:eastAsia="hr-HR"/>
              </w:rPr>
              <w:t>856.125,89</w:t>
            </w:r>
          </w:p>
        </w:tc>
      </w:tr>
    </w:tbl>
    <w:p w14:paraId="06A6CC26" w14:textId="77777777" w:rsidR="00761213" w:rsidRDefault="00761213" w:rsidP="001A4A53">
      <w:pPr>
        <w:spacing w:after="0"/>
        <w:jc w:val="both"/>
        <w:rPr>
          <w:rFonts w:ascii="Times New Roman" w:hAnsi="Times New Roman" w:cs="Times New Roman"/>
          <w:b/>
          <w:sz w:val="20"/>
          <w:szCs w:val="20"/>
        </w:rPr>
      </w:pPr>
    </w:p>
    <w:p w14:paraId="47F276A4" w14:textId="77777777" w:rsidR="00AB3BA7" w:rsidRDefault="00AB3BA7" w:rsidP="001A4A53">
      <w:pPr>
        <w:spacing w:after="0"/>
        <w:jc w:val="both"/>
        <w:rPr>
          <w:rFonts w:ascii="Times New Roman" w:hAnsi="Times New Roman" w:cs="Times New Roman"/>
          <w:b/>
          <w:sz w:val="20"/>
          <w:szCs w:val="20"/>
        </w:rPr>
      </w:pPr>
    </w:p>
    <w:p w14:paraId="3BBE4B31" w14:textId="77777777" w:rsidR="00EF37DA" w:rsidRPr="00BE3EAF" w:rsidRDefault="00EF37DA" w:rsidP="001A4A53">
      <w:pPr>
        <w:spacing w:after="0"/>
        <w:jc w:val="both"/>
        <w:rPr>
          <w:rFonts w:ascii="Times New Roman" w:hAnsi="Times New Roman" w:cs="Times New Roman"/>
          <w:b/>
          <w:sz w:val="20"/>
          <w:szCs w:val="20"/>
        </w:rPr>
      </w:pPr>
      <w:r w:rsidRPr="00BE3EAF">
        <w:rPr>
          <w:rFonts w:ascii="Times New Roman" w:hAnsi="Times New Roman" w:cs="Times New Roman"/>
          <w:b/>
          <w:sz w:val="20"/>
          <w:szCs w:val="20"/>
        </w:rPr>
        <w:t>OBRAZLOŽENJE PROGRAMA:</w:t>
      </w:r>
    </w:p>
    <w:p w14:paraId="0E5779EF" w14:textId="77777777" w:rsidR="00EF37DA" w:rsidRPr="00761213" w:rsidRDefault="00EF37DA" w:rsidP="00EF37DA">
      <w:pPr>
        <w:spacing w:after="0"/>
        <w:rPr>
          <w:rFonts w:ascii="Times New Roman" w:hAnsi="Times New Roman" w:cs="Times New Roman"/>
          <w:sz w:val="16"/>
          <w:szCs w:val="16"/>
        </w:rPr>
      </w:pPr>
    </w:p>
    <w:tbl>
      <w:tblPr>
        <w:tblW w:w="5000" w:type="pct"/>
        <w:tblLook w:val="04A0" w:firstRow="1" w:lastRow="0" w:firstColumn="1" w:lastColumn="0" w:noHBand="0" w:noVBand="1"/>
      </w:tblPr>
      <w:tblGrid>
        <w:gridCol w:w="9628"/>
      </w:tblGrid>
      <w:tr w:rsidR="00EF37DA" w:rsidRPr="00EB1BFC" w14:paraId="4F1C5C15"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ED8537" w14:textId="77777777" w:rsidR="00EF37DA" w:rsidRPr="007E746C" w:rsidRDefault="00EF37DA" w:rsidP="00C71E26">
            <w:pPr>
              <w:spacing w:after="0" w:line="240" w:lineRule="auto"/>
              <w:rPr>
                <w:rFonts w:ascii="Times New Roman" w:eastAsia="Times New Roman" w:hAnsi="Times New Roman" w:cs="Times New Roman"/>
                <w:b/>
                <w:bCs/>
                <w:iCs/>
                <w:lang w:eastAsia="hr-HR"/>
              </w:rPr>
            </w:pPr>
            <w:r w:rsidRPr="007E746C">
              <w:rPr>
                <w:rFonts w:ascii="Times New Roman" w:eastAsia="Times New Roman" w:hAnsi="Times New Roman" w:cs="Times New Roman"/>
                <w:b/>
                <w:bCs/>
                <w:iCs/>
                <w:lang w:eastAsia="hr-HR"/>
              </w:rPr>
              <w:t>PROGRAM 1001 TEKUĆI IZDACI</w:t>
            </w:r>
          </w:p>
        </w:tc>
      </w:tr>
      <w:tr w:rsidR="00EF37DA" w:rsidRPr="00BE3EAF" w14:paraId="2008153C"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567F3" w14:textId="77777777" w:rsidR="00EF37DA" w:rsidRPr="00505724" w:rsidRDefault="00EF37DA" w:rsidP="00C71E26">
            <w:pPr>
              <w:spacing w:after="0" w:line="240" w:lineRule="auto"/>
              <w:rPr>
                <w:rFonts w:ascii="Times New Roman" w:eastAsia="Times New Roman" w:hAnsi="Times New Roman" w:cs="Times New Roman"/>
                <w:sz w:val="20"/>
                <w:szCs w:val="20"/>
                <w:lang w:eastAsia="hr-HR"/>
              </w:rPr>
            </w:pPr>
            <w:r w:rsidRPr="00505724">
              <w:rPr>
                <w:rFonts w:ascii="Times New Roman" w:eastAsia="Times New Roman" w:hAnsi="Times New Roman" w:cs="Times New Roman"/>
                <w:b/>
                <w:sz w:val="20"/>
                <w:szCs w:val="20"/>
                <w:lang w:eastAsia="hr-HR"/>
              </w:rPr>
              <w:t>Opis programa</w:t>
            </w:r>
            <w:r w:rsidRPr="00505724">
              <w:rPr>
                <w:rFonts w:ascii="Times New Roman" w:eastAsia="Times New Roman" w:hAnsi="Times New Roman" w:cs="Times New Roman"/>
                <w:sz w:val="20"/>
                <w:szCs w:val="20"/>
                <w:lang w:eastAsia="hr-HR"/>
              </w:rPr>
              <w:t>:</w:t>
            </w:r>
          </w:p>
          <w:p w14:paraId="00719259" w14:textId="77777777" w:rsidR="00EF37DA" w:rsidRPr="00DF515A" w:rsidRDefault="00EF37DA" w:rsidP="00DF515A">
            <w:pPr>
              <w:spacing w:after="0" w:line="240" w:lineRule="auto"/>
              <w:ind w:left="142"/>
              <w:rPr>
                <w:rFonts w:ascii="Times New Roman" w:eastAsia="Times New Roman" w:hAnsi="Times New Roman"/>
                <w:color w:val="000000"/>
                <w:sz w:val="20"/>
                <w:szCs w:val="20"/>
                <w:lang w:eastAsia="hr-HR"/>
              </w:rPr>
            </w:pPr>
            <w:r w:rsidRPr="00505724">
              <w:rPr>
                <w:rFonts w:ascii="Times New Roman" w:eastAsia="Times New Roman" w:hAnsi="Times New Roman"/>
                <w:sz w:val="20"/>
                <w:szCs w:val="20"/>
                <w:lang w:eastAsia="hr-HR"/>
              </w:rPr>
              <w:t>Plaće i naknade za rad članovima Županijske skupštine, naknade za rad izvršnih tijela, isplata naknada povjerenstvima i slično, praćenje i izvještavanje sa sjednica skupštine, reprezentacija za Dan županije i svečanu sjednicu Skupštine, naknade građanima i kućanstvima na temelju osiguranja i druge naknade, nagrada „Zrinski“ i „Povelja Međimurske županije“, sredstva za odmaralište Selce te sredstva za troškove sudskih postupaka u kojima sudjeluje Međimurska županija, te sredstva predviđena za nadolazeće izbore.</w:t>
            </w:r>
          </w:p>
        </w:tc>
      </w:tr>
      <w:tr w:rsidR="00EF37DA" w:rsidRPr="00BE3EAF" w14:paraId="7B03F413"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35B6A" w14:textId="77777777" w:rsidR="00EF37DA" w:rsidRDefault="00EF37DA" w:rsidP="00C71E26">
            <w:pPr>
              <w:spacing w:after="0" w:line="240" w:lineRule="auto"/>
              <w:rPr>
                <w:rFonts w:ascii="Times New Roman" w:eastAsia="Times New Roman" w:hAnsi="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7476D4D3" w14:textId="77777777" w:rsidR="00EF37DA" w:rsidRPr="008E55E2" w:rsidRDefault="00EF37DA" w:rsidP="008E55E2">
            <w:pPr>
              <w:pStyle w:val="Standard"/>
              <w:spacing w:after="0" w:line="240" w:lineRule="atLeast"/>
              <w:ind w:left="142"/>
              <w:jc w:val="both"/>
              <w:rPr>
                <w:rFonts w:ascii="Times New Roman" w:hAnsi="Times New Roman" w:cs="Times New Roman"/>
                <w:sz w:val="20"/>
                <w:szCs w:val="20"/>
              </w:rPr>
            </w:pPr>
            <w:r w:rsidRPr="008E55E2">
              <w:rPr>
                <w:rFonts w:ascii="Times New Roman" w:hAnsi="Times New Roman" w:cs="Times New Roman"/>
                <w:sz w:val="20"/>
                <w:szCs w:val="20"/>
              </w:rPr>
              <w:t>Zakon o lokalnoj i područnoj (regionalnoj) samoupravi,</w:t>
            </w:r>
          </w:p>
          <w:p w14:paraId="0DCF86AF" w14:textId="77777777" w:rsidR="00EF37DA" w:rsidRPr="008E55E2" w:rsidRDefault="00EF37DA" w:rsidP="008E55E2">
            <w:pPr>
              <w:pStyle w:val="Standard"/>
              <w:spacing w:after="0" w:line="240" w:lineRule="atLeast"/>
              <w:ind w:left="142"/>
              <w:jc w:val="both"/>
              <w:rPr>
                <w:rFonts w:ascii="Times New Roman" w:hAnsi="Times New Roman" w:cs="Times New Roman"/>
                <w:sz w:val="20"/>
                <w:szCs w:val="20"/>
              </w:rPr>
            </w:pPr>
            <w:r w:rsidRPr="008E55E2">
              <w:rPr>
                <w:rFonts w:ascii="Times New Roman" w:hAnsi="Times New Roman" w:cs="Times New Roman"/>
                <w:sz w:val="20"/>
                <w:szCs w:val="20"/>
              </w:rPr>
              <w:t>Zakon o pravu na pristup informacijama,</w:t>
            </w:r>
          </w:p>
          <w:p w14:paraId="6D6EADEE" w14:textId="77777777" w:rsidR="00EF37DA" w:rsidRPr="008E55E2" w:rsidRDefault="00EF37DA" w:rsidP="008E55E2">
            <w:pPr>
              <w:pStyle w:val="Standard"/>
              <w:spacing w:after="0" w:line="240" w:lineRule="atLeast"/>
              <w:ind w:left="142"/>
              <w:jc w:val="both"/>
              <w:rPr>
                <w:rFonts w:ascii="Times New Roman" w:hAnsi="Times New Roman" w:cs="Times New Roman"/>
                <w:sz w:val="20"/>
                <w:szCs w:val="20"/>
              </w:rPr>
            </w:pPr>
            <w:r w:rsidRPr="008E55E2">
              <w:rPr>
                <w:rFonts w:ascii="Times New Roman" w:hAnsi="Times New Roman" w:cs="Times New Roman"/>
                <w:sz w:val="20"/>
                <w:szCs w:val="20"/>
              </w:rPr>
              <w:t>Statut Međimurske županije,</w:t>
            </w:r>
          </w:p>
          <w:p w14:paraId="4A1372CE" w14:textId="77777777" w:rsidR="00EF37DA" w:rsidRPr="008E55E2" w:rsidRDefault="00EF37DA" w:rsidP="008E55E2">
            <w:pPr>
              <w:pStyle w:val="Standard"/>
              <w:spacing w:after="0" w:line="240" w:lineRule="atLeast"/>
              <w:ind w:left="142"/>
              <w:jc w:val="both"/>
              <w:rPr>
                <w:rFonts w:ascii="Times New Roman" w:hAnsi="Times New Roman" w:cs="Times New Roman"/>
                <w:sz w:val="20"/>
                <w:szCs w:val="20"/>
              </w:rPr>
            </w:pPr>
            <w:r w:rsidRPr="008E55E2">
              <w:rPr>
                <w:rFonts w:ascii="Times New Roman" w:hAnsi="Times New Roman" w:cs="Times New Roman"/>
                <w:sz w:val="20"/>
                <w:szCs w:val="20"/>
              </w:rPr>
              <w:t>Poslovnik o radu Međimurske županije,</w:t>
            </w:r>
          </w:p>
          <w:p w14:paraId="67281FAD" w14:textId="77777777" w:rsidR="00EF37DA" w:rsidRPr="008E55E2" w:rsidRDefault="00EF37DA" w:rsidP="008E55E2">
            <w:pPr>
              <w:pStyle w:val="Standard"/>
              <w:spacing w:after="0" w:line="240" w:lineRule="atLeast"/>
              <w:ind w:left="142"/>
              <w:jc w:val="both"/>
              <w:rPr>
                <w:rFonts w:ascii="Times New Roman" w:hAnsi="Times New Roman" w:cs="Times New Roman"/>
                <w:sz w:val="20"/>
                <w:szCs w:val="20"/>
              </w:rPr>
            </w:pPr>
            <w:r w:rsidRPr="008E55E2">
              <w:rPr>
                <w:rFonts w:ascii="Times New Roman" w:hAnsi="Times New Roman" w:cs="Times New Roman"/>
                <w:sz w:val="20"/>
                <w:szCs w:val="20"/>
              </w:rPr>
              <w:t xml:space="preserve">Zakon o sudskim pristojbama, </w:t>
            </w:r>
          </w:p>
          <w:p w14:paraId="09541DB2" w14:textId="77777777" w:rsidR="00EF37DA" w:rsidRPr="00BE3EAF" w:rsidRDefault="00EF37DA" w:rsidP="008E55E2">
            <w:pPr>
              <w:pStyle w:val="Standard"/>
              <w:spacing w:after="0" w:line="240" w:lineRule="atLeast"/>
              <w:ind w:left="142"/>
              <w:jc w:val="both"/>
              <w:rPr>
                <w:rFonts w:ascii="Times New Roman" w:eastAsia="Times New Roman" w:hAnsi="Times New Roman" w:cs="Times New Roman"/>
                <w:color w:val="000000"/>
                <w:sz w:val="20"/>
                <w:szCs w:val="20"/>
                <w:lang w:eastAsia="hr-HR"/>
              </w:rPr>
            </w:pPr>
            <w:r w:rsidRPr="008E55E2">
              <w:rPr>
                <w:rFonts w:ascii="Times New Roman" w:hAnsi="Times New Roman" w:cs="Times New Roman"/>
                <w:sz w:val="20"/>
                <w:szCs w:val="20"/>
              </w:rPr>
              <w:t>Zakon o sudskim naknadama i nagradama i dr.</w:t>
            </w:r>
          </w:p>
        </w:tc>
      </w:tr>
    </w:tbl>
    <w:p w14:paraId="61B788DE" w14:textId="77777777" w:rsidR="00EF37DA" w:rsidRPr="00BE3EAF" w:rsidRDefault="00EF37DA" w:rsidP="00EF37DA">
      <w:pPr>
        <w:spacing w:after="0" w:line="240" w:lineRule="auto"/>
        <w:rPr>
          <w:rFonts w:ascii="Times New Roman" w:eastAsia="Times New Roman" w:hAnsi="Times New Roman" w:cs="Times New Roman"/>
          <w:color w:val="000000"/>
          <w:sz w:val="20"/>
          <w:szCs w:val="20"/>
          <w:lang w:eastAsia="hr-HR"/>
        </w:rPr>
      </w:pPr>
    </w:p>
    <w:p w14:paraId="590A922D" w14:textId="77777777" w:rsidR="00EF37DA" w:rsidRDefault="00EF37DA" w:rsidP="009B1A09">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0596A6E9" w14:textId="77777777" w:rsidR="00AB3BA7" w:rsidRPr="00BE3EAF" w:rsidRDefault="00AB3BA7" w:rsidP="009B1A09">
      <w:pPr>
        <w:spacing w:after="0"/>
        <w:rPr>
          <w:rFonts w:ascii="Times New Roman" w:hAnsi="Times New Roman" w:cs="Times New Roman"/>
          <w:b/>
          <w:sz w:val="20"/>
          <w:szCs w:val="20"/>
        </w:rPr>
      </w:pPr>
    </w:p>
    <w:p w14:paraId="7F8DF4F5" w14:textId="77777777" w:rsidR="009B1A09" w:rsidRPr="00D91D25" w:rsidRDefault="009B1A09" w:rsidP="00A546CB">
      <w:pPr>
        <w:spacing w:after="60"/>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Look w:val="04A0" w:firstRow="1" w:lastRow="0" w:firstColumn="1" w:lastColumn="0" w:noHBand="0" w:noVBand="1"/>
      </w:tblPr>
      <w:tblGrid>
        <w:gridCol w:w="4759"/>
        <w:gridCol w:w="1116"/>
        <w:gridCol w:w="1736"/>
        <w:gridCol w:w="1606"/>
      </w:tblGrid>
      <w:tr w:rsidR="003A67F2" w:rsidRPr="00287A01" w14:paraId="685B28A9" w14:textId="77777777" w:rsidTr="00505724">
        <w:trPr>
          <w:trHeight w:val="732"/>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3FB63AD" w14:textId="77777777" w:rsidR="003A67F2" w:rsidRPr="00287A01" w:rsidRDefault="003A67F2" w:rsidP="001F3A55">
            <w:pPr>
              <w:spacing w:after="0" w:line="240" w:lineRule="auto"/>
              <w:rPr>
                <w:rFonts w:ascii="Times New Roman" w:eastAsia="Times New Roman" w:hAnsi="Times New Roman" w:cs="Times New Roman"/>
                <w:i/>
                <w:color w:val="000000"/>
                <w:sz w:val="20"/>
                <w:szCs w:val="20"/>
                <w:lang w:eastAsia="hr-HR"/>
              </w:rPr>
            </w:pPr>
            <w:r w:rsidRPr="00287A01">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E2BA34F" w14:textId="77777777" w:rsidR="003A67F2" w:rsidRPr="00287A0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287A01">
              <w:rPr>
                <w:rFonts w:ascii="Times New Roman" w:eastAsia="Times New Roman" w:hAnsi="Times New Roman" w:cs="Times New Roman"/>
                <w:i/>
                <w:color w:val="000000"/>
                <w:sz w:val="20"/>
                <w:szCs w:val="20"/>
                <w:lang w:eastAsia="hr-HR"/>
              </w:rPr>
              <w:t>Plan 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B250822" w14:textId="77777777" w:rsidR="003A67F2" w:rsidRPr="00287A0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66B5D28C" w14:textId="77777777" w:rsidR="003A67F2" w:rsidRPr="00287A0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BE3EAF" w14:paraId="520D9746"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33D981" w14:textId="77777777" w:rsidR="003A67F2" w:rsidRPr="006B24F8" w:rsidRDefault="003A67F2" w:rsidP="00505724">
            <w:pPr>
              <w:pStyle w:val="Standard"/>
              <w:spacing w:after="0" w:line="240" w:lineRule="atLeast"/>
              <w:rPr>
                <w:rFonts w:ascii="Times New Roman" w:hAnsi="Times New Roman" w:cs="Times New Roman"/>
                <w:sz w:val="20"/>
                <w:szCs w:val="20"/>
              </w:rPr>
            </w:pPr>
            <w:r w:rsidRPr="006B24F8">
              <w:rPr>
                <w:rFonts w:ascii="Times New Roman" w:eastAsia="Times New Roman" w:hAnsi="Times New Roman" w:cs="Times New Roman"/>
                <w:color w:val="000000"/>
                <w:sz w:val="20"/>
                <w:szCs w:val="20"/>
                <w:lang w:eastAsia="hr-HR"/>
              </w:rPr>
              <w:t>Plaće i naknade</w:t>
            </w:r>
          </w:p>
        </w:tc>
        <w:tc>
          <w:tcPr>
            <w:tcW w:w="0" w:type="auto"/>
            <w:tcBorders>
              <w:top w:val="nil"/>
              <w:left w:val="nil"/>
              <w:bottom w:val="single" w:sz="4" w:space="0" w:color="auto"/>
              <w:right w:val="single" w:sz="4" w:space="0" w:color="auto"/>
            </w:tcBorders>
            <w:shd w:val="clear" w:color="auto" w:fill="auto"/>
            <w:noWrap/>
            <w:vAlign w:val="center"/>
            <w:hideMark/>
          </w:tcPr>
          <w:p w14:paraId="3C2BD1E0"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76.980,00</w:t>
            </w:r>
          </w:p>
        </w:tc>
        <w:tc>
          <w:tcPr>
            <w:tcW w:w="0" w:type="auto"/>
            <w:tcBorders>
              <w:top w:val="nil"/>
              <w:left w:val="nil"/>
              <w:bottom w:val="single" w:sz="4" w:space="0" w:color="auto"/>
              <w:right w:val="single" w:sz="4" w:space="0" w:color="auto"/>
            </w:tcBorders>
            <w:shd w:val="clear" w:color="auto" w:fill="auto"/>
            <w:noWrap/>
            <w:vAlign w:val="center"/>
            <w:hideMark/>
          </w:tcPr>
          <w:p w14:paraId="781F5810"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w:t>
            </w:r>
            <w:r w:rsidRPr="006B24F8">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vAlign w:val="center"/>
          </w:tcPr>
          <w:p w14:paraId="658247E9"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76.980,00</w:t>
            </w:r>
          </w:p>
        </w:tc>
      </w:tr>
      <w:tr w:rsidR="003A67F2" w:rsidRPr="00BE3EAF" w14:paraId="236272F7"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714C44" w14:textId="77777777" w:rsidR="003A67F2" w:rsidRPr="006B24F8" w:rsidRDefault="003A67F2" w:rsidP="00505724">
            <w:pPr>
              <w:pStyle w:val="Standard"/>
              <w:spacing w:after="0" w:line="240" w:lineRule="atLeast"/>
              <w:rPr>
                <w:rFonts w:ascii="Times New Roman" w:hAnsi="Times New Roman" w:cs="Times New Roman"/>
                <w:sz w:val="20"/>
                <w:szCs w:val="20"/>
              </w:rPr>
            </w:pPr>
            <w:r w:rsidRPr="006B24F8">
              <w:rPr>
                <w:rFonts w:ascii="Times New Roman" w:hAnsi="Times New Roman" w:cs="Times New Roman"/>
                <w:sz w:val="20"/>
                <w:szCs w:val="20"/>
              </w:rPr>
              <w:t>Odmorište Selce</w:t>
            </w:r>
          </w:p>
        </w:tc>
        <w:tc>
          <w:tcPr>
            <w:tcW w:w="0" w:type="auto"/>
            <w:tcBorders>
              <w:top w:val="nil"/>
              <w:left w:val="nil"/>
              <w:bottom w:val="single" w:sz="4" w:space="0" w:color="auto"/>
              <w:right w:val="single" w:sz="4" w:space="0" w:color="auto"/>
            </w:tcBorders>
            <w:shd w:val="clear" w:color="auto" w:fill="auto"/>
            <w:noWrap/>
            <w:vAlign w:val="center"/>
            <w:hideMark/>
          </w:tcPr>
          <w:p w14:paraId="0B87C5DE" w14:textId="77777777" w:rsidR="003A67F2" w:rsidRPr="006B24F8" w:rsidRDefault="003A67F2" w:rsidP="00505724">
            <w:pPr>
              <w:pStyle w:val="Standard"/>
              <w:spacing w:after="0" w:line="240" w:lineRule="atLeast"/>
              <w:jc w:val="right"/>
              <w:rPr>
                <w:rFonts w:ascii="Times New Roman" w:hAnsi="Times New Roman" w:cs="Times New Roman"/>
                <w:sz w:val="20"/>
                <w:szCs w:val="20"/>
                <w:highlight w:val="yellow"/>
              </w:rPr>
            </w:pPr>
            <w:r w:rsidRPr="00E10726">
              <w:rPr>
                <w:rFonts w:ascii="Times New Roman" w:hAnsi="Times New Roman" w:cs="Times New Roman"/>
                <w:sz w:val="20"/>
                <w:szCs w:val="20"/>
              </w:rPr>
              <w:t>3.982,00</w:t>
            </w:r>
          </w:p>
        </w:tc>
        <w:tc>
          <w:tcPr>
            <w:tcW w:w="0" w:type="auto"/>
            <w:tcBorders>
              <w:top w:val="nil"/>
              <w:left w:val="nil"/>
              <w:bottom w:val="single" w:sz="4" w:space="0" w:color="auto"/>
              <w:right w:val="single" w:sz="4" w:space="0" w:color="auto"/>
            </w:tcBorders>
            <w:shd w:val="clear" w:color="auto" w:fill="auto"/>
            <w:noWrap/>
            <w:vAlign w:val="center"/>
            <w:hideMark/>
          </w:tcPr>
          <w:p w14:paraId="72BE7E2F" w14:textId="77777777" w:rsidR="003A67F2" w:rsidRPr="006B24F8" w:rsidRDefault="003A67F2" w:rsidP="00505724">
            <w:pPr>
              <w:pStyle w:val="Standard"/>
              <w:spacing w:after="0" w:line="240" w:lineRule="atLeast"/>
              <w:jc w:val="right"/>
              <w:rPr>
                <w:rFonts w:ascii="Times New Roman" w:hAnsi="Times New Roman" w:cs="Times New Roman"/>
                <w:sz w:val="20"/>
                <w:szCs w:val="20"/>
                <w:highlight w:val="yellow"/>
              </w:rPr>
            </w:pPr>
            <w:r>
              <w:rPr>
                <w:rFonts w:ascii="Times New Roman" w:hAnsi="Times New Roman" w:cs="Times New Roman"/>
                <w:sz w:val="20"/>
                <w:szCs w:val="20"/>
              </w:rPr>
              <w:t>0,</w:t>
            </w:r>
            <w:r w:rsidRPr="006B24F8">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vAlign w:val="center"/>
          </w:tcPr>
          <w:p w14:paraId="10FBB52E" w14:textId="77777777" w:rsidR="003A67F2" w:rsidRPr="006B24F8" w:rsidRDefault="003A67F2" w:rsidP="00505724">
            <w:pPr>
              <w:pStyle w:val="Standard"/>
              <w:spacing w:after="0" w:line="240" w:lineRule="atLeast"/>
              <w:jc w:val="right"/>
              <w:rPr>
                <w:rFonts w:ascii="Times New Roman" w:hAnsi="Times New Roman" w:cs="Times New Roman"/>
                <w:sz w:val="20"/>
                <w:szCs w:val="20"/>
                <w:highlight w:val="yellow"/>
              </w:rPr>
            </w:pPr>
            <w:r w:rsidRPr="00E10726">
              <w:rPr>
                <w:rFonts w:ascii="Times New Roman" w:hAnsi="Times New Roman" w:cs="Times New Roman"/>
                <w:sz w:val="20"/>
                <w:szCs w:val="20"/>
              </w:rPr>
              <w:t>3.982,00</w:t>
            </w:r>
          </w:p>
        </w:tc>
      </w:tr>
      <w:tr w:rsidR="003A67F2" w:rsidRPr="00BE3EAF" w14:paraId="70F1AE41"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E12BA0" w14:textId="77777777" w:rsidR="003A67F2" w:rsidRPr="006B24F8" w:rsidRDefault="003A67F2" w:rsidP="00505724">
            <w:pPr>
              <w:pStyle w:val="Standard"/>
              <w:spacing w:after="0" w:line="240" w:lineRule="atLeast"/>
              <w:rPr>
                <w:rFonts w:ascii="Times New Roman" w:hAnsi="Times New Roman" w:cs="Times New Roman"/>
                <w:sz w:val="20"/>
                <w:szCs w:val="20"/>
              </w:rPr>
            </w:pPr>
            <w:r w:rsidRPr="006B24F8">
              <w:rPr>
                <w:rFonts w:ascii="Times New Roman" w:hAnsi="Times New Roman" w:cs="Times New Roman"/>
                <w:sz w:val="20"/>
                <w:szCs w:val="20"/>
              </w:rPr>
              <w:t>Isplata po sudskim presudama</w:t>
            </w:r>
          </w:p>
        </w:tc>
        <w:tc>
          <w:tcPr>
            <w:tcW w:w="0" w:type="auto"/>
            <w:tcBorders>
              <w:top w:val="nil"/>
              <w:left w:val="nil"/>
              <w:bottom w:val="single" w:sz="4" w:space="0" w:color="auto"/>
              <w:right w:val="single" w:sz="4" w:space="0" w:color="auto"/>
            </w:tcBorders>
            <w:shd w:val="clear" w:color="auto" w:fill="auto"/>
            <w:noWrap/>
            <w:vAlign w:val="center"/>
            <w:hideMark/>
          </w:tcPr>
          <w:p w14:paraId="63534DF3"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1.991,00</w:t>
            </w:r>
          </w:p>
        </w:tc>
        <w:tc>
          <w:tcPr>
            <w:tcW w:w="0" w:type="auto"/>
            <w:tcBorders>
              <w:top w:val="nil"/>
              <w:left w:val="nil"/>
              <w:bottom w:val="single" w:sz="4" w:space="0" w:color="auto"/>
              <w:right w:val="single" w:sz="4" w:space="0" w:color="auto"/>
            </w:tcBorders>
            <w:shd w:val="clear" w:color="auto" w:fill="auto"/>
            <w:noWrap/>
            <w:vAlign w:val="center"/>
            <w:hideMark/>
          </w:tcPr>
          <w:p w14:paraId="0DE23F4B"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w:t>
            </w:r>
            <w:r w:rsidRPr="006B24F8">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vAlign w:val="center"/>
          </w:tcPr>
          <w:p w14:paraId="3BA2D5D2"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1.991,00</w:t>
            </w:r>
          </w:p>
        </w:tc>
      </w:tr>
      <w:tr w:rsidR="003A67F2" w:rsidRPr="00BE3EAF" w14:paraId="32E0D223"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B6F312" w14:textId="77777777" w:rsidR="003A67F2" w:rsidRPr="006B24F8" w:rsidRDefault="003A67F2" w:rsidP="00505724">
            <w:pPr>
              <w:pStyle w:val="Standard"/>
              <w:spacing w:after="0" w:line="240" w:lineRule="atLeast"/>
              <w:rPr>
                <w:rFonts w:ascii="Times New Roman" w:hAnsi="Times New Roman" w:cs="Times New Roman"/>
                <w:sz w:val="20"/>
                <w:szCs w:val="20"/>
              </w:rPr>
            </w:pPr>
            <w:r w:rsidRPr="006B24F8">
              <w:rPr>
                <w:rFonts w:ascii="Times New Roman" w:hAnsi="Times New Roman" w:cs="Times New Roman"/>
                <w:sz w:val="20"/>
                <w:szCs w:val="20"/>
              </w:rPr>
              <w:t>Izbori za predsjednika RH</w:t>
            </w:r>
          </w:p>
        </w:tc>
        <w:tc>
          <w:tcPr>
            <w:tcW w:w="0" w:type="auto"/>
            <w:tcBorders>
              <w:top w:val="nil"/>
              <w:left w:val="nil"/>
              <w:bottom w:val="single" w:sz="4" w:space="0" w:color="auto"/>
              <w:right w:val="single" w:sz="4" w:space="0" w:color="auto"/>
            </w:tcBorders>
            <w:shd w:val="clear" w:color="auto" w:fill="auto"/>
            <w:noWrap/>
            <w:vAlign w:val="center"/>
            <w:hideMark/>
          </w:tcPr>
          <w:p w14:paraId="3F97ABF7"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sidRPr="00E10726">
              <w:rPr>
                <w:rFonts w:ascii="Times New Roman" w:hAnsi="Times New Roman" w:cs="Times New Roman"/>
                <w:sz w:val="20"/>
                <w:szCs w:val="20"/>
              </w:rPr>
              <w:t>213.000,00</w:t>
            </w:r>
          </w:p>
        </w:tc>
        <w:tc>
          <w:tcPr>
            <w:tcW w:w="0" w:type="auto"/>
            <w:tcBorders>
              <w:top w:val="nil"/>
              <w:left w:val="nil"/>
              <w:bottom w:val="single" w:sz="4" w:space="0" w:color="auto"/>
              <w:right w:val="single" w:sz="4" w:space="0" w:color="auto"/>
            </w:tcBorders>
            <w:shd w:val="clear" w:color="auto" w:fill="auto"/>
            <w:noWrap/>
            <w:vAlign w:val="center"/>
            <w:hideMark/>
          </w:tcPr>
          <w:p w14:paraId="38AD05F0"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tcPr>
          <w:p w14:paraId="60C9A58C"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sidRPr="00E10726">
              <w:rPr>
                <w:rFonts w:ascii="Times New Roman" w:hAnsi="Times New Roman" w:cs="Times New Roman"/>
                <w:sz w:val="20"/>
                <w:szCs w:val="20"/>
              </w:rPr>
              <w:t>213.000,00</w:t>
            </w:r>
          </w:p>
        </w:tc>
      </w:tr>
      <w:tr w:rsidR="003A67F2" w:rsidRPr="00BE3EAF" w14:paraId="3BE23C14"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EA603A" w14:textId="2C2CB8DE" w:rsidR="003A67F2" w:rsidRPr="006B24F8" w:rsidRDefault="00EB068C" w:rsidP="00505724">
            <w:pPr>
              <w:pStyle w:val="Standard"/>
              <w:spacing w:after="0" w:line="240" w:lineRule="atLeast"/>
              <w:rPr>
                <w:rFonts w:ascii="Times New Roman" w:hAnsi="Times New Roman" w:cs="Times New Roman"/>
                <w:sz w:val="20"/>
                <w:szCs w:val="20"/>
              </w:rPr>
            </w:pPr>
            <w:r w:rsidRPr="00EB068C">
              <w:rPr>
                <w:rFonts w:ascii="Times New Roman" w:hAnsi="Times New Roman" w:cs="Times New Roman"/>
                <w:sz w:val="20"/>
                <w:szCs w:val="20"/>
              </w:rPr>
              <w:t>Izbori za zastupnike u Hrvatski sabor</w:t>
            </w:r>
          </w:p>
        </w:tc>
        <w:tc>
          <w:tcPr>
            <w:tcW w:w="0" w:type="auto"/>
            <w:tcBorders>
              <w:top w:val="nil"/>
              <w:left w:val="nil"/>
              <w:bottom w:val="single" w:sz="4" w:space="0" w:color="auto"/>
              <w:right w:val="single" w:sz="4" w:space="0" w:color="auto"/>
            </w:tcBorders>
            <w:shd w:val="clear" w:color="auto" w:fill="auto"/>
            <w:noWrap/>
            <w:vAlign w:val="center"/>
            <w:hideMark/>
          </w:tcPr>
          <w:p w14:paraId="3B7A9744" w14:textId="77777777" w:rsidR="003A67F2" w:rsidRPr="006B24F8" w:rsidRDefault="003A67F2" w:rsidP="00505724">
            <w:pPr>
              <w:pStyle w:val="Standard"/>
              <w:spacing w:after="0" w:line="240" w:lineRule="atLeast"/>
              <w:jc w:val="right"/>
              <w:rPr>
                <w:rFonts w:ascii="Times New Roman" w:hAnsi="Times New Roman" w:cs="Times New Roman"/>
                <w:sz w:val="20"/>
                <w:szCs w:val="20"/>
                <w:highlight w:val="yellow"/>
              </w:rPr>
            </w:pPr>
            <w:r w:rsidRPr="00E10726">
              <w:rPr>
                <w:rFonts w:ascii="Times New Roman" w:hAnsi="Times New Roman" w:cs="Times New Roman"/>
                <w:sz w:val="20"/>
                <w:szCs w:val="20"/>
              </w:rPr>
              <w:t>239.000,00</w:t>
            </w:r>
          </w:p>
        </w:tc>
        <w:tc>
          <w:tcPr>
            <w:tcW w:w="0" w:type="auto"/>
            <w:tcBorders>
              <w:top w:val="nil"/>
              <w:left w:val="nil"/>
              <w:bottom w:val="single" w:sz="4" w:space="0" w:color="auto"/>
              <w:right w:val="single" w:sz="4" w:space="0" w:color="auto"/>
            </w:tcBorders>
            <w:shd w:val="clear" w:color="auto" w:fill="auto"/>
            <w:noWrap/>
            <w:vAlign w:val="center"/>
            <w:hideMark/>
          </w:tcPr>
          <w:p w14:paraId="6909F1D4" w14:textId="77777777" w:rsidR="003A67F2" w:rsidRPr="00505724" w:rsidRDefault="003A67F2" w:rsidP="00505724">
            <w:pPr>
              <w:pStyle w:val="Standard"/>
              <w:spacing w:after="0" w:line="240" w:lineRule="atLeast"/>
              <w:jc w:val="right"/>
              <w:rPr>
                <w:rFonts w:ascii="Times New Roman" w:hAnsi="Times New Roman" w:cs="Times New Roman"/>
                <w:sz w:val="20"/>
                <w:szCs w:val="20"/>
              </w:rPr>
            </w:pPr>
            <w:r w:rsidRPr="00505724">
              <w:rPr>
                <w:rFonts w:ascii="Times New Roman" w:hAnsi="Times New Roman" w:cs="Times New Roman"/>
                <w:sz w:val="20"/>
                <w:szCs w:val="20"/>
              </w:rPr>
              <w:t>25.275,89</w:t>
            </w:r>
          </w:p>
        </w:tc>
        <w:tc>
          <w:tcPr>
            <w:tcW w:w="0" w:type="auto"/>
            <w:tcBorders>
              <w:top w:val="nil"/>
              <w:left w:val="nil"/>
              <w:bottom w:val="single" w:sz="4" w:space="0" w:color="auto"/>
              <w:right w:val="single" w:sz="4" w:space="0" w:color="auto"/>
            </w:tcBorders>
            <w:vAlign w:val="center"/>
          </w:tcPr>
          <w:p w14:paraId="3D8F41F5" w14:textId="77777777" w:rsidR="003A67F2" w:rsidRPr="00505724" w:rsidRDefault="003A67F2" w:rsidP="0050572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264.275,89</w:t>
            </w:r>
          </w:p>
        </w:tc>
      </w:tr>
      <w:tr w:rsidR="003A67F2" w:rsidRPr="00BE3EAF" w14:paraId="12671817"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27B091" w14:textId="77777777" w:rsidR="003A67F2" w:rsidRPr="006B24F8" w:rsidRDefault="003A67F2" w:rsidP="00505724">
            <w:pPr>
              <w:pStyle w:val="Standard"/>
              <w:spacing w:after="0" w:line="240" w:lineRule="atLeast"/>
              <w:rPr>
                <w:rFonts w:ascii="Times New Roman" w:hAnsi="Times New Roman" w:cs="Times New Roman"/>
                <w:sz w:val="20"/>
                <w:szCs w:val="20"/>
              </w:rPr>
            </w:pPr>
            <w:r w:rsidRPr="006B24F8">
              <w:rPr>
                <w:rFonts w:ascii="Times New Roman" w:hAnsi="Times New Roman" w:cs="Times New Roman"/>
                <w:sz w:val="20"/>
                <w:szCs w:val="20"/>
              </w:rPr>
              <w:t>Izbori za Eu parlament</w:t>
            </w:r>
          </w:p>
        </w:tc>
        <w:tc>
          <w:tcPr>
            <w:tcW w:w="0" w:type="auto"/>
            <w:tcBorders>
              <w:top w:val="nil"/>
              <w:left w:val="nil"/>
              <w:bottom w:val="single" w:sz="4" w:space="0" w:color="auto"/>
              <w:right w:val="single" w:sz="4" w:space="0" w:color="auto"/>
            </w:tcBorders>
            <w:shd w:val="clear" w:color="auto" w:fill="auto"/>
            <w:noWrap/>
            <w:vAlign w:val="center"/>
            <w:hideMark/>
          </w:tcPr>
          <w:p w14:paraId="1AAD9AB2"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sidRPr="00E10726">
              <w:rPr>
                <w:rFonts w:ascii="Times New Roman" w:hAnsi="Times New Roman" w:cs="Times New Roman"/>
                <w:sz w:val="20"/>
                <w:szCs w:val="20"/>
              </w:rPr>
              <w:t>151.000,00</w:t>
            </w:r>
          </w:p>
        </w:tc>
        <w:tc>
          <w:tcPr>
            <w:tcW w:w="0" w:type="auto"/>
            <w:tcBorders>
              <w:top w:val="nil"/>
              <w:left w:val="nil"/>
              <w:bottom w:val="single" w:sz="4" w:space="0" w:color="auto"/>
              <w:right w:val="single" w:sz="4" w:space="0" w:color="auto"/>
            </w:tcBorders>
            <w:shd w:val="clear" w:color="auto" w:fill="auto"/>
            <w:noWrap/>
            <w:vAlign w:val="center"/>
            <w:hideMark/>
          </w:tcPr>
          <w:p w14:paraId="1114676C"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tcPr>
          <w:p w14:paraId="56D05C05"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sidRPr="00E10726">
              <w:rPr>
                <w:rFonts w:ascii="Times New Roman" w:hAnsi="Times New Roman" w:cs="Times New Roman"/>
                <w:sz w:val="20"/>
                <w:szCs w:val="20"/>
              </w:rPr>
              <w:t>151.000,00</w:t>
            </w:r>
          </w:p>
        </w:tc>
      </w:tr>
      <w:tr w:rsidR="003A67F2" w:rsidRPr="00BE3EAF" w14:paraId="2157DC86"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13EFE4" w14:textId="77777777" w:rsidR="003A67F2" w:rsidRPr="006B24F8" w:rsidRDefault="003A67F2" w:rsidP="00505724">
            <w:pPr>
              <w:pStyle w:val="Standard"/>
              <w:spacing w:after="0" w:line="240" w:lineRule="atLeast"/>
              <w:rPr>
                <w:rFonts w:ascii="Times New Roman" w:hAnsi="Times New Roman" w:cs="Times New Roman"/>
                <w:sz w:val="20"/>
                <w:szCs w:val="20"/>
              </w:rPr>
            </w:pPr>
            <w:r w:rsidRPr="006B24F8">
              <w:rPr>
                <w:rFonts w:ascii="Times New Roman" w:hAnsi="Times New Roman" w:cs="Times New Roman"/>
                <w:sz w:val="20"/>
                <w:szCs w:val="20"/>
              </w:rPr>
              <w:t>Održavanje sjednica Skupštine – praćenje i izvještavanje</w:t>
            </w:r>
          </w:p>
        </w:tc>
        <w:tc>
          <w:tcPr>
            <w:tcW w:w="0" w:type="auto"/>
            <w:tcBorders>
              <w:top w:val="nil"/>
              <w:left w:val="nil"/>
              <w:bottom w:val="single" w:sz="4" w:space="0" w:color="auto"/>
              <w:right w:val="single" w:sz="4" w:space="0" w:color="auto"/>
            </w:tcBorders>
            <w:shd w:val="clear" w:color="auto" w:fill="auto"/>
            <w:noWrap/>
            <w:vAlign w:val="center"/>
            <w:hideMark/>
          </w:tcPr>
          <w:p w14:paraId="4FE6C6E2"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26.545,00</w:t>
            </w:r>
          </w:p>
        </w:tc>
        <w:tc>
          <w:tcPr>
            <w:tcW w:w="0" w:type="auto"/>
            <w:tcBorders>
              <w:top w:val="nil"/>
              <w:left w:val="nil"/>
              <w:bottom w:val="single" w:sz="4" w:space="0" w:color="auto"/>
              <w:right w:val="single" w:sz="4" w:space="0" w:color="auto"/>
            </w:tcBorders>
            <w:shd w:val="clear" w:color="auto" w:fill="auto"/>
            <w:noWrap/>
            <w:vAlign w:val="center"/>
            <w:hideMark/>
          </w:tcPr>
          <w:p w14:paraId="6368A9C3"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w:t>
            </w:r>
            <w:r w:rsidRPr="006B24F8">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vAlign w:val="center"/>
          </w:tcPr>
          <w:p w14:paraId="414579A1" w14:textId="77777777" w:rsidR="003A67F2" w:rsidRPr="006B24F8" w:rsidRDefault="003A67F2" w:rsidP="00505724">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26.545,00</w:t>
            </w:r>
          </w:p>
        </w:tc>
      </w:tr>
      <w:tr w:rsidR="003A67F2" w:rsidRPr="00A959F3" w14:paraId="525A9C41" w14:textId="77777777" w:rsidTr="00287A0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3BBA6" w14:textId="77777777" w:rsidR="003A67F2" w:rsidRPr="00A959F3" w:rsidRDefault="003A67F2" w:rsidP="00505724">
            <w:pPr>
              <w:spacing w:after="0" w:line="240" w:lineRule="auto"/>
              <w:rPr>
                <w:rFonts w:ascii="Times New Roman" w:eastAsia="Times New Roman" w:hAnsi="Times New Roman" w:cs="Times New Roman"/>
                <w:b/>
                <w:color w:val="000000"/>
                <w:sz w:val="20"/>
                <w:szCs w:val="20"/>
                <w:lang w:eastAsia="hr-HR"/>
              </w:rPr>
            </w:pPr>
            <w:r w:rsidRPr="00A959F3">
              <w:rPr>
                <w:rFonts w:ascii="Times New Roman" w:eastAsia="Times New Roman" w:hAnsi="Times New Roman"/>
                <w:b/>
                <w:color w:val="000000"/>
                <w:sz w:val="20"/>
                <w:szCs w:val="20"/>
                <w:lang w:eastAsia="hr-HR"/>
              </w:rPr>
              <w:t>Ukupno</w:t>
            </w:r>
            <w:r w:rsidRPr="00A959F3">
              <w:rPr>
                <w:rFonts w:ascii="Times New Roman" w:eastAsia="Times New Roman" w:hAnsi="Times New Roman" w:cs="Times New Roman"/>
                <w:b/>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noWrap/>
            <w:vAlign w:val="center"/>
            <w:hideMark/>
          </w:tcPr>
          <w:p w14:paraId="0432A746" w14:textId="77777777" w:rsidR="003A67F2" w:rsidRPr="00A959F3" w:rsidRDefault="003A67F2" w:rsidP="00505724">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b/>
                <w:color w:val="000000"/>
                <w:sz w:val="20"/>
                <w:szCs w:val="20"/>
                <w:lang w:eastAsia="hr-HR"/>
              </w:rPr>
              <w:t>712.498,00</w:t>
            </w:r>
          </w:p>
        </w:tc>
        <w:tc>
          <w:tcPr>
            <w:tcW w:w="0" w:type="auto"/>
            <w:tcBorders>
              <w:top w:val="nil"/>
              <w:left w:val="nil"/>
              <w:bottom w:val="single" w:sz="4" w:space="0" w:color="auto"/>
              <w:right w:val="single" w:sz="4" w:space="0" w:color="auto"/>
            </w:tcBorders>
            <w:shd w:val="clear" w:color="auto" w:fill="auto"/>
            <w:noWrap/>
            <w:vAlign w:val="center"/>
            <w:hideMark/>
          </w:tcPr>
          <w:p w14:paraId="2647E559" w14:textId="77777777" w:rsidR="003A67F2" w:rsidRPr="00A959F3" w:rsidRDefault="003A67F2" w:rsidP="00505724">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b/>
                <w:color w:val="000000"/>
                <w:sz w:val="20"/>
                <w:szCs w:val="20"/>
                <w:lang w:eastAsia="hr-HR"/>
              </w:rPr>
              <w:t>25.275,89</w:t>
            </w:r>
          </w:p>
        </w:tc>
        <w:tc>
          <w:tcPr>
            <w:tcW w:w="0" w:type="auto"/>
            <w:tcBorders>
              <w:top w:val="nil"/>
              <w:left w:val="nil"/>
              <w:bottom w:val="single" w:sz="4" w:space="0" w:color="auto"/>
              <w:right w:val="single" w:sz="4" w:space="0" w:color="auto"/>
            </w:tcBorders>
            <w:vAlign w:val="center"/>
          </w:tcPr>
          <w:p w14:paraId="2F3654A9" w14:textId="70D7DED7" w:rsidR="003A67F2" w:rsidRPr="00A959F3" w:rsidRDefault="00E25E70" w:rsidP="00505724">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b/>
                <w:color w:val="000000"/>
                <w:sz w:val="20"/>
                <w:szCs w:val="20"/>
                <w:lang w:eastAsia="hr-HR"/>
              </w:rPr>
              <w:t>737.773,89</w:t>
            </w:r>
          </w:p>
        </w:tc>
      </w:tr>
    </w:tbl>
    <w:p w14:paraId="792940AD" w14:textId="77777777" w:rsidR="00EF37DA" w:rsidRPr="00A959F3" w:rsidRDefault="00EF37DA" w:rsidP="00773891">
      <w:pPr>
        <w:spacing w:after="0"/>
        <w:jc w:val="center"/>
        <w:rPr>
          <w:rFonts w:ascii="Times New Roman" w:hAnsi="Times New Roman" w:cs="Times New Roman"/>
          <w:b/>
          <w:sz w:val="20"/>
          <w:szCs w:val="20"/>
        </w:rPr>
      </w:pPr>
    </w:p>
    <w:p w14:paraId="3EA32F99" w14:textId="77777777" w:rsidR="00EF37DA" w:rsidRDefault="00EF37DA" w:rsidP="00DF515A">
      <w:pPr>
        <w:spacing w:after="0"/>
        <w:rPr>
          <w:rFonts w:ascii="Times New Roman" w:hAnsi="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1565D913" w14:textId="77777777" w:rsidR="00EF37DA" w:rsidRDefault="00EF37DA" w:rsidP="00EF37DA">
      <w:pPr>
        <w:spacing w:after="0"/>
        <w:ind w:left="284"/>
        <w:rPr>
          <w:rFonts w:ascii="Times New Roman" w:hAnsi="Times New Roman"/>
          <w:sz w:val="20"/>
          <w:szCs w:val="20"/>
        </w:rPr>
      </w:pPr>
    </w:p>
    <w:tbl>
      <w:tblPr>
        <w:tblW w:w="5000" w:type="pct"/>
        <w:tblLook w:val="04A0" w:firstRow="1" w:lastRow="0" w:firstColumn="1" w:lastColumn="0" w:noHBand="0" w:noVBand="1"/>
      </w:tblPr>
      <w:tblGrid>
        <w:gridCol w:w="9628"/>
      </w:tblGrid>
      <w:tr w:rsidR="00EF37DA" w:rsidRPr="00432139" w14:paraId="26AF55A4"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5753B" w14:textId="77777777" w:rsidR="00EF37DA" w:rsidRPr="00432139" w:rsidRDefault="00EF37DA" w:rsidP="00D73905">
            <w:pPr>
              <w:spacing w:after="0" w:line="240" w:lineRule="auto"/>
              <w:rPr>
                <w:rFonts w:ascii="Times New Roman" w:eastAsia="Times New Roman" w:hAnsi="Times New Roman" w:cs="Times New Roman"/>
                <w:b/>
                <w:bCs/>
                <w:sz w:val="20"/>
                <w:szCs w:val="20"/>
                <w:lang w:eastAsia="hr-HR"/>
              </w:rPr>
            </w:pPr>
            <w:r w:rsidRPr="00A84E2A">
              <w:rPr>
                <w:rFonts w:ascii="Times New Roman" w:eastAsia="Times New Roman" w:hAnsi="Times New Roman" w:cs="Times New Roman"/>
                <w:b/>
                <w:color w:val="000000"/>
                <w:sz w:val="20"/>
                <w:szCs w:val="20"/>
                <w:lang w:eastAsia="hr-HR"/>
              </w:rPr>
              <w:t>Plaće i naknade</w:t>
            </w:r>
          </w:p>
        </w:tc>
      </w:tr>
      <w:tr w:rsidR="00EF37DA" w:rsidRPr="00432139" w14:paraId="3F90D019"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53C23" w14:textId="77777777" w:rsidR="00EF37DA" w:rsidRPr="00432139" w:rsidRDefault="00EF37DA" w:rsidP="00D73905">
            <w:pPr>
              <w:spacing w:after="0" w:line="240" w:lineRule="auto"/>
              <w:ind w:left="142"/>
              <w:rPr>
                <w:rFonts w:ascii="Times New Roman" w:eastAsia="Times New Roman" w:hAnsi="Times New Roman" w:cs="Times New Roman"/>
                <w:b/>
                <w:bCs/>
                <w:sz w:val="20"/>
                <w:szCs w:val="20"/>
                <w:lang w:eastAsia="hr-HR"/>
              </w:rPr>
            </w:pPr>
            <w:r>
              <w:rPr>
                <w:rFonts w:ascii="Times New Roman" w:eastAsia="Times New Roman" w:hAnsi="Times New Roman"/>
                <w:color w:val="000000"/>
                <w:sz w:val="20"/>
                <w:szCs w:val="20"/>
                <w:lang w:eastAsia="hr-HR"/>
              </w:rPr>
              <w:t>Ovom aktivnosti pokrivene su p</w:t>
            </w:r>
            <w:r w:rsidRPr="006B24F8">
              <w:rPr>
                <w:rFonts w:ascii="Times New Roman" w:eastAsia="Times New Roman" w:hAnsi="Times New Roman"/>
                <w:color w:val="000000"/>
                <w:sz w:val="20"/>
                <w:szCs w:val="20"/>
                <w:lang w:eastAsia="hr-HR"/>
              </w:rPr>
              <w:t>laće i naknade za rad članovima Županijske skupštine, naknade za rad izvršnih tijela, isplata naknada povjerenstvima i slično</w:t>
            </w:r>
            <w:r>
              <w:rPr>
                <w:rFonts w:ascii="Times New Roman" w:eastAsia="Times New Roman" w:hAnsi="Times New Roman"/>
                <w:color w:val="000000"/>
                <w:sz w:val="20"/>
                <w:szCs w:val="20"/>
                <w:lang w:eastAsia="hr-HR"/>
              </w:rPr>
              <w:t>.</w:t>
            </w:r>
          </w:p>
        </w:tc>
      </w:tr>
      <w:tr w:rsidR="00EF37DA" w:rsidRPr="00432139" w14:paraId="6A2FEA36"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C3091" w14:textId="77777777" w:rsidR="00EF37DA" w:rsidRDefault="00EF37DA" w:rsidP="00D73905">
            <w:pPr>
              <w:spacing w:after="0" w:line="240" w:lineRule="auto"/>
              <w:rPr>
                <w:rFonts w:ascii="Times New Roman" w:eastAsia="Times New Roman" w:hAnsi="Times New Roman"/>
                <w:color w:val="000000"/>
                <w:sz w:val="20"/>
                <w:szCs w:val="20"/>
                <w:lang w:eastAsia="hr-HR"/>
              </w:rPr>
            </w:pPr>
            <w:r w:rsidRPr="00A84E2A">
              <w:rPr>
                <w:rFonts w:ascii="Times New Roman" w:hAnsi="Times New Roman" w:cs="Times New Roman"/>
                <w:b/>
                <w:sz w:val="20"/>
                <w:szCs w:val="20"/>
              </w:rPr>
              <w:t>Odmorište Selce</w:t>
            </w:r>
          </w:p>
        </w:tc>
      </w:tr>
      <w:tr w:rsidR="00EF37DA" w:rsidRPr="00432139" w14:paraId="68CE5CE4"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91B05" w14:textId="77777777" w:rsidR="00EF37DA" w:rsidRDefault="00EF37DA" w:rsidP="00D73905">
            <w:pPr>
              <w:spacing w:after="0" w:line="240" w:lineRule="auto"/>
              <w:ind w:left="142"/>
              <w:rPr>
                <w:rFonts w:ascii="Times New Roman" w:eastAsia="Times New Roman" w:hAnsi="Times New Roman"/>
                <w:color w:val="000000"/>
                <w:sz w:val="20"/>
                <w:szCs w:val="20"/>
                <w:lang w:eastAsia="hr-HR"/>
              </w:rPr>
            </w:pPr>
            <w:r w:rsidRPr="00015BE5">
              <w:rPr>
                <w:rFonts w:ascii="Times New Roman" w:eastAsia="Times New Roman" w:hAnsi="Times New Roman" w:cs="Times New Roman"/>
                <w:color w:val="000000"/>
                <w:sz w:val="20"/>
                <w:szCs w:val="20"/>
                <w:lang w:eastAsia="hr-HR"/>
              </w:rPr>
              <w:t>U okviru ove proračunske aktivnosti</w:t>
            </w:r>
            <w:r>
              <w:rPr>
                <w:rFonts w:ascii="Times New Roman" w:eastAsia="Times New Roman" w:hAnsi="Times New Roman"/>
                <w:color w:val="000000"/>
                <w:sz w:val="20"/>
                <w:szCs w:val="20"/>
                <w:lang w:eastAsia="hr-HR"/>
              </w:rPr>
              <w:t xml:space="preserve"> vezane uz </w:t>
            </w:r>
            <w:r w:rsidRPr="006B24F8">
              <w:rPr>
                <w:rFonts w:ascii="Times New Roman" w:eastAsia="Times New Roman" w:hAnsi="Times New Roman"/>
                <w:color w:val="000000"/>
                <w:sz w:val="20"/>
                <w:szCs w:val="20"/>
                <w:lang w:eastAsia="hr-HR"/>
              </w:rPr>
              <w:t>sredstva za odmaralište Selce</w:t>
            </w:r>
            <w:r>
              <w:rPr>
                <w:rFonts w:ascii="Times New Roman" w:eastAsia="Times New Roman" w:hAnsi="Times New Roman"/>
                <w:color w:val="000000"/>
                <w:sz w:val="20"/>
                <w:szCs w:val="20"/>
                <w:lang w:eastAsia="hr-HR"/>
              </w:rPr>
              <w:t>.</w:t>
            </w:r>
          </w:p>
        </w:tc>
      </w:tr>
      <w:tr w:rsidR="00EF37DA" w:rsidRPr="00432139" w14:paraId="3F51CFF2"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E7B02" w14:textId="77777777" w:rsidR="00EF37DA" w:rsidRPr="00493A1F" w:rsidRDefault="00EF37DA" w:rsidP="00D73905">
            <w:pPr>
              <w:spacing w:after="0" w:line="240" w:lineRule="auto"/>
              <w:rPr>
                <w:rFonts w:ascii="Times New Roman" w:eastAsia="Times New Roman" w:hAnsi="Times New Roman"/>
                <w:b/>
                <w:color w:val="000000"/>
                <w:sz w:val="20"/>
                <w:szCs w:val="20"/>
                <w:lang w:eastAsia="hr-HR"/>
              </w:rPr>
            </w:pPr>
            <w:r w:rsidRPr="00493A1F">
              <w:rPr>
                <w:rFonts w:ascii="Times New Roman" w:hAnsi="Times New Roman" w:cs="Times New Roman"/>
                <w:b/>
                <w:sz w:val="20"/>
                <w:szCs w:val="20"/>
              </w:rPr>
              <w:t>Isplata po sudskim presudama</w:t>
            </w:r>
          </w:p>
        </w:tc>
      </w:tr>
      <w:tr w:rsidR="00EF37DA" w:rsidRPr="00432139" w14:paraId="554F42EC"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3570C" w14:textId="77777777" w:rsidR="00EF37DA" w:rsidRPr="00015BE5" w:rsidRDefault="00EF37DA" w:rsidP="00D73905">
            <w:pPr>
              <w:spacing w:after="0" w:line="240" w:lineRule="auto"/>
              <w:ind w:left="142"/>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 xml:space="preserve">Ovom aktivnosti pokrivena su </w:t>
            </w:r>
            <w:r w:rsidRPr="002D7CC0">
              <w:rPr>
                <w:rFonts w:ascii="Times New Roman" w:eastAsia="Times New Roman" w:hAnsi="Times New Roman" w:cs="Times New Roman"/>
                <w:color w:val="000000"/>
                <w:sz w:val="20"/>
                <w:szCs w:val="20"/>
                <w:lang w:eastAsia="hr-HR"/>
              </w:rPr>
              <w:t>sredstva za troškove sudskih postupaka u kojima sudjeluje Županija Međimurska</w:t>
            </w:r>
            <w:r>
              <w:rPr>
                <w:rFonts w:ascii="Times New Roman" w:eastAsia="Times New Roman" w:hAnsi="Times New Roman"/>
                <w:color w:val="000000"/>
                <w:sz w:val="20"/>
                <w:szCs w:val="20"/>
                <w:lang w:eastAsia="hr-HR"/>
              </w:rPr>
              <w:t>.</w:t>
            </w:r>
          </w:p>
        </w:tc>
      </w:tr>
      <w:tr w:rsidR="00EF37DA" w:rsidRPr="00432139" w14:paraId="6091E866"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73039" w14:textId="77777777" w:rsidR="00EF37DA" w:rsidRPr="00A959F3" w:rsidRDefault="00EF37DA" w:rsidP="00D73905">
            <w:pPr>
              <w:spacing w:after="0" w:line="240" w:lineRule="auto"/>
              <w:rPr>
                <w:rFonts w:ascii="Times New Roman" w:eastAsia="Times New Roman" w:hAnsi="Times New Roman"/>
                <w:b/>
                <w:color w:val="000000"/>
                <w:sz w:val="20"/>
                <w:szCs w:val="20"/>
                <w:lang w:eastAsia="hr-HR"/>
              </w:rPr>
            </w:pPr>
            <w:r w:rsidRPr="00A959F3">
              <w:rPr>
                <w:rFonts w:ascii="Times New Roman" w:hAnsi="Times New Roman" w:cs="Times New Roman"/>
                <w:b/>
                <w:sz w:val="20"/>
                <w:szCs w:val="20"/>
              </w:rPr>
              <w:t>Izbori za predsjednika RH</w:t>
            </w:r>
          </w:p>
        </w:tc>
      </w:tr>
      <w:tr w:rsidR="00EF37DA" w:rsidRPr="00432139" w14:paraId="5076C811"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D8E42" w14:textId="77777777" w:rsidR="00EF37DA" w:rsidRPr="006B24F8" w:rsidRDefault="00EF37DA" w:rsidP="00D73905">
            <w:pPr>
              <w:autoSpaceDE w:val="0"/>
              <w:autoSpaceDN w:val="0"/>
              <w:adjustRightInd w:val="0"/>
              <w:spacing w:after="0" w:line="240" w:lineRule="auto"/>
              <w:ind w:left="142"/>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 xml:space="preserve">Ovom aktivnosti pokrivena su </w:t>
            </w:r>
            <w:r w:rsidRPr="002D7CC0">
              <w:rPr>
                <w:rFonts w:ascii="Times New Roman" w:eastAsia="Times New Roman" w:hAnsi="Times New Roman" w:cs="Times New Roman"/>
                <w:color w:val="000000"/>
                <w:sz w:val="20"/>
                <w:szCs w:val="20"/>
                <w:lang w:eastAsia="hr-HR"/>
              </w:rPr>
              <w:t>sredstva za troškove</w:t>
            </w:r>
            <w:r w:rsidR="00DF515A">
              <w:rPr>
                <w:rFonts w:ascii="Times New Roman" w:eastAsia="Times New Roman" w:hAnsi="Times New Roman" w:cs="Times New Roman"/>
                <w:color w:val="000000"/>
                <w:sz w:val="20"/>
                <w:szCs w:val="20"/>
                <w:lang w:eastAsia="hr-HR"/>
              </w:rPr>
              <w:t xml:space="preserve"> </w:t>
            </w:r>
            <w:r>
              <w:rPr>
                <w:rFonts w:ascii="Times New Roman" w:eastAsia="Times New Roman" w:hAnsi="Times New Roman"/>
                <w:color w:val="000000"/>
                <w:sz w:val="20"/>
                <w:szCs w:val="20"/>
                <w:lang w:eastAsia="hr-HR"/>
              </w:rPr>
              <w:t>izbora</w:t>
            </w:r>
            <w:r w:rsidRPr="006B24F8">
              <w:rPr>
                <w:rFonts w:ascii="Times New Roman" w:eastAsia="Times New Roman" w:hAnsi="Times New Roman"/>
                <w:color w:val="000000"/>
                <w:sz w:val="20"/>
                <w:szCs w:val="20"/>
                <w:lang w:eastAsia="hr-HR"/>
              </w:rPr>
              <w:t xml:space="preserve"> za predsjednika Republike Hrvatske</w:t>
            </w:r>
            <w:r>
              <w:rPr>
                <w:rFonts w:ascii="Times New Roman" w:eastAsia="Times New Roman" w:hAnsi="Times New Roman"/>
                <w:color w:val="000000"/>
                <w:sz w:val="20"/>
                <w:szCs w:val="20"/>
                <w:lang w:eastAsia="hr-HR"/>
              </w:rPr>
              <w:t>.</w:t>
            </w:r>
          </w:p>
          <w:p w14:paraId="499767D2" w14:textId="77777777" w:rsidR="00EF37DA" w:rsidRPr="00015BE5" w:rsidRDefault="00EF37DA" w:rsidP="00D73905">
            <w:pPr>
              <w:spacing w:after="0" w:line="240" w:lineRule="auto"/>
              <w:ind w:left="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Planirana sredstva obuhvaćaju troškove uredskog materijala, tiska glasačkih listića, troškove objave biračkih mjesta i kandidacijskih lista te naknade za rad izbornog povjerenstva i članova biračkih odbora</w:t>
            </w:r>
            <w:r>
              <w:rPr>
                <w:rFonts w:ascii="Times New Roman" w:eastAsia="Times New Roman" w:hAnsi="Times New Roman"/>
                <w:color w:val="000000"/>
                <w:sz w:val="20"/>
                <w:szCs w:val="20"/>
                <w:lang w:eastAsia="hr-HR"/>
              </w:rPr>
              <w:t>.</w:t>
            </w:r>
          </w:p>
        </w:tc>
      </w:tr>
      <w:tr w:rsidR="00EF37DA" w:rsidRPr="00432139" w14:paraId="5177CCD2"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619C7" w14:textId="08117237" w:rsidR="00EF37DA" w:rsidRPr="00947A95" w:rsidRDefault="00EB068C" w:rsidP="00D73905">
            <w:pPr>
              <w:spacing w:after="0" w:line="240" w:lineRule="auto"/>
              <w:rPr>
                <w:rFonts w:ascii="Times New Roman" w:eastAsia="Times New Roman" w:hAnsi="Times New Roman"/>
                <w:b/>
                <w:sz w:val="20"/>
                <w:szCs w:val="20"/>
                <w:lang w:eastAsia="hr-HR"/>
              </w:rPr>
            </w:pPr>
            <w:r>
              <w:rPr>
                <w:rFonts w:ascii="Times New Roman" w:hAnsi="Times New Roman" w:cs="Times New Roman"/>
                <w:b/>
                <w:sz w:val="20"/>
                <w:szCs w:val="20"/>
              </w:rPr>
              <w:t>Izbori za zastupnike u Hrvatski sabor</w:t>
            </w:r>
          </w:p>
        </w:tc>
      </w:tr>
      <w:tr w:rsidR="00EF37DA" w:rsidRPr="00432139" w14:paraId="4462F6F7"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972EC" w14:textId="77777777" w:rsidR="00EF37DA" w:rsidRPr="00947A95" w:rsidRDefault="00EF37DA" w:rsidP="00D73905">
            <w:pPr>
              <w:autoSpaceDE w:val="0"/>
              <w:autoSpaceDN w:val="0"/>
              <w:adjustRightInd w:val="0"/>
              <w:spacing w:after="0" w:line="240" w:lineRule="auto"/>
              <w:ind w:left="142"/>
              <w:jc w:val="both"/>
              <w:rPr>
                <w:rFonts w:ascii="Times New Roman" w:eastAsia="Times New Roman" w:hAnsi="Times New Roman"/>
                <w:sz w:val="20"/>
                <w:szCs w:val="20"/>
                <w:lang w:eastAsia="hr-HR"/>
              </w:rPr>
            </w:pPr>
            <w:r w:rsidRPr="00947A95">
              <w:rPr>
                <w:rFonts w:ascii="Times New Roman" w:eastAsia="Times New Roman" w:hAnsi="Times New Roman"/>
                <w:sz w:val="20"/>
                <w:szCs w:val="20"/>
                <w:lang w:eastAsia="hr-HR"/>
              </w:rPr>
              <w:t xml:space="preserve">Ovom aktivnosti pokrivena su </w:t>
            </w:r>
            <w:r w:rsidRPr="00947A95">
              <w:rPr>
                <w:rFonts w:ascii="Times New Roman" w:eastAsia="Times New Roman" w:hAnsi="Times New Roman" w:cs="Times New Roman"/>
                <w:sz w:val="20"/>
                <w:szCs w:val="20"/>
                <w:lang w:eastAsia="hr-HR"/>
              </w:rPr>
              <w:t>sredstva za troškove</w:t>
            </w:r>
            <w:r w:rsidR="00DF515A" w:rsidRPr="00947A95">
              <w:rPr>
                <w:rFonts w:ascii="Times New Roman" w:eastAsia="Times New Roman" w:hAnsi="Times New Roman" w:cs="Times New Roman"/>
                <w:sz w:val="20"/>
                <w:szCs w:val="20"/>
                <w:lang w:eastAsia="hr-HR"/>
              </w:rPr>
              <w:t xml:space="preserve"> </w:t>
            </w:r>
            <w:r w:rsidRPr="00947A95">
              <w:rPr>
                <w:rFonts w:ascii="Times New Roman" w:eastAsia="Times New Roman" w:hAnsi="Times New Roman"/>
                <w:sz w:val="20"/>
                <w:szCs w:val="20"/>
                <w:lang w:eastAsia="hr-HR"/>
              </w:rPr>
              <w:t>parlamentarnih izbora.</w:t>
            </w:r>
          </w:p>
          <w:p w14:paraId="2BBAB163" w14:textId="77777777" w:rsidR="00EF37DA" w:rsidRPr="00947A95" w:rsidRDefault="00EF37DA" w:rsidP="00D73905">
            <w:pPr>
              <w:spacing w:after="0" w:line="240" w:lineRule="auto"/>
              <w:ind w:left="142"/>
              <w:rPr>
                <w:rFonts w:ascii="Times New Roman" w:eastAsia="Times New Roman" w:hAnsi="Times New Roman"/>
                <w:sz w:val="20"/>
                <w:szCs w:val="20"/>
                <w:lang w:eastAsia="hr-HR"/>
              </w:rPr>
            </w:pPr>
            <w:r w:rsidRPr="00947A95">
              <w:rPr>
                <w:rFonts w:ascii="Times New Roman" w:eastAsia="Times New Roman" w:hAnsi="Times New Roman"/>
                <w:sz w:val="20"/>
                <w:szCs w:val="20"/>
                <w:lang w:eastAsia="hr-HR"/>
              </w:rPr>
              <w:t>Planirana sredstva obuhvaćaju troškove uredskog materijala, tiska glasačkih listića, troškove objave biračkih mjesta i kandidacijskih lista te naknade za rad izbornog povjerenstva i članova biračkih odbora.</w:t>
            </w:r>
          </w:p>
          <w:p w14:paraId="3433DAF0" w14:textId="77777777" w:rsidR="00505724" w:rsidRPr="005D5259" w:rsidRDefault="00505724" w:rsidP="00D73905">
            <w:pPr>
              <w:spacing w:after="0" w:line="240" w:lineRule="auto"/>
              <w:ind w:left="142"/>
              <w:rPr>
                <w:rFonts w:ascii="Times New Roman" w:eastAsia="Times New Roman" w:hAnsi="Times New Roman"/>
                <w:b/>
                <w:bCs/>
                <w:sz w:val="20"/>
                <w:szCs w:val="20"/>
                <w:lang w:eastAsia="hr-HR"/>
              </w:rPr>
            </w:pPr>
            <w:r w:rsidRPr="005D5259">
              <w:rPr>
                <w:rFonts w:ascii="Times New Roman" w:eastAsia="Times New Roman" w:hAnsi="Times New Roman"/>
                <w:b/>
                <w:bCs/>
                <w:sz w:val="20"/>
                <w:szCs w:val="20"/>
                <w:lang w:eastAsia="hr-HR"/>
              </w:rPr>
              <w:t>Povećava se sukladno izvršenju.</w:t>
            </w:r>
          </w:p>
        </w:tc>
      </w:tr>
      <w:tr w:rsidR="00EF37DA" w:rsidRPr="00432139" w14:paraId="2BBE7FFA"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92A0A" w14:textId="77777777" w:rsidR="00EF37DA" w:rsidRPr="00A959F3" w:rsidRDefault="00EF37DA" w:rsidP="00D73905">
            <w:pPr>
              <w:spacing w:after="0" w:line="240" w:lineRule="auto"/>
              <w:rPr>
                <w:rFonts w:ascii="Times New Roman" w:eastAsia="Times New Roman" w:hAnsi="Times New Roman"/>
                <w:b/>
                <w:color w:val="000000"/>
                <w:sz w:val="20"/>
                <w:szCs w:val="20"/>
                <w:lang w:eastAsia="hr-HR"/>
              </w:rPr>
            </w:pPr>
            <w:r w:rsidRPr="00A959F3">
              <w:rPr>
                <w:rFonts w:ascii="Times New Roman" w:hAnsi="Times New Roman" w:cs="Times New Roman"/>
                <w:b/>
                <w:sz w:val="20"/>
                <w:szCs w:val="20"/>
              </w:rPr>
              <w:t>Izbori za Eu parlament</w:t>
            </w:r>
          </w:p>
        </w:tc>
      </w:tr>
      <w:tr w:rsidR="00EF37DA" w:rsidRPr="00432139" w14:paraId="30B0D28D"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05217" w14:textId="77777777" w:rsidR="00EF37DA" w:rsidRPr="006B24F8" w:rsidRDefault="00EF37DA" w:rsidP="00D73905">
            <w:pPr>
              <w:autoSpaceDE w:val="0"/>
              <w:autoSpaceDN w:val="0"/>
              <w:adjustRightInd w:val="0"/>
              <w:spacing w:after="0" w:line="240" w:lineRule="auto"/>
              <w:ind w:left="142"/>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 xml:space="preserve">Ovom aktivnosti pokrivena su </w:t>
            </w:r>
            <w:r w:rsidRPr="002D7CC0">
              <w:rPr>
                <w:rFonts w:ascii="Times New Roman" w:eastAsia="Times New Roman" w:hAnsi="Times New Roman" w:cs="Times New Roman"/>
                <w:color w:val="000000"/>
                <w:sz w:val="20"/>
                <w:szCs w:val="20"/>
                <w:lang w:eastAsia="hr-HR"/>
              </w:rPr>
              <w:t>sredstva za troškove</w:t>
            </w:r>
            <w:r w:rsidRPr="006B24F8">
              <w:rPr>
                <w:rFonts w:ascii="Times New Roman" w:eastAsia="Times New Roman" w:hAnsi="Times New Roman"/>
                <w:color w:val="000000"/>
                <w:sz w:val="20"/>
                <w:szCs w:val="20"/>
                <w:lang w:eastAsia="hr-HR"/>
              </w:rPr>
              <w:t xml:space="preserve"> zbo</w:t>
            </w:r>
            <w:r>
              <w:rPr>
                <w:rFonts w:ascii="Times New Roman" w:eastAsia="Times New Roman" w:hAnsi="Times New Roman"/>
                <w:color w:val="000000"/>
                <w:sz w:val="20"/>
                <w:szCs w:val="20"/>
                <w:lang w:eastAsia="hr-HR"/>
              </w:rPr>
              <w:t>ra</w:t>
            </w:r>
            <w:r w:rsidRPr="006B24F8">
              <w:rPr>
                <w:rFonts w:ascii="Times New Roman" w:eastAsia="Times New Roman" w:hAnsi="Times New Roman"/>
                <w:color w:val="000000"/>
                <w:sz w:val="20"/>
                <w:szCs w:val="20"/>
                <w:lang w:eastAsia="hr-HR"/>
              </w:rPr>
              <w:t xml:space="preserve"> za Europski parlament 2024. godine.</w:t>
            </w:r>
          </w:p>
          <w:p w14:paraId="2C9A2602" w14:textId="77777777" w:rsidR="00EF37DA" w:rsidRPr="00015BE5" w:rsidRDefault="00EF37DA" w:rsidP="00D73905">
            <w:pPr>
              <w:spacing w:after="0" w:line="240" w:lineRule="auto"/>
              <w:ind w:left="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Planirana sredstva obuhvaćaju troškove uredskog materijala, tiska glasačkih listića, troškove objave biračkih mjesta i kandidacijskih lista te naknade za rad izbornog povjerenstva i članova biračkih odbora</w:t>
            </w:r>
            <w:r>
              <w:rPr>
                <w:rFonts w:ascii="Times New Roman" w:eastAsia="Times New Roman" w:hAnsi="Times New Roman"/>
                <w:color w:val="000000"/>
                <w:sz w:val="20"/>
                <w:szCs w:val="20"/>
                <w:lang w:eastAsia="hr-HR"/>
              </w:rPr>
              <w:t>.</w:t>
            </w:r>
          </w:p>
        </w:tc>
      </w:tr>
      <w:tr w:rsidR="00EF37DA" w:rsidRPr="00432139" w14:paraId="71A2D55C"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8A2B11" w14:textId="77777777" w:rsidR="00EF37DA" w:rsidRPr="00A959F3" w:rsidRDefault="00EF37DA" w:rsidP="00D73905">
            <w:pPr>
              <w:spacing w:after="0" w:line="240" w:lineRule="auto"/>
              <w:rPr>
                <w:rFonts w:ascii="Times New Roman" w:eastAsia="Times New Roman" w:hAnsi="Times New Roman"/>
                <w:b/>
                <w:color w:val="000000"/>
                <w:sz w:val="20"/>
                <w:szCs w:val="20"/>
                <w:lang w:eastAsia="hr-HR"/>
              </w:rPr>
            </w:pPr>
            <w:r w:rsidRPr="00A959F3">
              <w:rPr>
                <w:rFonts w:ascii="Times New Roman" w:hAnsi="Times New Roman" w:cs="Times New Roman"/>
                <w:b/>
                <w:sz w:val="20"/>
                <w:szCs w:val="20"/>
              </w:rPr>
              <w:t>Lokalni izbori</w:t>
            </w:r>
          </w:p>
        </w:tc>
      </w:tr>
      <w:tr w:rsidR="00EF37DA" w:rsidRPr="00432139" w14:paraId="0B01F377"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00E61" w14:textId="77777777" w:rsidR="00EF37DA" w:rsidRPr="006B24F8" w:rsidRDefault="00EF37DA" w:rsidP="00D73905">
            <w:pPr>
              <w:autoSpaceDE w:val="0"/>
              <w:autoSpaceDN w:val="0"/>
              <w:adjustRightInd w:val="0"/>
              <w:spacing w:after="0" w:line="240" w:lineRule="auto"/>
              <w:ind w:left="142"/>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 xml:space="preserve">Ovom aktivnosti pokrivena su </w:t>
            </w:r>
            <w:r w:rsidRPr="002D7CC0">
              <w:rPr>
                <w:rFonts w:ascii="Times New Roman" w:eastAsia="Times New Roman" w:hAnsi="Times New Roman" w:cs="Times New Roman"/>
                <w:color w:val="000000"/>
                <w:sz w:val="20"/>
                <w:szCs w:val="20"/>
                <w:lang w:eastAsia="hr-HR"/>
              </w:rPr>
              <w:t>sredstva za troškove</w:t>
            </w:r>
            <w:r w:rsidRPr="006B24F8">
              <w:rPr>
                <w:rFonts w:ascii="Times New Roman" w:eastAsia="Times New Roman" w:hAnsi="Times New Roman"/>
                <w:color w:val="000000"/>
                <w:sz w:val="20"/>
                <w:szCs w:val="20"/>
                <w:lang w:eastAsia="hr-HR"/>
              </w:rPr>
              <w:t xml:space="preserve"> lokalni</w:t>
            </w:r>
            <w:r>
              <w:rPr>
                <w:rFonts w:ascii="Times New Roman" w:eastAsia="Times New Roman" w:hAnsi="Times New Roman"/>
                <w:color w:val="000000"/>
                <w:sz w:val="20"/>
                <w:szCs w:val="20"/>
                <w:lang w:eastAsia="hr-HR"/>
              </w:rPr>
              <w:t>h</w:t>
            </w:r>
            <w:r w:rsidRPr="006B24F8">
              <w:rPr>
                <w:rFonts w:ascii="Times New Roman" w:eastAsia="Times New Roman" w:hAnsi="Times New Roman"/>
                <w:color w:val="000000"/>
                <w:sz w:val="20"/>
                <w:szCs w:val="20"/>
                <w:lang w:eastAsia="hr-HR"/>
              </w:rPr>
              <w:t xml:space="preserve"> izbo</w:t>
            </w:r>
            <w:r>
              <w:rPr>
                <w:rFonts w:ascii="Times New Roman" w:eastAsia="Times New Roman" w:hAnsi="Times New Roman"/>
                <w:color w:val="000000"/>
                <w:sz w:val="20"/>
                <w:szCs w:val="20"/>
                <w:lang w:eastAsia="hr-HR"/>
              </w:rPr>
              <w:t>ra</w:t>
            </w:r>
            <w:r w:rsidRPr="006B24F8">
              <w:rPr>
                <w:rFonts w:ascii="Times New Roman" w:eastAsia="Times New Roman" w:hAnsi="Times New Roman"/>
                <w:color w:val="000000"/>
                <w:sz w:val="20"/>
                <w:szCs w:val="20"/>
                <w:lang w:eastAsia="hr-HR"/>
              </w:rPr>
              <w:t xml:space="preserve"> 2025. godine.</w:t>
            </w:r>
          </w:p>
          <w:p w14:paraId="44945EB4" w14:textId="77777777" w:rsidR="00EF37DA" w:rsidRPr="00015BE5" w:rsidRDefault="00EF37DA" w:rsidP="00D73905">
            <w:pPr>
              <w:spacing w:after="0" w:line="240" w:lineRule="auto"/>
              <w:ind w:left="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Planirana sredstva obuhvaćaju troškove uredskog materijala, tiska glasačkih listića, troškove objave biračkih mjesta i kandidacijskih lista te naknade za rad izbornog povjerenstva i članova biračkih odbora</w:t>
            </w:r>
            <w:r>
              <w:rPr>
                <w:rFonts w:ascii="Times New Roman" w:eastAsia="Times New Roman" w:hAnsi="Times New Roman"/>
                <w:color w:val="000000"/>
                <w:sz w:val="20"/>
                <w:szCs w:val="20"/>
                <w:lang w:eastAsia="hr-HR"/>
              </w:rPr>
              <w:t>.</w:t>
            </w:r>
          </w:p>
        </w:tc>
      </w:tr>
      <w:tr w:rsidR="00EF37DA" w:rsidRPr="00432139" w14:paraId="5E38F19E"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5C810" w14:textId="77777777" w:rsidR="00EF37DA" w:rsidRPr="00A959F3" w:rsidRDefault="00EF37DA" w:rsidP="00D73905">
            <w:pPr>
              <w:spacing w:after="0" w:line="240" w:lineRule="auto"/>
              <w:rPr>
                <w:rFonts w:ascii="Times New Roman" w:eastAsia="Times New Roman" w:hAnsi="Times New Roman"/>
                <w:b/>
                <w:color w:val="000000"/>
                <w:sz w:val="20"/>
                <w:szCs w:val="20"/>
                <w:lang w:eastAsia="hr-HR"/>
              </w:rPr>
            </w:pPr>
            <w:r w:rsidRPr="00A959F3">
              <w:rPr>
                <w:rFonts w:ascii="Times New Roman" w:hAnsi="Times New Roman" w:cs="Times New Roman"/>
                <w:b/>
                <w:sz w:val="20"/>
                <w:szCs w:val="20"/>
              </w:rPr>
              <w:t>Održavanje sjednica Skupštine – praćenje i izvještavanje</w:t>
            </w:r>
          </w:p>
        </w:tc>
      </w:tr>
      <w:tr w:rsidR="00EF37DA" w:rsidRPr="00432139" w14:paraId="36B6BD74" w14:textId="77777777" w:rsidTr="00DF51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A1224" w14:textId="77777777" w:rsidR="00EF37DA" w:rsidRPr="00015BE5" w:rsidRDefault="00EF37DA" w:rsidP="00D73905">
            <w:pPr>
              <w:spacing w:after="0" w:line="240" w:lineRule="auto"/>
              <w:ind w:left="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Održavanje sjednica Skupštine Međimurske županije, pravovremeno i kvalitetno izvještavanje sa sjednica Skupštine Međimurske županije, dodjela nagrada i priznanja u skladu sa Statutom Međimurske županije</w:t>
            </w:r>
            <w:r>
              <w:rPr>
                <w:rFonts w:ascii="Times New Roman" w:eastAsia="Times New Roman" w:hAnsi="Times New Roman"/>
                <w:color w:val="000000"/>
                <w:sz w:val="20"/>
                <w:szCs w:val="20"/>
                <w:lang w:eastAsia="hr-HR"/>
              </w:rPr>
              <w:t>.</w:t>
            </w:r>
          </w:p>
        </w:tc>
      </w:tr>
    </w:tbl>
    <w:p w14:paraId="1B8EE4D5" w14:textId="77777777" w:rsidR="00EF37DA" w:rsidRDefault="00EF37DA" w:rsidP="00EF37DA">
      <w:pPr>
        <w:rPr>
          <w:rFonts w:ascii="Times New Roman" w:hAnsi="Times New Roman" w:cs="Times New Roman"/>
          <w:sz w:val="20"/>
          <w:szCs w:val="20"/>
        </w:rPr>
      </w:pPr>
    </w:p>
    <w:p w14:paraId="53ED831D" w14:textId="77777777" w:rsidR="00EF37DA" w:rsidRPr="00761213" w:rsidRDefault="00EF37DA" w:rsidP="0034583D">
      <w:pPr>
        <w:spacing w:after="60"/>
        <w:rPr>
          <w:rFonts w:ascii="Times New Roman" w:hAnsi="Times New Roman"/>
          <w:b/>
          <w:bCs/>
          <w:sz w:val="18"/>
          <w:szCs w:val="18"/>
        </w:rPr>
      </w:pPr>
      <w:r w:rsidRPr="00761213">
        <w:rPr>
          <w:rFonts w:ascii="Times New Roman" w:hAnsi="Times New Roman" w:cs="Times New Roman"/>
          <w:b/>
          <w:bCs/>
          <w:sz w:val="18"/>
          <w:szCs w:val="18"/>
        </w:rPr>
        <w:t>POKAZATELJI REZULTATA</w:t>
      </w:r>
      <w:r w:rsidRPr="00761213">
        <w:rPr>
          <w:rFonts w:ascii="Times New Roman" w:hAnsi="Times New Roman"/>
          <w:b/>
          <w:bCs/>
          <w:sz w:val="18"/>
          <w:szCs w:val="18"/>
        </w:rPr>
        <w:t>:</w:t>
      </w:r>
    </w:p>
    <w:p w14:paraId="59CBD12A" w14:textId="77777777" w:rsidR="00EF37DA" w:rsidRPr="006B24F8" w:rsidRDefault="00EF37DA" w:rsidP="0079155E">
      <w:pPr>
        <w:autoSpaceDE w:val="0"/>
        <w:autoSpaceDN w:val="0"/>
        <w:adjustRightInd w:val="0"/>
        <w:spacing w:after="0" w:line="240" w:lineRule="auto"/>
        <w:ind w:left="142"/>
        <w:jc w:val="both"/>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Održavanje sjednica Skupštine Međimurske županije, pravovremeno i kvalitetno izvještavanje sa sjednica Skupštine Međimurske županije, dodjela nagrada i priznanja u skladu sa Statutom Međimurske županije, izbori za predsjednika Republike Hrvatske, parlamentarni izbori i izbori za Europski parlament 2024. godine i lokalni izbori 2025. godine.</w:t>
      </w:r>
    </w:p>
    <w:p w14:paraId="7B242C18" w14:textId="77777777" w:rsidR="00EF37DA" w:rsidRPr="00BE3EAF" w:rsidRDefault="00EF37DA" w:rsidP="0079155E">
      <w:pPr>
        <w:ind w:left="142"/>
        <w:rPr>
          <w:rFonts w:ascii="Times New Roman" w:hAnsi="Times New Roman" w:cs="Times New Roman"/>
          <w:b/>
          <w:bCs/>
          <w:sz w:val="20"/>
          <w:szCs w:val="20"/>
        </w:rPr>
      </w:pPr>
      <w:r w:rsidRPr="006B24F8">
        <w:rPr>
          <w:rFonts w:ascii="Times New Roman" w:eastAsia="Times New Roman" w:hAnsi="Times New Roman"/>
          <w:color w:val="000000"/>
          <w:sz w:val="20"/>
          <w:szCs w:val="20"/>
          <w:lang w:eastAsia="hr-HR"/>
        </w:rPr>
        <w:t>Planirana sredstva obuhvaćaju troškove uredskog materijala, tiska glasačkih listića, troškove objave biračkih mjesta i kandidacijskih lista te naknade za rad Županijskog izbornog povjerenstva i članova biračkih odbora.</w:t>
      </w:r>
    </w:p>
    <w:p w14:paraId="35BC8DE1" w14:textId="77777777" w:rsidR="00A546CB" w:rsidRDefault="00761213" w:rsidP="00761213">
      <w:pPr>
        <w:spacing w:after="0"/>
        <w:rPr>
          <w:rFonts w:ascii="Times New Roman" w:hAnsi="Times New Roman" w:cs="Times New Roman"/>
          <w:b/>
          <w:sz w:val="20"/>
          <w:szCs w:val="20"/>
        </w:rPr>
      </w:pPr>
      <w:r w:rsidRPr="00AB3BA7">
        <w:rPr>
          <w:rFonts w:ascii="Times New Roman" w:hAnsi="Times New Roman" w:cs="Times New Roman"/>
          <w:b/>
          <w:sz w:val="20"/>
          <w:szCs w:val="20"/>
        </w:rPr>
        <w:t xml:space="preserve"> </w:t>
      </w:r>
    </w:p>
    <w:p w14:paraId="1D9BBFA4" w14:textId="77777777" w:rsidR="00D73905" w:rsidRDefault="00D73905" w:rsidP="00761213">
      <w:pPr>
        <w:spacing w:after="0"/>
        <w:rPr>
          <w:rFonts w:ascii="Times New Roman" w:hAnsi="Times New Roman" w:cs="Times New Roman"/>
          <w:b/>
          <w:sz w:val="20"/>
          <w:szCs w:val="20"/>
        </w:rPr>
      </w:pPr>
    </w:p>
    <w:p w14:paraId="7B13B451" w14:textId="77777777" w:rsidR="00D73905" w:rsidRDefault="00D73905" w:rsidP="00761213">
      <w:pPr>
        <w:spacing w:after="0"/>
        <w:rPr>
          <w:rFonts w:ascii="Times New Roman" w:hAnsi="Times New Roman" w:cs="Times New Roman"/>
          <w:b/>
          <w:sz w:val="20"/>
          <w:szCs w:val="20"/>
        </w:rPr>
      </w:pPr>
    </w:p>
    <w:p w14:paraId="79EABE7A" w14:textId="77777777" w:rsidR="005D5259" w:rsidRDefault="005D5259" w:rsidP="00761213">
      <w:pPr>
        <w:spacing w:after="0"/>
        <w:rPr>
          <w:rFonts w:ascii="Times New Roman" w:hAnsi="Times New Roman" w:cs="Times New Roman"/>
          <w:b/>
          <w:sz w:val="20"/>
          <w:szCs w:val="20"/>
        </w:rPr>
      </w:pPr>
    </w:p>
    <w:p w14:paraId="6053A400" w14:textId="77777777" w:rsidR="005D5259" w:rsidRDefault="005D5259" w:rsidP="00761213">
      <w:pPr>
        <w:spacing w:after="0"/>
        <w:rPr>
          <w:rFonts w:ascii="Times New Roman" w:hAnsi="Times New Roman" w:cs="Times New Roman"/>
          <w:b/>
          <w:sz w:val="20"/>
          <w:szCs w:val="20"/>
        </w:rPr>
      </w:pPr>
    </w:p>
    <w:p w14:paraId="3DF97B0A" w14:textId="77777777" w:rsidR="00EF37DA" w:rsidRPr="00AB3BA7" w:rsidRDefault="00EF37DA" w:rsidP="00761213">
      <w:pPr>
        <w:spacing w:after="0"/>
        <w:rPr>
          <w:rFonts w:ascii="Times New Roman" w:hAnsi="Times New Roman" w:cs="Times New Roman"/>
          <w:b/>
          <w:sz w:val="20"/>
          <w:szCs w:val="20"/>
        </w:rPr>
      </w:pPr>
      <w:r w:rsidRPr="00EB1BFC">
        <w:rPr>
          <w:rFonts w:ascii="Times New Roman" w:hAnsi="Times New Roman" w:cs="Times New Roman"/>
          <w:b/>
          <w:sz w:val="20"/>
          <w:szCs w:val="20"/>
        </w:rPr>
        <w:t>OBRAZLOŽENJE PROGRAMA:</w:t>
      </w:r>
    </w:p>
    <w:p w14:paraId="26F212F7" w14:textId="77777777" w:rsidR="00EF37DA" w:rsidRPr="00BE3EAF" w:rsidRDefault="00EF37DA" w:rsidP="00EF37DA">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EF37DA" w:rsidRPr="00AB3BA7" w14:paraId="17E77193" w14:textId="77777777" w:rsidTr="00287A01">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FCE4986" w14:textId="77777777" w:rsidR="00EF37DA" w:rsidRPr="007E746C" w:rsidRDefault="00EF37DA" w:rsidP="00287A01">
            <w:pPr>
              <w:spacing w:after="0" w:line="240" w:lineRule="auto"/>
              <w:rPr>
                <w:rFonts w:ascii="Times New Roman" w:eastAsia="Times New Roman" w:hAnsi="Times New Roman" w:cs="Times New Roman"/>
                <w:b/>
                <w:bCs/>
                <w:iCs/>
                <w:lang w:eastAsia="hr-HR"/>
              </w:rPr>
            </w:pPr>
            <w:r w:rsidRPr="007E746C">
              <w:rPr>
                <w:rFonts w:ascii="Times New Roman" w:eastAsia="Times New Roman" w:hAnsi="Times New Roman" w:cs="Times New Roman"/>
                <w:b/>
                <w:bCs/>
                <w:iCs/>
                <w:lang w:eastAsia="hr-HR"/>
              </w:rPr>
              <w:t xml:space="preserve">PROGRAM </w:t>
            </w:r>
            <w:r w:rsidR="00997098" w:rsidRPr="007E746C">
              <w:rPr>
                <w:rFonts w:ascii="Times New Roman" w:eastAsia="Times New Roman" w:hAnsi="Times New Roman"/>
                <w:b/>
                <w:bCs/>
                <w:iCs/>
                <w:lang w:eastAsia="hr-HR"/>
              </w:rPr>
              <w:t xml:space="preserve">101 </w:t>
            </w:r>
            <w:r w:rsidR="00AB3BA7" w:rsidRPr="007E746C">
              <w:rPr>
                <w:rFonts w:ascii="Times New Roman" w:eastAsia="Times New Roman" w:hAnsi="Times New Roman"/>
                <w:b/>
                <w:bCs/>
                <w:iCs/>
                <w:lang w:eastAsia="hr-HR"/>
              </w:rPr>
              <w:t xml:space="preserve"> </w:t>
            </w:r>
            <w:r w:rsidRPr="007E746C">
              <w:rPr>
                <w:rFonts w:ascii="Times New Roman" w:eastAsia="Times New Roman" w:hAnsi="Times New Roman"/>
                <w:b/>
                <w:bCs/>
                <w:iCs/>
                <w:lang w:eastAsia="hr-HR"/>
              </w:rPr>
              <w:t xml:space="preserve"> UDRUGE</w:t>
            </w:r>
            <w:r w:rsidR="00AB3BA7" w:rsidRPr="007E746C">
              <w:rPr>
                <w:rFonts w:ascii="Times New Roman" w:eastAsia="Times New Roman" w:hAnsi="Times New Roman"/>
                <w:b/>
                <w:bCs/>
                <w:iCs/>
                <w:lang w:eastAsia="hr-HR"/>
              </w:rPr>
              <w:t xml:space="preserve"> </w:t>
            </w:r>
            <w:r w:rsidRPr="007E746C">
              <w:rPr>
                <w:rFonts w:ascii="Times New Roman" w:eastAsia="Times New Roman" w:hAnsi="Times New Roman"/>
                <w:b/>
                <w:bCs/>
                <w:iCs/>
                <w:lang w:eastAsia="hr-HR"/>
              </w:rPr>
              <w:t>GRAĐANA I POLITIČKE STRANKE</w:t>
            </w:r>
          </w:p>
        </w:tc>
      </w:tr>
      <w:tr w:rsidR="00EF37DA" w:rsidRPr="00BE3EAF" w14:paraId="3CD13FED"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24FCCA5A" w14:textId="77777777" w:rsidR="00EF37DA" w:rsidRPr="00BE3EAF" w:rsidRDefault="00EF37DA" w:rsidP="00C71E26">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10EBB025" w14:textId="77777777" w:rsidR="00EF37DA" w:rsidRPr="00BE3EAF" w:rsidRDefault="00EF37DA" w:rsidP="00DF515A">
            <w:pPr>
              <w:spacing w:after="0" w:line="240" w:lineRule="auto"/>
              <w:ind w:left="142"/>
              <w:jc w:val="both"/>
              <w:rPr>
                <w:rFonts w:ascii="Times New Roman" w:eastAsia="Times New Roman" w:hAnsi="Times New Roman" w:cs="Times New Roman"/>
                <w:color w:val="000000"/>
                <w:sz w:val="20"/>
                <w:szCs w:val="20"/>
                <w:lang w:eastAsia="hr-HR"/>
              </w:rPr>
            </w:pPr>
            <w:r w:rsidRPr="006B24F8">
              <w:rPr>
                <w:rFonts w:ascii="Times New Roman" w:eastAsia="Times New Roman" w:hAnsi="Times New Roman"/>
                <w:color w:val="000000"/>
                <w:sz w:val="20"/>
                <w:szCs w:val="20"/>
                <w:lang w:eastAsia="hr-HR"/>
              </w:rPr>
              <w:t>Sredstva za rad političkih stranaka osiguravaju se u iznosu i prema raspoređivanju pojedinoj političkoj stranci kako je utvrđeno u Odluci o raspoređivanju sredstava za redovito godišnje financiranje političkih stranaka zastupljenih u skupštini Međimurske županije te se i nadalje planiraju u iznosu od 51.762,00 eura.</w:t>
            </w:r>
          </w:p>
        </w:tc>
      </w:tr>
      <w:tr w:rsidR="00EF37DA" w:rsidRPr="00BE3EAF" w14:paraId="0F46DC39"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28E41B0" w14:textId="77777777" w:rsidR="00EF37DA" w:rsidRDefault="00EF37DA" w:rsidP="00C71E26">
            <w:pPr>
              <w:spacing w:after="0" w:line="240" w:lineRule="auto"/>
              <w:rPr>
                <w:rFonts w:ascii="Times New Roman" w:eastAsia="Times New Roman" w:hAnsi="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667AC790" w14:textId="77777777" w:rsidR="00EF37DA" w:rsidRPr="00BE3EAF" w:rsidRDefault="00EF37DA" w:rsidP="00DF515A">
            <w:pPr>
              <w:spacing w:after="0" w:line="240" w:lineRule="auto"/>
              <w:ind w:left="142"/>
              <w:rPr>
                <w:rFonts w:ascii="Times New Roman" w:eastAsia="Times New Roman" w:hAnsi="Times New Roman" w:cs="Times New Roman"/>
                <w:color w:val="000000"/>
                <w:sz w:val="20"/>
                <w:szCs w:val="20"/>
                <w:lang w:eastAsia="hr-HR"/>
              </w:rPr>
            </w:pPr>
            <w:r>
              <w:rPr>
                <w:rFonts w:ascii="Times New Roman" w:hAnsi="Times New Roman"/>
                <w:color w:val="231F20"/>
                <w:sz w:val="20"/>
                <w:szCs w:val="20"/>
              </w:rPr>
              <w:t>Zakon</w:t>
            </w:r>
            <w:r w:rsidRPr="006B24F8">
              <w:rPr>
                <w:rFonts w:ascii="Times New Roman" w:hAnsi="Times New Roman"/>
                <w:color w:val="231F20"/>
                <w:sz w:val="20"/>
                <w:szCs w:val="20"/>
              </w:rPr>
              <w:t xml:space="preserve"> o financiranju političkih aktivnosti, izborne promidžbe i referenduma (»Narodne novine«, broj: 29/19 i 98/19)</w:t>
            </w:r>
          </w:p>
        </w:tc>
      </w:tr>
    </w:tbl>
    <w:p w14:paraId="2C7B2251" w14:textId="77777777" w:rsidR="00EF37DA" w:rsidRPr="00BE3EAF" w:rsidRDefault="00EF37DA" w:rsidP="00EF37DA">
      <w:pPr>
        <w:spacing w:after="0" w:line="240" w:lineRule="auto"/>
        <w:rPr>
          <w:rFonts w:ascii="Times New Roman" w:eastAsia="Times New Roman" w:hAnsi="Times New Roman" w:cs="Times New Roman"/>
          <w:color w:val="000000"/>
          <w:sz w:val="20"/>
          <w:szCs w:val="20"/>
          <w:lang w:eastAsia="hr-HR"/>
        </w:rPr>
      </w:pPr>
    </w:p>
    <w:p w14:paraId="0AE04C54" w14:textId="77777777" w:rsidR="00EF37DA" w:rsidRDefault="00EF37DA" w:rsidP="009B1A09">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59DCF041" w14:textId="77777777" w:rsidR="00AB3BA7" w:rsidRPr="00BE3EAF" w:rsidRDefault="00AB3BA7" w:rsidP="009B1A09">
      <w:pPr>
        <w:spacing w:after="0"/>
        <w:rPr>
          <w:rFonts w:ascii="Times New Roman" w:hAnsi="Times New Roman" w:cs="Times New Roman"/>
          <w:b/>
          <w:sz w:val="20"/>
          <w:szCs w:val="20"/>
        </w:rPr>
      </w:pPr>
    </w:p>
    <w:p w14:paraId="0BF9E13B" w14:textId="77777777" w:rsidR="009B1A09" w:rsidRPr="00D91D25" w:rsidRDefault="009B1A09" w:rsidP="001102C3">
      <w:pPr>
        <w:spacing w:after="60"/>
        <w:rPr>
          <w:rFonts w:ascii="Times New Roman" w:hAnsi="Times New Roman"/>
          <w:sz w:val="20"/>
          <w:szCs w:val="20"/>
        </w:rPr>
      </w:pPr>
      <w:r w:rsidRPr="00D91D25">
        <w:rPr>
          <w:rFonts w:ascii="Times New Roman" w:hAnsi="Times New Roman"/>
          <w:sz w:val="20"/>
          <w:szCs w:val="20"/>
        </w:rPr>
        <w:t>Unutar programa planiraju se slijedeće aktivnosti/projekti:</w:t>
      </w:r>
    </w:p>
    <w:tbl>
      <w:tblPr>
        <w:tblW w:w="0" w:type="auto"/>
        <w:jc w:val="center"/>
        <w:tblLook w:val="04A0" w:firstRow="1" w:lastRow="0" w:firstColumn="1" w:lastColumn="0" w:noHBand="0" w:noVBand="1"/>
      </w:tblPr>
      <w:tblGrid>
        <w:gridCol w:w="1555"/>
        <w:gridCol w:w="1094"/>
        <w:gridCol w:w="1736"/>
        <w:gridCol w:w="1606"/>
      </w:tblGrid>
      <w:tr w:rsidR="003A67F2" w:rsidRPr="008E55E2" w14:paraId="3054B349"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C425254"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75D1557"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Plan 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08869D"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57213756"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BE3EAF" w14:paraId="2CAF2970"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6ED794" w14:textId="77777777" w:rsidR="003A67F2" w:rsidRPr="006B24F8" w:rsidRDefault="003A67F2" w:rsidP="008E55E2">
            <w:pPr>
              <w:pStyle w:val="Standard"/>
              <w:spacing w:after="0" w:line="240" w:lineRule="atLeast"/>
              <w:rPr>
                <w:rFonts w:ascii="Times New Roman" w:hAnsi="Times New Roman" w:cs="Times New Roman"/>
                <w:sz w:val="20"/>
                <w:szCs w:val="20"/>
              </w:rPr>
            </w:pPr>
            <w:r w:rsidRPr="006B24F8">
              <w:rPr>
                <w:rFonts w:ascii="Times New Roman" w:hAnsi="Times New Roman" w:cs="Times New Roman"/>
                <w:sz w:val="20"/>
                <w:szCs w:val="20"/>
              </w:rPr>
              <w:t>Političke stranke</w:t>
            </w:r>
          </w:p>
        </w:tc>
        <w:tc>
          <w:tcPr>
            <w:tcW w:w="0" w:type="auto"/>
            <w:tcBorders>
              <w:top w:val="nil"/>
              <w:left w:val="nil"/>
              <w:bottom w:val="single" w:sz="4" w:space="0" w:color="auto"/>
              <w:right w:val="single" w:sz="4" w:space="0" w:color="auto"/>
            </w:tcBorders>
            <w:shd w:val="clear" w:color="auto" w:fill="auto"/>
            <w:noWrap/>
            <w:hideMark/>
          </w:tcPr>
          <w:p w14:paraId="03511D5D" w14:textId="77777777" w:rsidR="003A67F2" w:rsidRPr="006B24F8" w:rsidRDefault="003A67F2" w:rsidP="008E55E2">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51.762,00</w:t>
            </w:r>
          </w:p>
        </w:tc>
        <w:tc>
          <w:tcPr>
            <w:tcW w:w="0" w:type="auto"/>
            <w:tcBorders>
              <w:top w:val="nil"/>
              <w:left w:val="nil"/>
              <w:bottom w:val="single" w:sz="4" w:space="0" w:color="auto"/>
              <w:right w:val="single" w:sz="4" w:space="0" w:color="auto"/>
            </w:tcBorders>
            <w:shd w:val="clear" w:color="auto" w:fill="auto"/>
            <w:noWrap/>
            <w:hideMark/>
          </w:tcPr>
          <w:p w14:paraId="59E02F08" w14:textId="77777777" w:rsidR="003A67F2" w:rsidRPr="006B24F8" w:rsidRDefault="003A67F2" w:rsidP="008E55E2">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w:t>
            </w:r>
            <w:r w:rsidRPr="006B24F8">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tcPr>
          <w:p w14:paraId="0879333C" w14:textId="77777777" w:rsidR="003A67F2" w:rsidRPr="006B24F8" w:rsidRDefault="003A67F2" w:rsidP="008E55E2">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51.762,00</w:t>
            </w:r>
          </w:p>
        </w:tc>
      </w:tr>
      <w:tr w:rsidR="003A67F2" w:rsidRPr="00BE3EAF" w14:paraId="6F62B655" w14:textId="77777777" w:rsidTr="008E55E2">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580B5" w14:textId="77777777" w:rsidR="003A67F2" w:rsidRPr="00A959F3" w:rsidRDefault="003A67F2" w:rsidP="008E55E2">
            <w:pPr>
              <w:spacing w:after="0" w:line="240" w:lineRule="auto"/>
              <w:rPr>
                <w:rFonts w:ascii="Times New Roman" w:eastAsia="Times New Roman" w:hAnsi="Times New Roman" w:cs="Times New Roman"/>
                <w:b/>
                <w:color w:val="000000"/>
                <w:sz w:val="20"/>
                <w:szCs w:val="20"/>
                <w:lang w:eastAsia="hr-HR"/>
              </w:rPr>
            </w:pPr>
            <w:r>
              <w:rPr>
                <w:rFonts w:ascii="Times New Roman" w:eastAsia="Times New Roman" w:hAnsi="Times New Roman"/>
                <w:b/>
                <w:color w:val="000000"/>
                <w:sz w:val="20"/>
                <w:szCs w:val="20"/>
                <w:lang w:eastAsia="hr-HR"/>
              </w:rPr>
              <w:t>Ukupno</w:t>
            </w:r>
            <w:r w:rsidRPr="00A959F3">
              <w:rPr>
                <w:rFonts w:ascii="Times New Roman" w:eastAsia="Times New Roman" w:hAnsi="Times New Roman" w:cs="Times New Roman"/>
                <w:b/>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noWrap/>
            <w:hideMark/>
          </w:tcPr>
          <w:p w14:paraId="57B7837B" w14:textId="77777777" w:rsidR="003A67F2" w:rsidRPr="00A959F3" w:rsidRDefault="003A67F2" w:rsidP="008E55E2">
            <w:pPr>
              <w:pStyle w:val="Standard"/>
              <w:spacing w:after="0" w:line="240" w:lineRule="atLeast"/>
              <w:jc w:val="right"/>
              <w:rPr>
                <w:rFonts w:ascii="Times New Roman" w:hAnsi="Times New Roman" w:cs="Times New Roman"/>
                <w:b/>
                <w:sz w:val="20"/>
                <w:szCs w:val="20"/>
              </w:rPr>
            </w:pPr>
            <w:r w:rsidRPr="00A959F3">
              <w:rPr>
                <w:rFonts w:ascii="Times New Roman" w:hAnsi="Times New Roman" w:cs="Times New Roman"/>
                <w:b/>
                <w:sz w:val="20"/>
                <w:szCs w:val="20"/>
              </w:rPr>
              <w:t>51.762,00</w:t>
            </w:r>
          </w:p>
        </w:tc>
        <w:tc>
          <w:tcPr>
            <w:tcW w:w="0" w:type="auto"/>
            <w:tcBorders>
              <w:top w:val="nil"/>
              <w:left w:val="nil"/>
              <w:bottom w:val="single" w:sz="4" w:space="0" w:color="auto"/>
              <w:right w:val="single" w:sz="4" w:space="0" w:color="auto"/>
            </w:tcBorders>
            <w:shd w:val="clear" w:color="auto" w:fill="auto"/>
            <w:noWrap/>
            <w:hideMark/>
          </w:tcPr>
          <w:p w14:paraId="363BFCD2" w14:textId="77777777" w:rsidR="003A67F2" w:rsidRPr="00A959F3" w:rsidRDefault="003A67F2" w:rsidP="008E55E2">
            <w:pPr>
              <w:pStyle w:val="Standard"/>
              <w:spacing w:after="0" w:line="240" w:lineRule="atLeast"/>
              <w:jc w:val="right"/>
              <w:rPr>
                <w:rFonts w:ascii="Times New Roman" w:hAnsi="Times New Roman" w:cs="Times New Roman"/>
                <w:b/>
                <w:sz w:val="20"/>
                <w:szCs w:val="20"/>
              </w:rPr>
            </w:pPr>
            <w:r>
              <w:rPr>
                <w:rFonts w:ascii="Times New Roman" w:hAnsi="Times New Roman" w:cs="Times New Roman"/>
                <w:b/>
                <w:sz w:val="20"/>
                <w:szCs w:val="20"/>
              </w:rPr>
              <w:t>0</w:t>
            </w:r>
            <w:r w:rsidRPr="00A959F3">
              <w:rPr>
                <w:rFonts w:ascii="Times New Roman" w:hAnsi="Times New Roman" w:cs="Times New Roman"/>
                <w:b/>
                <w:sz w:val="20"/>
                <w:szCs w:val="20"/>
              </w:rPr>
              <w:t>,00</w:t>
            </w:r>
          </w:p>
        </w:tc>
        <w:tc>
          <w:tcPr>
            <w:tcW w:w="0" w:type="auto"/>
            <w:tcBorders>
              <w:top w:val="nil"/>
              <w:left w:val="nil"/>
              <w:bottom w:val="single" w:sz="4" w:space="0" w:color="auto"/>
              <w:right w:val="single" w:sz="4" w:space="0" w:color="auto"/>
            </w:tcBorders>
          </w:tcPr>
          <w:p w14:paraId="365ED6C9" w14:textId="77777777" w:rsidR="003A67F2" w:rsidRPr="00A959F3" w:rsidRDefault="003A67F2" w:rsidP="008E55E2">
            <w:pPr>
              <w:pStyle w:val="Standard"/>
              <w:spacing w:after="0" w:line="240" w:lineRule="atLeast"/>
              <w:jc w:val="right"/>
              <w:rPr>
                <w:rFonts w:ascii="Times New Roman" w:hAnsi="Times New Roman" w:cs="Times New Roman"/>
                <w:b/>
                <w:sz w:val="20"/>
                <w:szCs w:val="20"/>
              </w:rPr>
            </w:pPr>
            <w:r w:rsidRPr="00A959F3">
              <w:rPr>
                <w:rFonts w:ascii="Times New Roman" w:hAnsi="Times New Roman" w:cs="Times New Roman"/>
                <w:b/>
                <w:sz w:val="20"/>
                <w:szCs w:val="20"/>
              </w:rPr>
              <w:t>51.762,00</w:t>
            </w:r>
          </w:p>
        </w:tc>
      </w:tr>
    </w:tbl>
    <w:p w14:paraId="38F9C880" w14:textId="77777777" w:rsidR="00EF37DA" w:rsidRPr="00BE3EAF" w:rsidRDefault="00EF37DA" w:rsidP="00EF37DA">
      <w:pPr>
        <w:spacing w:after="0"/>
        <w:rPr>
          <w:rFonts w:ascii="Times New Roman" w:hAnsi="Times New Roman" w:cs="Times New Roman"/>
          <w:b/>
          <w:sz w:val="20"/>
          <w:szCs w:val="20"/>
        </w:rPr>
      </w:pPr>
    </w:p>
    <w:p w14:paraId="618DA672" w14:textId="77777777" w:rsidR="00EF37DA" w:rsidRDefault="00EF37DA" w:rsidP="001102C3">
      <w:pPr>
        <w:spacing w:after="0"/>
        <w:rPr>
          <w:rFonts w:ascii="Times New Roman" w:hAnsi="Times New Roman" w:cs="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12375C5A" w14:textId="77777777" w:rsidR="00AB3BA7" w:rsidRDefault="00AB3BA7" w:rsidP="001102C3">
      <w:pPr>
        <w:spacing w:after="0"/>
        <w:rPr>
          <w:rFonts w:ascii="Times New Roman" w:hAnsi="Times New Roman"/>
          <w:sz w:val="20"/>
          <w:szCs w:val="20"/>
        </w:rPr>
      </w:pPr>
    </w:p>
    <w:tbl>
      <w:tblPr>
        <w:tblW w:w="5000" w:type="pct"/>
        <w:tblLook w:val="04A0" w:firstRow="1" w:lastRow="0" w:firstColumn="1" w:lastColumn="0" w:noHBand="0" w:noVBand="1"/>
      </w:tblPr>
      <w:tblGrid>
        <w:gridCol w:w="9628"/>
      </w:tblGrid>
      <w:tr w:rsidR="00EF37DA" w:rsidRPr="00432139" w14:paraId="28114A89" w14:textId="77777777" w:rsidTr="00AB3BA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0DEA29D" w14:textId="77777777" w:rsidR="00EF37DA" w:rsidRPr="00A959F3" w:rsidRDefault="00EF37DA" w:rsidP="00C71E26">
            <w:pPr>
              <w:spacing w:after="0" w:line="240" w:lineRule="auto"/>
              <w:rPr>
                <w:rFonts w:ascii="Times New Roman" w:eastAsia="Times New Roman" w:hAnsi="Times New Roman" w:cs="Times New Roman"/>
                <w:b/>
                <w:bCs/>
                <w:sz w:val="20"/>
                <w:szCs w:val="20"/>
                <w:lang w:eastAsia="hr-HR"/>
              </w:rPr>
            </w:pPr>
            <w:r w:rsidRPr="00A959F3">
              <w:rPr>
                <w:rFonts w:ascii="Times New Roman" w:hAnsi="Times New Roman" w:cs="Times New Roman"/>
                <w:b/>
                <w:sz w:val="20"/>
                <w:szCs w:val="20"/>
              </w:rPr>
              <w:t>Političke stranke</w:t>
            </w:r>
          </w:p>
        </w:tc>
      </w:tr>
      <w:tr w:rsidR="00EF37DA" w:rsidRPr="00432139" w14:paraId="586F99E5" w14:textId="77777777" w:rsidTr="00AB3BA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A653A05" w14:textId="77777777" w:rsidR="00EF37DA" w:rsidRPr="00432139" w:rsidRDefault="00EF37DA" w:rsidP="00DF515A">
            <w:pPr>
              <w:spacing w:after="0" w:line="240" w:lineRule="auto"/>
              <w:ind w:left="142"/>
              <w:rPr>
                <w:rFonts w:ascii="Times New Roman" w:eastAsia="Times New Roman" w:hAnsi="Times New Roman" w:cs="Times New Roman"/>
                <w:b/>
                <w:bCs/>
                <w:sz w:val="20"/>
                <w:szCs w:val="20"/>
                <w:lang w:eastAsia="hr-HR"/>
              </w:rPr>
            </w:pPr>
            <w:r w:rsidRPr="006B24F8">
              <w:rPr>
                <w:rFonts w:ascii="Times New Roman" w:eastAsia="Times New Roman" w:hAnsi="Times New Roman"/>
                <w:color w:val="000000"/>
                <w:sz w:val="20"/>
                <w:szCs w:val="20"/>
                <w:lang w:eastAsia="hr-HR"/>
              </w:rPr>
              <w:t>Sredstva za rad političkih stranaka osiguravaju se u iznosu i prema raspoređivanju pojedinoj političkoj stranci kako je utvrđeno u Odluci o raspoređivanju sredstava za redovito godišnje financiranje političkih stranaka zastupljenih u skupštini Međimurske županije</w:t>
            </w:r>
            <w:r>
              <w:rPr>
                <w:rFonts w:ascii="Times New Roman" w:eastAsia="Times New Roman" w:hAnsi="Times New Roman"/>
                <w:color w:val="000000"/>
                <w:sz w:val="20"/>
                <w:szCs w:val="20"/>
                <w:lang w:eastAsia="hr-HR"/>
              </w:rPr>
              <w:t>.</w:t>
            </w:r>
          </w:p>
        </w:tc>
      </w:tr>
    </w:tbl>
    <w:p w14:paraId="4C6FDC5A" w14:textId="77777777" w:rsidR="00AB3BA7" w:rsidRDefault="00AB3BA7" w:rsidP="0034583D">
      <w:pPr>
        <w:spacing w:after="60"/>
        <w:rPr>
          <w:rFonts w:ascii="Times New Roman" w:hAnsi="Times New Roman" w:cs="Times New Roman"/>
          <w:b/>
          <w:bCs/>
          <w:sz w:val="18"/>
          <w:szCs w:val="18"/>
        </w:rPr>
      </w:pPr>
    </w:p>
    <w:p w14:paraId="7A6553B1" w14:textId="77777777" w:rsidR="00EF37DA" w:rsidRPr="00761213" w:rsidRDefault="00EF37DA" w:rsidP="0034583D">
      <w:pPr>
        <w:spacing w:after="60"/>
        <w:rPr>
          <w:rFonts w:ascii="Times New Roman" w:hAnsi="Times New Roman"/>
          <w:b/>
          <w:bCs/>
          <w:sz w:val="18"/>
          <w:szCs w:val="18"/>
        </w:rPr>
      </w:pPr>
      <w:r w:rsidRPr="00761213">
        <w:rPr>
          <w:rFonts w:ascii="Times New Roman" w:hAnsi="Times New Roman" w:cs="Times New Roman"/>
          <w:b/>
          <w:bCs/>
          <w:sz w:val="18"/>
          <w:szCs w:val="18"/>
        </w:rPr>
        <w:t>POKAZATELJI REZULTATA</w:t>
      </w:r>
      <w:r w:rsidRPr="00761213">
        <w:rPr>
          <w:rFonts w:ascii="Times New Roman" w:hAnsi="Times New Roman"/>
          <w:b/>
          <w:bCs/>
          <w:sz w:val="18"/>
          <w:szCs w:val="18"/>
        </w:rPr>
        <w:t>:</w:t>
      </w:r>
    </w:p>
    <w:p w14:paraId="1C4895D4" w14:textId="77777777" w:rsidR="00EF37DA" w:rsidRDefault="00EF37DA" w:rsidP="00761213">
      <w:pPr>
        <w:spacing w:after="0" w:line="240" w:lineRule="auto"/>
        <w:ind w:left="142"/>
        <w:rPr>
          <w:rFonts w:ascii="Times New Roman" w:hAnsi="Times New Roman"/>
          <w:b/>
          <w:bCs/>
          <w:sz w:val="20"/>
          <w:szCs w:val="20"/>
        </w:rPr>
      </w:pPr>
      <w:r w:rsidRPr="006B24F8">
        <w:rPr>
          <w:rFonts w:ascii="Times New Roman" w:eastAsia="Times New Roman" w:hAnsi="Times New Roman"/>
          <w:color w:val="000000"/>
          <w:sz w:val="20"/>
          <w:szCs w:val="20"/>
          <w:lang w:eastAsia="hr-HR"/>
        </w:rPr>
        <w:t>Normalan rad i funkcioniranje političkih stranaka na području Međimurske županije koje su zastupljene u Skupštini Međimurske županije.</w:t>
      </w:r>
    </w:p>
    <w:p w14:paraId="27A8A87B" w14:textId="77777777" w:rsidR="00761213" w:rsidRDefault="00EF37DA" w:rsidP="00EF37DA">
      <w:pPr>
        <w:spacing w:after="0"/>
        <w:ind w:left="142"/>
        <w:rPr>
          <w:rFonts w:ascii="Times New Roman" w:hAnsi="Times New Roman" w:cs="Times New Roman"/>
          <w:b/>
          <w:sz w:val="20"/>
          <w:szCs w:val="20"/>
        </w:rPr>
      </w:pPr>
      <w:r w:rsidRPr="00BE3EAF">
        <w:rPr>
          <w:rFonts w:ascii="Times New Roman" w:hAnsi="Times New Roman" w:cs="Times New Roman"/>
          <w:b/>
          <w:sz w:val="20"/>
          <w:szCs w:val="20"/>
        </w:rPr>
        <w:t xml:space="preserve">   </w:t>
      </w:r>
    </w:p>
    <w:p w14:paraId="0C542E95" w14:textId="77777777" w:rsidR="00EF37DA" w:rsidRPr="00AB3BA7" w:rsidRDefault="00EF37DA" w:rsidP="00761213">
      <w:pPr>
        <w:spacing w:after="0"/>
        <w:rPr>
          <w:rFonts w:ascii="Times New Roman" w:hAnsi="Times New Roman" w:cs="Times New Roman"/>
          <w:b/>
          <w:sz w:val="20"/>
          <w:szCs w:val="20"/>
        </w:rPr>
      </w:pPr>
      <w:r w:rsidRPr="00EB1BFC">
        <w:rPr>
          <w:rFonts w:ascii="Times New Roman" w:hAnsi="Times New Roman" w:cs="Times New Roman"/>
          <w:b/>
          <w:sz w:val="20"/>
          <w:szCs w:val="20"/>
        </w:rPr>
        <w:t>OBRAZLOŽENJE PROGRAMA:</w:t>
      </w:r>
    </w:p>
    <w:p w14:paraId="148BD0F0" w14:textId="77777777" w:rsidR="00EF37DA" w:rsidRPr="00BE3EAF" w:rsidRDefault="00EF37DA" w:rsidP="00EF37DA">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EF37DA" w:rsidRPr="00AB3BA7" w14:paraId="4323925D" w14:textId="77777777" w:rsidTr="00AB3BA7">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2DB539D" w14:textId="77777777" w:rsidR="00EF37DA" w:rsidRPr="007E746C" w:rsidRDefault="00EF37DA" w:rsidP="00997098">
            <w:pPr>
              <w:spacing w:after="0" w:line="240" w:lineRule="auto"/>
              <w:rPr>
                <w:rFonts w:ascii="Times New Roman" w:eastAsia="Times New Roman" w:hAnsi="Times New Roman" w:cs="Times New Roman"/>
                <w:b/>
                <w:bCs/>
                <w:iCs/>
                <w:lang w:eastAsia="hr-HR"/>
              </w:rPr>
            </w:pPr>
            <w:r w:rsidRPr="007E746C">
              <w:rPr>
                <w:rFonts w:ascii="Times New Roman" w:eastAsia="Times New Roman" w:hAnsi="Times New Roman" w:cs="Times New Roman"/>
                <w:b/>
                <w:bCs/>
                <w:iCs/>
                <w:lang w:eastAsia="hr-HR"/>
              </w:rPr>
              <w:t>PROGRAM 1001</w:t>
            </w:r>
            <w:r w:rsidR="00997098" w:rsidRPr="007E746C">
              <w:rPr>
                <w:rFonts w:ascii="Times New Roman" w:eastAsia="Times New Roman" w:hAnsi="Times New Roman" w:cs="Times New Roman"/>
                <w:b/>
                <w:bCs/>
                <w:iCs/>
                <w:lang w:eastAsia="hr-HR"/>
              </w:rPr>
              <w:t xml:space="preserve"> </w:t>
            </w:r>
            <w:r w:rsidR="00AB3BA7" w:rsidRPr="007E746C">
              <w:rPr>
                <w:rFonts w:ascii="Times New Roman" w:eastAsia="Times New Roman" w:hAnsi="Times New Roman" w:cs="Times New Roman"/>
                <w:b/>
                <w:bCs/>
                <w:iCs/>
                <w:lang w:eastAsia="hr-HR"/>
              </w:rPr>
              <w:t xml:space="preserve"> </w:t>
            </w:r>
            <w:r w:rsidRPr="007E746C">
              <w:rPr>
                <w:rFonts w:ascii="Times New Roman" w:eastAsia="Times New Roman" w:hAnsi="Times New Roman" w:cs="Times New Roman"/>
                <w:b/>
                <w:bCs/>
                <w:iCs/>
                <w:lang w:eastAsia="hr-HR"/>
              </w:rPr>
              <w:t xml:space="preserve"> TEKUĆI IZDACI</w:t>
            </w:r>
          </w:p>
        </w:tc>
      </w:tr>
      <w:tr w:rsidR="00EF37DA" w:rsidRPr="00BE3EAF" w14:paraId="3361BF5D" w14:textId="77777777" w:rsidTr="00AB3BA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6B2DBF1" w14:textId="77777777" w:rsidR="00EF37DA" w:rsidRPr="00BE3EAF" w:rsidRDefault="00EF37DA" w:rsidP="00C71E26">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56AC8471" w14:textId="77777777" w:rsidR="00EF37DA" w:rsidRPr="00BE3EAF" w:rsidRDefault="00EF37DA" w:rsidP="00DF515A">
            <w:pPr>
              <w:spacing w:after="0" w:line="240" w:lineRule="auto"/>
              <w:ind w:left="142"/>
              <w:jc w:val="both"/>
              <w:rPr>
                <w:rFonts w:ascii="Times New Roman" w:eastAsia="Times New Roman" w:hAnsi="Times New Roman" w:cs="Times New Roman"/>
                <w:color w:val="000000"/>
                <w:sz w:val="20"/>
                <w:szCs w:val="20"/>
                <w:lang w:eastAsia="hr-HR"/>
              </w:rPr>
            </w:pPr>
            <w:r w:rsidRPr="006B24F8">
              <w:rPr>
                <w:rFonts w:ascii="Times New Roman" w:eastAsia="Times New Roman" w:hAnsi="Times New Roman"/>
                <w:color w:val="000000"/>
                <w:sz w:val="20"/>
                <w:szCs w:val="20"/>
                <w:lang w:eastAsia="hr-HR"/>
              </w:rPr>
              <w:t xml:space="preserve">Predviđena su sredstva za materijalne troškove </w:t>
            </w:r>
            <w:r>
              <w:rPr>
                <w:rFonts w:ascii="Times New Roman" w:eastAsia="Times New Roman" w:hAnsi="Times New Roman"/>
                <w:color w:val="000000"/>
                <w:sz w:val="20"/>
                <w:szCs w:val="20"/>
                <w:lang w:eastAsia="hr-HR"/>
              </w:rPr>
              <w:t>i usluge Odsjeka za opću upravu</w:t>
            </w:r>
            <w:r w:rsidRPr="006B24F8">
              <w:rPr>
                <w:rFonts w:ascii="Times New Roman" w:eastAsia="Times New Roman" w:hAnsi="Times New Roman"/>
                <w:color w:val="000000"/>
                <w:sz w:val="20"/>
                <w:szCs w:val="20"/>
                <w:lang w:eastAsia="hr-HR"/>
              </w:rPr>
              <w:t>, kao što su rashodi poslovanja, materijalni rashodi, rashodi za materijal i energiju te uredski materijal.</w:t>
            </w:r>
          </w:p>
        </w:tc>
      </w:tr>
      <w:tr w:rsidR="00EF37DA" w:rsidRPr="00BE3EAF" w14:paraId="3841C95F" w14:textId="77777777" w:rsidTr="00AB3BA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7F7243B" w14:textId="77777777" w:rsidR="00EF37DA" w:rsidRDefault="00EF37DA" w:rsidP="00C71E26">
            <w:pPr>
              <w:spacing w:after="0" w:line="240" w:lineRule="auto"/>
              <w:rPr>
                <w:rFonts w:ascii="Times New Roman" w:eastAsia="Times New Roman" w:hAnsi="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6F35D647" w14:textId="77777777" w:rsidR="00761213" w:rsidRDefault="00EF37DA" w:rsidP="00761213">
            <w:pPr>
              <w:spacing w:after="0" w:line="240" w:lineRule="auto"/>
              <w:ind w:firstLine="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 xml:space="preserve">Sporazum o povjeravanju poslova ureda državne uprave županijama, </w:t>
            </w:r>
          </w:p>
          <w:p w14:paraId="7F6A62BE" w14:textId="77777777" w:rsidR="00761213" w:rsidRDefault="00EF37DA" w:rsidP="00761213">
            <w:pPr>
              <w:spacing w:after="0" w:line="240" w:lineRule="auto"/>
              <w:ind w:firstLine="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 xml:space="preserve">Zakon o besplatnoj pravnoj pomoći, </w:t>
            </w:r>
          </w:p>
          <w:p w14:paraId="2F5B0417" w14:textId="77777777" w:rsidR="00761213" w:rsidRDefault="00EF37DA" w:rsidP="00761213">
            <w:pPr>
              <w:spacing w:after="0" w:line="240" w:lineRule="auto"/>
              <w:ind w:firstLine="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 xml:space="preserve">Zakon o udrugama, </w:t>
            </w:r>
          </w:p>
          <w:p w14:paraId="51B8C3F1" w14:textId="77777777" w:rsidR="00EF37DA" w:rsidRPr="00BE3EAF" w:rsidRDefault="00EF37DA" w:rsidP="00761213">
            <w:pPr>
              <w:spacing w:after="0" w:line="240" w:lineRule="auto"/>
              <w:ind w:firstLine="142"/>
              <w:rPr>
                <w:rFonts w:ascii="Times New Roman" w:eastAsia="Times New Roman" w:hAnsi="Times New Roman" w:cs="Times New Roman"/>
                <w:color w:val="000000"/>
                <w:sz w:val="20"/>
                <w:szCs w:val="20"/>
                <w:lang w:eastAsia="hr-HR"/>
              </w:rPr>
            </w:pPr>
            <w:r w:rsidRPr="006B24F8">
              <w:rPr>
                <w:rFonts w:ascii="Times New Roman" w:eastAsia="Times New Roman" w:hAnsi="Times New Roman"/>
                <w:color w:val="000000"/>
                <w:sz w:val="20"/>
                <w:szCs w:val="20"/>
                <w:lang w:eastAsia="hr-HR"/>
              </w:rPr>
              <w:t>Zakon o zakladama</w:t>
            </w:r>
          </w:p>
        </w:tc>
      </w:tr>
    </w:tbl>
    <w:p w14:paraId="4ED70CAA" w14:textId="77777777" w:rsidR="00EF37DA" w:rsidRPr="00BE3EAF" w:rsidRDefault="00EF37DA" w:rsidP="00EF37DA">
      <w:pPr>
        <w:spacing w:after="0" w:line="240" w:lineRule="auto"/>
        <w:rPr>
          <w:rFonts w:ascii="Times New Roman" w:eastAsia="Times New Roman" w:hAnsi="Times New Roman" w:cs="Times New Roman"/>
          <w:color w:val="000000"/>
          <w:sz w:val="20"/>
          <w:szCs w:val="20"/>
          <w:lang w:eastAsia="hr-HR"/>
        </w:rPr>
      </w:pPr>
    </w:p>
    <w:p w14:paraId="2B0DB6B7" w14:textId="77777777" w:rsidR="00EF37DA" w:rsidRPr="00BE3EAF" w:rsidRDefault="00EF37DA" w:rsidP="001102C3">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482765F8" w14:textId="77777777" w:rsidR="00EF37DA" w:rsidRPr="00BE3EAF" w:rsidRDefault="00EF37DA" w:rsidP="00EF37DA">
      <w:pPr>
        <w:spacing w:after="0"/>
        <w:ind w:left="284"/>
        <w:rPr>
          <w:rFonts w:ascii="Times New Roman" w:hAnsi="Times New Roman" w:cs="Times New Roman"/>
          <w:sz w:val="20"/>
          <w:szCs w:val="20"/>
        </w:rPr>
      </w:pPr>
    </w:p>
    <w:tbl>
      <w:tblPr>
        <w:tblW w:w="0" w:type="auto"/>
        <w:jc w:val="center"/>
        <w:tblLook w:val="04A0" w:firstRow="1" w:lastRow="0" w:firstColumn="1" w:lastColumn="0" w:noHBand="0" w:noVBand="1"/>
      </w:tblPr>
      <w:tblGrid>
        <w:gridCol w:w="2268"/>
        <w:gridCol w:w="1094"/>
        <w:gridCol w:w="1736"/>
        <w:gridCol w:w="1170"/>
      </w:tblGrid>
      <w:tr w:rsidR="003A67F2" w:rsidRPr="008E55E2" w14:paraId="520B8C9A" w14:textId="77777777" w:rsidTr="003A67F2">
        <w:trPr>
          <w:trHeight w:val="227"/>
          <w:jc w:val="center"/>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A7FAC9E"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F0DF4D9"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Plan 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57725A9"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ECB5E9"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BE3EAF" w14:paraId="5C486D10" w14:textId="77777777" w:rsidTr="003A67F2">
        <w:trPr>
          <w:trHeight w:val="22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DCB6F" w14:textId="77777777" w:rsidR="003A67F2" w:rsidRPr="006B24F8" w:rsidRDefault="003A67F2" w:rsidP="008E55E2">
            <w:pPr>
              <w:pStyle w:val="Standard"/>
              <w:spacing w:after="0" w:line="240" w:lineRule="atLeast"/>
              <w:rPr>
                <w:rFonts w:ascii="Times New Roman" w:hAnsi="Times New Roman" w:cs="Times New Roman"/>
                <w:sz w:val="20"/>
                <w:szCs w:val="20"/>
              </w:rPr>
            </w:pPr>
            <w:r>
              <w:rPr>
                <w:rFonts w:ascii="Times New Roman" w:hAnsi="Times New Roman" w:cs="Times New Roman"/>
                <w:sz w:val="20"/>
                <w:szCs w:val="20"/>
              </w:rPr>
              <w:t>Tekući izdaci</w:t>
            </w:r>
          </w:p>
        </w:tc>
        <w:tc>
          <w:tcPr>
            <w:tcW w:w="0" w:type="auto"/>
            <w:tcBorders>
              <w:top w:val="nil"/>
              <w:left w:val="nil"/>
              <w:bottom w:val="single" w:sz="4" w:space="0" w:color="auto"/>
              <w:right w:val="single" w:sz="4" w:space="0" w:color="auto"/>
            </w:tcBorders>
            <w:shd w:val="clear" w:color="auto" w:fill="auto"/>
            <w:noWrap/>
            <w:hideMark/>
          </w:tcPr>
          <w:p w14:paraId="321232D9" w14:textId="77777777" w:rsidR="003A67F2" w:rsidRPr="006B24F8" w:rsidRDefault="003A67F2" w:rsidP="008E55E2">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1.325,00</w:t>
            </w:r>
          </w:p>
        </w:tc>
        <w:tc>
          <w:tcPr>
            <w:tcW w:w="1736" w:type="dxa"/>
            <w:tcBorders>
              <w:top w:val="nil"/>
              <w:left w:val="nil"/>
              <w:bottom w:val="single" w:sz="4" w:space="0" w:color="auto"/>
              <w:right w:val="single" w:sz="4" w:space="0" w:color="auto"/>
            </w:tcBorders>
            <w:shd w:val="clear" w:color="auto" w:fill="auto"/>
            <w:noWrap/>
            <w:hideMark/>
          </w:tcPr>
          <w:p w14:paraId="7F357A48" w14:textId="77777777" w:rsidR="003A67F2" w:rsidRPr="006B24F8" w:rsidRDefault="003A67F2" w:rsidP="008E55E2">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w:t>
            </w:r>
            <w:r w:rsidRPr="006B24F8">
              <w:rPr>
                <w:rFonts w:ascii="Times New Roman" w:hAnsi="Times New Roman" w:cs="Times New Roman"/>
                <w:sz w:val="20"/>
                <w:szCs w:val="20"/>
              </w:rPr>
              <w:t>,00</w:t>
            </w:r>
          </w:p>
        </w:tc>
        <w:tc>
          <w:tcPr>
            <w:tcW w:w="1170" w:type="dxa"/>
            <w:tcBorders>
              <w:top w:val="nil"/>
              <w:left w:val="nil"/>
              <w:bottom w:val="single" w:sz="4" w:space="0" w:color="auto"/>
              <w:right w:val="single" w:sz="4" w:space="0" w:color="auto"/>
            </w:tcBorders>
          </w:tcPr>
          <w:p w14:paraId="41A118FD" w14:textId="77777777" w:rsidR="003A67F2" w:rsidRPr="006B24F8" w:rsidRDefault="003A67F2" w:rsidP="008E55E2">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1.325,00</w:t>
            </w:r>
          </w:p>
        </w:tc>
      </w:tr>
      <w:tr w:rsidR="003A67F2" w:rsidRPr="00BE3EAF" w14:paraId="758C4C17" w14:textId="77777777" w:rsidTr="003A67F2">
        <w:trPr>
          <w:trHeight w:val="227"/>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CDFC5" w14:textId="77777777" w:rsidR="003A67F2" w:rsidRPr="00A959F3" w:rsidRDefault="003A67F2" w:rsidP="008E55E2">
            <w:pPr>
              <w:spacing w:after="0" w:line="240" w:lineRule="auto"/>
              <w:rPr>
                <w:rFonts w:ascii="Times New Roman" w:eastAsia="Times New Roman" w:hAnsi="Times New Roman" w:cs="Times New Roman"/>
                <w:b/>
                <w:color w:val="000000"/>
                <w:sz w:val="20"/>
                <w:szCs w:val="20"/>
                <w:lang w:eastAsia="hr-HR"/>
              </w:rPr>
            </w:pPr>
            <w:r>
              <w:rPr>
                <w:rFonts w:ascii="Times New Roman" w:eastAsia="Times New Roman" w:hAnsi="Times New Roman"/>
                <w:b/>
                <w:color w:val="000000"/>
                <w:sz w:val="20"/>
                <w:szCs w:val="20"/>
                <w:lang w:eastAsia="hr-HR"/>
              </w:rPr>
              <w:t>Ukupno</w:t>
            </w:r>
            <w:r w:rsidRPr="00A959F3">
              <w:rPr>
                <w:rFonts w:ascii="Times New Roman" w:eastAsia="Times New Roman" w:hAnsi="Times New Roman" w:cs="Times New Roman"/>
                <w:b/>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noWrap/>
            <w:hideMark/>
          </w:tcPr>
          <w:p w14:paraId="7471640D" w14:textId="77777777" w:rsidR="003A67F2" w:rsidRPr="00236E9D" w:rsidRDefault="003A67F2" w:rsidP="008E55E2">
            <w:pPr>
              <w:pStyle w:val="Standard"/>
              <w:spacing w:after="0" w:line="240" w:lineRule="atLeast"/>
              <w:jc w:val="right"/>
              <w:rPr>
                <w:rFonts w:ascii="Times New Roman" w:hAnsi="Times New Roman" w:cs="Times New Roman"/>
                <w:b/>
                <w:sz w:val="20"/>
                <w:szCs w:val="20"/>
              </w:rPr>
            </w:pPr>
            <w:r w:rsidRPr="00236E9D">
              <w:rPr>
                <w:rFonts w:ascii="Times New Roman" w:hAnsi="Times New Roman" w:cs="Times New Roman"/>
                <w:b/>
                <w:sz w:val="20"/>
                <w:szCs w:val="20"/>
              </w:rPr>
              <w:t>1.325,00</w:t>
            </w:r>
          </w:p>
        </w:tc>
        <w:tc>
          <w:tcPr>
            <w:tcW w:w="1736" w:type="dxa"/>
            <w:tcBorders>
              <w:top w:val="nil"/>
              <w:left w:val="nil"/>
              <w:bottom w:val="single" w:sz="4" w:space="0" w:color="auto"/>
              <w:right w:val="single" w:sz="4" w:space="0" w:color="auto"/>
            </w:tcBorders>
            <w:shd w:val="clear" w:color="auto" w:fill="auto"/>
            <w:noWrap/>
            <w:hideMark/>
          </w:tcPr>
          <w:p w14:paraId="3D183E9C" w14:textId="77777777" w:rsidR="003A67F2" w:rsidRPr="00236E9D" w:rsidRDefault="003A67F2" w:rsidP="008E55E2">
            <w:pPr>
              <w:pStyle w:val="Standard"/>
              <w:spacing w:after="0" w:line="240" w:lineRule="atLeast"/>
              <w:jc w:val="right"/>
              <w:rPr>
                <w:rFonts w:ascii="Times New Roman" w:hAnsi="Times New Roman" w:cs="Times New Roman"/>
                <w:b/>
                <w:sz w:val="20"/>
                <w:szCs w:val="20"/>
              </w:rPr>
            </w:pPr>
            <w:r>
              <w:rPr>
                <w:rFonts w:ascii="Times New Roman" w:hAnsi="Times New Roman" w:cs="Times New Roman"/>
                <w:b/>
                <w:sz w:val="20"/>
                <w:szCs w:val="20"/>
              </w:rPr>
              <w:t>0</w:t>
            </w:r>
            <w:r w:rsidRPr="00236E9D">
              <w:rPr>
                <w:rFonts w:ascii="Times New Roman" w:hAnsi="Times New Roman" w:cs="Times New Roman"/>
                <w:b/>
                <w:sz w:val="20"/>
                <w:szCs w:val="20"/>
              </w:rPr>
              <w:t>,00</w:t>
            </w:r>
          </w:p>
        </w:tc>
        <w:tc>
          <w:tcPr>
            <w:tcW w:w="1170" w:type="dxa"/>
            <w:tcBorders>
              <w:top w:val="nil"/>
              <w:left w:val="nil"/>
              <w:bottom w:val="single" w:sz="4" w:space="0" w:color="auto"/>
              <w:right w:val="single" w:sz="4" w:space="0" w:color="auto"/>
            </w:tcBorders>
          </w:tcPr>
          <w:p w14:paraId="6626B21F" w14:textId="77777777" w:rsidR="003A67F2" w:rsidRPr="00236E9D" w:rsidRDefault="003A67F2" w:rsidP="008E55E2">
            <w:pPr>
              <w:pStyle w:val="Standard"/>
              <w:spacing w:after="0" w:line="240" w:lineRule="atLeast"/>
              <w:jc w:val="right"/>
              <w:rPr>
                <w:rFonts w:ascii="Times New Roman" w:hAnsi="Times New Roman" w:cs="Times New Roman"/>
                <w:b/>
                <w:sz w:val="20"/>
                <w:szCs w:val="20"/>
              </w:rPr>
            </w:pPr>
            <w:r w:rsidRPr="00236E9D">
              <w:rPr>
                <w:rFonts w:ascii="Times New Roman" w:hAnsi="Times New Roman" w:cs="Times New Roman"/>
                <w:b/>
                <w:sz w:val="20"/>
                <w:szCs w:val="20"/>
              </w:rPr>
              <w:t>1.325,00</w:t>
            </w:r>
          </w:p>
        </w:tc>
      </w:tr>
    </w:tbl>
    <w:p w14:paraId="224FFFB9" w14:textId="77777777" w:rsidR="00EF37DA" w:rsidRPr="00BE3EAF" w:rsidRDefault="00EF37DA" w:rsidP="00EF37DA">
      <w:pPr>
        <w:spacing w:after="0"/>
        <w:rPr>
          <w:rFonts w:ascii="Times New Roman" w:hAnsi="Times New Roman" w:cs="Times New Roman"/>
          <w:b/>
          <w:sz w:val="20"/>
          <w:szCs w:val="20"/>
        </w:rPr>
      </w:pPr>
    </w:p>
    <w:p w14:paraId="72122F4D" w14:textId="77777777" w:rsidR="00EF37DA" w:rsidRDefault="00EF37DA" w:rsidP="00AF7F77">
      <w:pPr>
        <w:spacing w:after="0"/>
        <w:rPr>
          <w:rFonts w:ascii="Times New Roman" w:hAnsi="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3EAD87AC" w14:textId="77777777" w:rsidR="00EF37DA" w:rsidRDefault="00EF37DA" w:rsidP="00EF37DA">
      <w:pPr>
        <w:spacing w:after="0"/>
        <w:ind w:left="284"/>
        <w:rPr>
          <w:rFonts w:ascii="Times New Roman" w:hAnsi="Times New Roman"/>
          <w:sz w:val="20"/>
          <w:szCs w:val="20"/>
        </w:rPr>
      </w:pPr>
    </w:p>
    <w:tbl>
      <w:tblPr>
        <w:tblW w:w="5000" w:type="pct"/>
        <w:tblLook w:val="04A0" w:firstRow="1" w:lastRow="0" w:firstColumn="1" w:lastColumn="0" w:noHBand="0" w:noVBand="1"/>
      </w:tblPr>
      <w:tblGrid>
        <w:gridCol w:w="9628"/>
      </w:tblGrid>
      <w:tr w:rsidR="00EF37DA" w:rsidRPr="00432139" w14:paraId="3DD17796" w14:textId="77777777" w:rsidTr="00AB3BA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23A9E23" w14:textId="77777777" w:rsidR="00EF37DA" w:rsidRPr="00236E9D" w:rsidRDefault="00EF37DA" w:rsidP="00C71E26">
            <w:pPr>
              <w:spacing w:after="0" w:line="240" w:lineRule="auto"/>
              <w:rPr>
                <w:rFonts w:ascii="Times New Roman" w:eastAsia="Times New Roman" w:hAnsi="Times New Roman" w:cs="Times New Roman"/>
                <w:b/>
                <w:bCs/>
                <w:sz w:val="20"/>
                <w:szCs w:val="20"/>
                <w:lang w:eastAsia="hr-HR"/>
              </w:rPr>
            </w:pPr>
            <w:r w:rsidRPr="00236E9D">
              <w:rPr>
                <w:rFonts w:ascii="Times New Roman" w:hAnsi="Times New Roman" w:cs="Times New Roman"/>
                <w:b/>
                <w:sz w:val="20"/>
                <w:szCs w:val="20"/>
              </w:rPr>
              <w:t>Tekući izdaci</w:t>
            </w:r>
          </w:p>
        </w:tc>
      </w:tr>
      <w:tr w:rsidR="00EF37DA" w:rsidRPr="00432139" w14:paraId="2C1D4889" w14:textId="77777777" w:rsidTr="00AB3BA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7E58B49" w14:textId="77777777" w:rsidR="00EF37DA" w:rsidRPr="00432139" w:rsidRDefault="00EF37DA" w:rsidP="00C71E26">
            <w:pPr>
              <w:spacing w:after="0" w:line="240" w:lineRule="auto"/>
              <w:rPr>
                <w:rFonts w:ascii="Times New Roman" w:eastAsia="Times New Roman" w:hAnsi="Times New Roman" w:cs="Times New Roman"/>
                <w:b/>
                <w:bCs/>
                <w:sz w:val="20"/>
                <w:szCs w:val="20"/>
                <w:lang w:eastAsia="hr-HR"/>
              </w:rPr>
            </w:pPr>
            <w:r w:rsidRPr="006B24F8">
              <w:rPr>
                <w:rFonts w:ascii="Times New Roman" w:eastAsia="Times New Roman" w:hAnsi="Times New Roman"/>
                <w:color w:val="000000"/>
                <w:sz w:val="20"/>
                <w:szCs w:val="20"/>
                <w:lang w:eastAsia="hr-HR"/>
              </w:rPr>
              <w:t xml:space="preserve">Predviđena su sredstva za materijalne troškove </w:t>
            </w:r>
            <w:r>
              <w:rPr>
                <w:rFonts w:ascii="Times New Roman" w:eastAsia="Times New Roman" w:hAnsi="Times New Roman"/>
                <w:color w:val="000000"/>
                <w:sz w:val="20"/>
                <w:szCs w:val="20"/>
                <w:lang w:eastAsia="hr-HR"/>
              </w:rPr>
              <w:t>i usluge Odsjeka za opću upravu</w:t>
            </w:r>
            <w:r w:rsidRPr="006B24F8">
              <w:rPr>
                <w:rFonts w:ascii="Times New Roman" w:eastAsia="Times New Roman" w:hAnsi="Times New Roman"/>
                <w:color w:val="000000"/>
                <w:sz w:val="20"/>
                <w:szCs w:val="20"/>
                <w:lang w:eastAsia="hr-HR"/>
              </w:rPr>
              <w:t>, kao što su rashodi poslovanja, materijalni rashodi, rashodi za materijal i energiju te uredski materijal.</w:t>
            </w:r>
          </w:p>
        </w:tc>
      </w:tr>
    </w:tbl>
    <w:p w14:paraId="7A748183" w14:textId="77777777" w:rsidR="00AB3BA7" w:rsidRDefault="00AB3BA7" w:rsidP="00761213">
      <w:pPr>
        <w:spacing w:after="0"/>
        <w:rPr>
          <w:rFonts w:ascii="Times New Roman" w:hAnsi="Times New Roman" w:cs="Times New Roman"/>
          <w:b/>
          <w:bCs/>
          <w:sz w:val="18"/>
          <w:szCs w:val="18"/>
        </w:rPr>
      </w:pPr>
    </w:p>
    <w:p w14:paraId="6299854F" w14:textId="77777777" w:rsidR="00761213" w:rsidRPr="00761213" w:rsidRDefault="00761213" w:rsidP="00761213">
      <w:pPr>
        <w:spacing w:after="0"/>
        <w:rPr>
          <w:rFonts w:ascii="Times New Roman" w:hAnsi="Times New Roman"/>
          <w:b/>
          <w:bCs/>
          <w:sz w:val="18"/>
          <w:szCs w:val="18"/>
        </w:rPr>
      </w:pPr>
      <w:r w:rsidRPr="00761213">
        <w:rPr>
          <w:rFonts w:ascii="Times New Roman" w:hAnsi="Times New Roman" w:cs="Times New Roman"/>
          <w:b/>
          <w:bCs/>
          <w:sz w:val="18"/>
          <w:szCs w:val="18"/>
        </w:rPr>
        <w:t>POKAZATELJI REZULTATA</w:t>
      </w:r>
      <w:r w:rsidRPr="00761213">
        <w:rPr>
          <w:rFonts w:ascii="Times New Roman" w:hAnsi="Times New Roman"/>
          <w:b/>
          <w:bCs/>
          <w:sz w:val="18"/>
          <w:szCs w:val="18"/>
        </w:rPr>
        <w:t>:</w:t>
      </w:r>
    </w:p>
    <w:p w14:paraId="369C1851" w14:textId="77777777" w:rsidR="00EF37DA" w:rsidRDefault="00EF37DA" w:rsidP="001102C3">
      <w:pPr>
        <w:ind w:left="142"/>
        <w:rPr>
          <w:rFonts w:ascii="Times New Roman" w:hAnsi="Times New Roman"/>
          <w:b/>
          <w:bCs/>
          <w:sz w:val="20"/>
          <w:szCs w:val="20"/>
        </w:rPr>
      </w:pPr>
      <w:r w:rsidRPr="006B24F8">
        <w:rPr>
          <w:rFonts w:ascii="Times New Roman" w:eastAsia="Times New Roman" w:hAnsi="Times New Roman"/>
          <w:color w:val="000000"/>
          <w:sz w:val="20"/>
          <w:szCs w:val="20"/>
          <w:lang w:eastAsia="hr-HR"/>
        </w:rPr>
        <w:t>Uredno obavljanje povjerenih  poslova državne uprave iz područja besplatne pravne pomoći</w:t>
      </w:r>
      <w:r>
        <w:rPr>
          <w:rFonts w:ascii="Times New Roman" w:eastAsia="Times New Roman" w:hAnsi="Times New Roman"/>
          <w:color w:val="000000"/>
          <w:sz w:val="20"/>
          <w:szCs w:val="20"/>
          <w:lang w:eastAsia="hr-HR"/>
        </w:rPr>
        <w:t xml:space="preserve"> i</w:t>
      </w:r>
      <w:r w:rsidRPr="006B24F8">
        <w:rPr>
          <w:rFonts w:ascii="Times New Roman" w:eastAsia="Times New Roman" w:hAnsi="Times New Roman"/>
          <w:color w:val="000000"/>
          <w:sz w:val="20"/>
          <w:szCs w:val="20"/>
          <w:lang w:eastAsia="hr-HR"/>
        </w:rPr>
        <w:t xml:space="preserve"> udruga građana.</w:t>
      </w:r>
    </w:p>
    <w:p w14:paraId="1D5DB57E" w14:textId="77777777" w:rsidR="00761213" w:rsidRDefault="00761213" w:rsidP="00761213">
      <w:pPr>
        <w:spacing w:after="0"/>
        <w:rPr>
          <w:rFonts w:ascii="Times New Roman" w:hAnsi="Times New Roman" w:cs="Times New Roman"/>
          <w:b/>
          <w:sz w:val="20"/>
          <w:szCs w:val="20"/>
        </w:rPr>
      </w:pPr>
    </w:p>
    <w:p w14:paraId="2F0862FD" w14:textId="77777777" w:rsidR="00D73905" w:rsidRDefault="00D73905" w:rsidP="00761213">
      <w:pPr>
        <w:spacing w:after="0"/>
        <w:rPr>
          <w:rFonts w:ascii="Times New Roman" w:hAnsi="Times New Roman" w:cs="Times New Roman"/>
          <w:b/>
          <w:sz w:val="20"/>
          <w:szCs w:val="20"/>
        </w:rPr>
      </w:pPr>
    </w:p>
    <w:p w14:paraId="6FCA50EF" w14:textId="77777777" w:rsidR="00EF37DA" w:rsidRPr="00BE3EAF" w:rsidRDefault="00EF37DA" w:rsidP="00761213">
      <w:pPr>
        <w:spacing w:after="0"/>
        <w:rPr>
          <w:rFonts w:ascii="Times New Roman" w:hAnsi="Times New Roman" w:cs="Times New Roman"/>
          <w:b/>
          <w:sz w:val="20"/>
          <w:szCs w:val="20"/>
        </w:rPr>
      </w:pPr>
      <w:r w:rsidRPr="00EB1BFC">
        <w:rPr>
          <w:rFonts w:ascii="Times New Roman" w:hAnsi="Times New Roman" w:cs="Times New Roman"/>
          <w:b/>
          <w:sz w:val="20"/>
          <w:szCs w:val="20"/>
        </w:rPr>
        <w:t>OBRAZLOŽENJE PROGRAMA:</w:t>
      </w:r>
    </w:p>
    <w:p w14:paraId="3F8FD689" w14:textId="77777777" w:rsidR="00EF37DA" w:rsidRPr="00BE3EAF" w:rsidRDefault="00EF37DA" w:rsidP="00EF37DA">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EF37DA" w:rsidRPr="00EB1BFC" w14:paraId="2FA85D8D" w14:textId="77777777" w:rsidTr="00AB3BA7">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C262D66" w14:textId="77777777" w:rsidR="00EF37DA" w:rsidRPr="007E746C" w:rsidRDefault="00EF37DA" w:rsidP="00C71E26">
            <w:pPr>
              <w:spacing w:after="0" w:line="240" w:lineRule="auto"/>
              <w:rPr>
                <w:rFonts w:ascii="Times New Roman" w:eastAsia="Times New Roman" w:hAnsi="Times New Roman" w:cs="Times New Roman"/>
                <w:b/>
                <w:bCs/>
                <w:iCs/>
                <w:lang w:eastAsia="hr-HR"/>
              </w:rPr>
            </w:pPr>
            <w:r w:rsidRPr="007E746C">
              <w:rPr>
                <w:rFonts w:ascii="Times New Roman" w:eastAsia="Times New Roman" w:hAnsi="Times New Roman" w:cs="Times New Roman"/>
                <w:b/>
                <w:bCs/>
                <w:iCs/>
                <w:lang w:eastAsia="hr-HR"/>
              </w:rPr>
              <w:t>PROGRAM 1001</w:t>
            </w:r>
            <w:r w:rsidR="00997098" w:rsidRPr="007E746C">
              <w:rPr>
                <w:rFonts w:ascii="Times New Roman" w:eastAsia="Times New Roman" w:hAnsi="Times New Roman" w:cs="Times New Roman"/>
                <w:b/>
                <w:bCs/>
                <w:iCs/>
                <w:lang w:eastAsia="hr-HR"/>
              </w:rPr>
              <w:t xml:space="preserve"> </w:t>
            </w:r>
            <w:r w:rsidR="00AB3BA7" w:rsidRPr="007E746C">
              <w:rPr>
                <w:rFonts w:ascii="Times New Roman" w:eastAsia="Times New Roman" w:hAnsi="Times New Roman" w:cs="Times New Roman"/>
                <w:b/>
                <w:bCs/>
                <w:iCs/>
                <w:lang w:eastAsia="hr-HR"/>
              </w:rPr>
              <w:t xml:space="preserve"> </w:t>
            </w:r>
            <w:r w:rsidRPr="007E746C">
              <w:rPr>
                <w:rFonts w:ascii="Times New Roman" w:eastAsia="Times New Roman" w:hAnsi="Times New Roman" w:cs="Times New Roman"/>
                <w:b/>
                <w:bCs/>
                <w:iCs/>
                <w:lang w:eastAsia="hr-HR"/>
              </w:rPr>
              <w:t xml:space="preserve"> TEKUĆI IZDACI</w:t>
            </w:r>
          </w:p>
        </w:tc>
      </w:tr>
      <w:tr w:rsidR="00EF37DA" w:rsidRPr="00BE3EAF" w14:paraId="0746ACF5" w14:textId="77777777" w:rsidTr="00AB3BA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919A63D" w14:textId="77777777" w:rsidR="00EF37DA" w:rsidRPr="00BE3EAF" w:rsidRDefault="00EF37DA" w:rsidP="00C71E26">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180B5EF5" w14:textId="77777777" w:rsidR="00EF37DA" w:rsidRPr="00BE3EAF" w:rsidRDefault="00EF37DA" w:rsidP="00DF515A">
            <w:pPr>
              <w:spacing w:after="0" w:line="240" w:lineRule="auto"/>
              <w:ind w:left="142"/>
              <w:jc w:val="both"/>
              <w:rPr>
                <w:rFonts w:ascii="Times New Roman" w:eastAsia="Times New Roman" w:hAnsi="Times New Roman" w:cs="Times New Roman"/>
                <w:color w:val="000000"/>
                <w:sz w:val="20"/>
                <w:szCs w:val="20"/>
                <w:lang w:eastAsia="hr-HR"/>
              </w:rPr>
            </w:pPr>
            <w:r w:rsidRPr="006B24F8">
              <w:rPr>
                <w:rFonts w:ascii="Times New Roman" w:eastAsia="Times New Roman" w:hAnsi="Times New Roman"/>
                <w:color w:val="000000"/>
                <w:sz w:val="20"/>
                <w:szCs w:val="20"/>
                <w:lang w:eastAsia="hr-HR"/>
              </w:rPr>
              <w:t>Predviđena su sredstva za materijalne troškove i usluge Odsjeka za imovinsko-pravne poslove.</w:t>
            </w:r>
          </w:p>
        </w:tc>
      </w:tr>
      <w:tr w:rsidR="00EF37DA" w:rsidRPr="00BE3EAF" w14:paraId="522F5B53" w14:textId="77777777" w:rsidTr="00AB3BA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D65DF36" w14:textId="77777777" w:rsidR="00EF37DA" w:rsidRDefault="00EF37DA" w:rsidP="00C71E26">
            <w:pPr>
              <w:spacing w:after="0" w:line="240" w:lineRule="auto"/>
              <w:rPr>
                <w:rFonts w:ascii="Times New Roman" w:eastAsia="Times New Roman" w:hAnsi="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0830FAE7" w14:textId="77777777" w:rsidR="00EF37DA" w:rsidRDefault="00EF37DA" w:rsidP="00761213">
            <w:pPr>
              <w:spacing w:after="0" w:line="240" w:lineRule="auto"/>
              <w:ind w:firstLine="147"/>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 xml:space="preserve">Sporazum o povjeravanju poslova ureda državne uprave županijama, </w:t>
            </w:r>
          </w:p>
          <w:p w14:paraId="5A16330D" w14:textId="77777777" w:rsidR="00EF37DA" w:rsidRDefault="00EF37DA" w:rsidP="00761213">
            <w:pPr>
              <w:spacing w:after="0" w:line="240" w:lineRule="auto"/>
              <w:ind w:firstLine="147"/>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Zakon o izvlaštenju i određivanju naknade</w:t>
            </w:r>
            <w:r>
              <w:rPr>
                <w:rFonts w:ascii="Times New Roman" w:eastAsia="Times New Roman" w:hAnsi="Times New Roman"/>
                <w:color w:val="000000"/>
                <w:sz w:val="20"/>
                <w:szCs w:val="20"/>
                <w:lang w:eastAsia="hr-HR"/>
              </w:rPr>
              <w:t xml:space="preserve">, </w:t>
            </w:r>
          </w:p>
          <w:p w14:paraId="20B17056" w14:textId="77777777" w:rsidR="00EF37DA" w:rsidRPr="00BE3EAF" w:rsidRDefault="00EF37DA" w:rsidP="00761213">
            <w:pPr>
              <w:spacing w:after="0" w:line="240" w:lineRule="auto"/>
              <w:ind w:firstLine="147"/>
              <w:rPr>
                <w:rFonts w:ascii="Times New Roman" w:eastAsia="Times New Roman" w:hAnsi="Times New Roman" w:cs="Times New Roman"/>
                <w:color w:val="000000"/>
                <w:sz w:val="20"/>
                <w:szCs w:val="20"/>
                <w:lang w:eastAsia="hr-HR"/>
              </w:rPr>
            </w:pPr>
            <w:r>
              <w:rPr>
                <w:rFonts w:ascii="Times New Roman" w:eastAsia="Times New Roman" w:hAnsi="Times New Roman"/>
                <w:color w:val="000000"/>
                <w:sz w:val="20"/>
                <w:szCs w:val="20"/>
                <w:lang w:eastAsia="hr-HR"/>
              </w:rPr>
              <w:t>Zakon o upravljanju nekretninama i pokretninama u državnom vlasništvu</w:t>
            </w:r>
          </w:p>
        </w:tc>
      </w:tr>
    </w:tbl>
    <w:p w14:paraId="7DCF4EF3" w14:textId="77777777" w:rsidR="00EF37DA" w:rsidRPr="00BE3EAF" w:rsidRDefault="00EF37DA" w:rsidP="00EF37DA">
      <w:pPr>
        <w:spacing w:after="0" w:line="240" w:lineRule="auto"/>
        <w:rPr>
          <w:rFonts w:ascii="Times New Roman" w:eastAsia="Times New Roman" w:hAnsi="Times New Roman" w:cs="Times New Roman"/>
          <w:color w:val="000000"/>
          <w:sz w:val="20"/>
          <w:szCs w:val="20"/>
          <w:lang w:eastAsia="hr-HR"/>
        </w:rPr>
      </w:pPr>
    </w:p>
    <w:p w14:paraId="1514AB47" w14:textId="77777777" w:rsidR="00EF37DA" w:rsidRPr="00BE3EAF" w:rsidRDefault="00EF37DA" w:rsidP="00EF37DA">
      <w:pPr>
        <w:spacing w:after="0"/>
        <w:ind w:left="284"/>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54FB84F4" w14:textId="77777777" w:rsidR="00761213" w:rsidRPr="00BE3EAF" w:rsidRDefault="00761213" w:rsidP="00EF37DA">
      <w:pPr>
        <w:spacing w:after="0"/>
        <w:ind w:left="284"/>
        <w:rPr>
          <w:rFonts w:ascii="Times New Roman" w:hAnsi="Times New Roman" w:cs="Times New Roman"/>
          <w:sz w:val="20"/>
          <w:szCs w:val="20"/>
        </w:rPr>
      </w:pPr>
    </w:p>
    <w:tbl>
      <w:tblPr>
        <w:tblW w:w="0" w:type="auto"/>
        <w:jc w:val="center"/>
        <w:tblLook w:val="04A0" w:firstRow="1" w:lastRow="0" w:firstColumn="1" w:lastColumn="0" w:noHBand="0" w:noVBand="1"/>
      </w:tblPr>
      <w:tblGrid>
        <w:gridCol w:w="2590"/>
        <w:gridCol w:w="1094"/>
        <w:gridCol w:w="1736"/>
        <w:gridCol w:w="1606"/>
      </w:tblGrid>
      <w:tr w:rsidR="003A67F2" w:rsidRPr="00AB3BA7" w14:paraId="0B34588D" w14:textId="77777777" w:rsidTr="00B15778">
        <w:trPr>
          <w:trHeight w:val="227"/>
          <w:jc w:val="center"/>
        </w:trPr>
        <w:tc>
          <w:tcPr>
            <w:tcW w:w="2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0286D64" w14:textId="77777777" w:rsidR="003A67F2" w:rsidRPr="00AB3BA7"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AB3BA7">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9F96C9F" w14:textId="77777777" w:rsidR="003A67F2" w:rsidRPr="00AB3BA7"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AB3BA7">
              <w:rPr>
                <w:rFonts w:ascii="Times New Roman" w:eastAsia="Times New Roman" w:hAnsi="Times New Roman" w:cs="Times New Roman"/>
                <w:i/>
                <w:color w:val="000000"/>
                <w:sz w:val="20"/>
                <w:szCs w:val="20"/>
                <w:lang w:eastAsia="hr-HR"/>
              </w:rPr>
              <w:t>Plan 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0C8DAB1" w14:textId="77777777" w:rsidR="003A67F2" w:rsidRPr="00AB3BA7"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247A845B" w14:textId="77777777" w:rsidR="003A67F2" w:rsidRPr="00AB3BA7"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BE3EAF" w14:paraId="78527157" w14:textId="77777777" w:rsidTr="00B15778">
        <w:trPr>
          <w:trHeight w:val="227"/>
          <w:jc w:val="center"/>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5C341" w14:textId="77777777" w:rsidR="003A67F2" w:rsidRPr="006B24F8" w:rsidRDefault="003A67F2" w:rsidP="00B15778">
            <w:pPr>
              <w:pStyle w:val="Standard"/>
              <w:spacing w:after="0" w:line="240" w:lineRule="atLeast"/>
              <w:rPr>
                <w:rFonts w:ascii="Times New Roman" w:hAnsi="Times New Roman" w:cs="Times New Roman"/>
                <w:sz w:val="20"/>
                <w:szCs w:val="20"/>
              </w:rPr>
            </w:pPr>
            <w:r>
              <w:rPr>
                <w:rFonts w:ascii="Times New Roman" w:hAnsi="Times New Roman" w:cs="Times New Roman"/>
                <w:sz w:val="20"/>
                <w:szCs w:val="20"/>
              </w:rPr>
              <w:t>Tekući izdaci</w:t>
            </w:r>
          </w:p>
        </w:tc>
        <w:tc>
          <w:tcPr>
            <w:tcW w:w="0" w:type="auto"/>
            <w:tcBorders>
              <w:top w:val="nil"/>
              <w:left w:val="nil"/>
              <w:bottom w:val="single" w:sz="4" w:space="0" w:color="auto"/>
              <w:right w:val="single" w:sz="4" w:space="0" w:color="auto"/>
            </w:tcBorders>
            <w:shd w:val="clear" w:color="auto" w:fill="auto"/>
            <w:noWrap/>
            <w:vAlign w:val="center"/>
            <w:hideMark/>
          </w:tcPr>
          <w:p w14:paraId="139090FF" w14:textId="77777777" w:rsidR="003A67F2" w:rsidRPr="006B24F8" w:rsidRDefault="003A67F2" w:rsidP="00B15778">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50.000,00</w:t>
            </w:r>
          </w:p>
        </w:tc>
        <w:tc>
          <w:tcPr>
            <w:tcW w:w="0" w:type="auto"/>
            <w:tcBorders>
              <w:top w:val="nil"/>
              <w:left w:val="nil"/>
              <w:bottom w:val="single" w:sz="4" w:space="0" w:color="auto"/>
              <w:right w:val="single" w:sz="4" w:space="0" w:color="auto"/>
            </w:tcBorders>
            <w:shd w:val="clear" w:color="auto" w:fill="auto"/>
            <w:noWrap/>
            <w:vAlign w:val="center"/>
            <w:hideMark/>
          </w:tcPr>
          <w:p w14:paraId="2C174E32" w14:textId="77777777" w:rsidR="003A67F2" w:rsidRPr="006B24F8" w:rsidRDefault="003A67F2" w:rsidP="00B15778">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tcPr>
          <w:p w14:paraId="151F998D" w14:textId="77777777" w:rsidR="003A67F2" w:rsidRPr="006B24F8" w:rsidRDefault="003A67F2" w:rsidP="00B15778">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50.000,00</w:t>
            </w:r>
          </w:p>
        </w:tc>
      </w:tr>
      <w:tr w:rsidR="003A67F2" w:rsidRPr="00BE3EAF" w14:paraId="6AB5ABEA" w14:textId="77777777" w:rsidTr="00B15778">
        <w:trPr>
          <w:trHeight w:val="227"/>
          <w:jc w:val="center"/>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2FC83" w14:textId="77777777" w:rsidR="003A67F2" w:rsidRPr="00A959F3" w:rsidRDefault="003A67F2" w:rsidP="00B15778">
            <w:pPr>
              <w:spacing w:after="0" w:line="240" w:lineRule="auto"/>
              <w:rPr>
                <w:rFonts w:ascii="Times New Roman" w:eastAsia="Times New Roman" w:hAnsi="Times New Roman" w:cs="Times New Roman"/>
                <w:b/>
                <w:color w:val="000000"/>
                <w:sz w:val="20"/>
                <w:szCs w:val="20"/>
                <w:lang w:eastAsia="hr-HR"/>
              </w:rPr>
            </w:pPr>
            <w:r>
              <w:rPr>
                <w:rFonts w:ascii="Times New Roman" w:eastAsia="Times New Roman" w:hAnsi="Times New Roman"/>
                <w:b/>
                <w:color w:val="000000"/>
                <w:sz w:val="20"/>
                <w:szCs w:val="20"/>
                <w:lang w:eastAsia="hr-HR"/>
              </w:rPr>
              <w:t>Ukupno</w:t>
            </w:r>
            <w:r w:rsidRPr="00A959F3">
              <w:rPr>
                <w:rFonts w:ascii="Times New Roman" w:eastAsia="Times New Roman" w:hAnsi="Times New Roman" w:cs="Times New Roman"/>
                <w:b/>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noWrap/>
            <w:vAlign w:val="center"/>
            <w:hideMark/>
          </w:tcPr>
          <w:p w14:paraId="722DE243" w14:textId="77777777" w:rsidR="003A67F2" w:rsidRPr="00236E9D" w:rsidRDefault="003A67F2" w:rsidP="00B15778">
            <w:pPr>
              <w:pStyle w:val="Standard"/>
              <w:spacing w:after="0" w:line="240" w:lineRule="atLeast"/>
              <w:jc w:val="right"/>
              <w:rPr>
                <w:rFonts w:ascii="Times New Roman" w:hAnsi="Times New Roman" w:cs="Times New Roman"/>
                <w:b/>
                <w:sz w:val="20"/>
                <w:szCs w:val="20"/>
              </w:rPr>
            </w:pPr>
            <w:r w:rsidRPr="00236E9D">
              <w:rPr>
                <w:rFonts w:ascii="Times New Roman" w:hAnsi="Times New Roman" w:cs="Times New Roman"/>
                <w:b/>
                <w:sz w:val="20"/>
                <w:szCs w:val="20"/>
              </w:rPr>
              <w:t>50.000,00</w:t>
            </w:r>
          </w:p>
        </w:tc>
        <w:tc>
          <w:tcPr>
            <w:tcW w:w="0" w:type="auto"/>
            <w:tcBorders>
              <w:top w:val="nil"/>
              <w:left w:val="nil"/>
              <w:bottom w:val="single" w:sz="4" w:space="0" w:color="auto"/>
              <w:right w:val="single" w:sz="4" w:space="0" w:color="auto"/>
            </w:tcBorders>
            <w:shd w:val="clear" w:color="auto" w:fill="auto"/>
            <w:noWrap/>
            <w:vAlign w:val="center"/>
            <w:hideMark/>
          </w:tcPr>
          <w:p w14:paraId="654E18C7" w14:textId="77777777" w:rsidR="003A67F2" w:rsidRPr="00236E9D" w:rsidRDefault="003A67F2" w:rsidP="00B15778">
            <w:pPr>
              <w:pStyle w:val="Standard"/>
              <w:spacing w:after="0" w:line="240" w:lineRule="atLeast"/>
              <w:jc w:val="right"/>
              <w:rPr>
                <w:rFonts w:ascii="Times New Roman" w:hAnsi="Times New Roman" w:cs="Times New Roman"/>
                <w:b/>
                <w:sz w:val="20"/>
                <w:szCs w:val="20"/>
              </w:rPr>
            </w:pPr>
            <w:r>
              <w:rPr>
                <w:rFonts w:ascii="Times New Roman" w:hAnsi="Times New Roman" w:cs="Times New Roman"/>
                <w:b/>
                <w:sz w:val="20"/>
                <w:szCs w:val="20"/>
              </w:rPr>
              <w:t>0</w:t>
            </w:r>
            <w:r w:rsidRPr="00236E9D">
              <w:rPr>
                <w:rFonts w:ascii="Times New Roman" w:hAnsi="Times New Roman" w:cs="Times New Roman"/>
                <w:b/>
                <w:sz w:val="20"/>
                <w:szCs w:val="20"/>
              </w:rPr>
              <w:t>,00</w:t>
            </w:r>
          </w:p>
        </w:tc>
        <w:tc>
          <w:tcPr>
            <w:tcW w:w="0" w:type="auto"/>
            <w:tcBorders>
              <w:top w:val="nil"/>
              <w:left w:val="nil"/>
              <w:bottom w:val="single" w:sz="4" w:space="0" w:color="auto"/>
              <w:right w:val="single" w:sz="4" w:space="0" w:color="auto"/>
            </w:tcBorders>
            <w:vAlign w:val="center"/>
          </w:tcPr>
          <w:p w14:paraId="00196EA0" w14:textId="77777777" w:rsidR="003A67F2" w:rsidRPr="00236E9D" w:rsidRDefault="003A67F2" w:rsidP="00B15778">
            <w:pPr>
              <w:pStyle w:val="Standard"/>
              <w:spacing w:after="0" w:line="240" w:lineRule="atLeast"/>
              <w:jc w:val="right"/>
              <w:rPr>
                <w:rFonts w:ascii="Times New Roman" w:hAnsi="Times New Roman" w:cs="Times New Roman"/>
                <w:b/>
                <w:sz w:val="20"/>
                <w:szCs w:val="20"/>
              </w:rPr>
            </w:pPr>
            <w:r w:rsidRPr="00236E9D">
              <w:rPr>
                <w:rFonts w:ascii="Times New Roman" w:hAnsi="Times New Roman" w:cs="Times New Roman"/>
                <w:b/>
                <w:sz w:val="20"/>
                <w:szCs w:val="20"/>
              </w:rPr>
              <w:t>50.000,00</w:t>
            </w:r>
          </w:p>
        </w:tc>
      </w:tr>
    </w:tbl>
    <w:p w14:paraId="56912E43" w14:textId="77777777" w:rsidR="00EF37DA" w:rsidRPr="00BE3EAF" w:rsidRDefault="00EF37DA" w:rsidP="00EF37DA">
      <w:pPr>
        <w:spacing w:after="0"/>
        <w:rPr>
          <w:rFonts w:ascii="Times New Roman" w:hAnsi="Times New Roman" w:cs="Times New Roman"/>
          <w:b/>
          <w:sz w:val="20"/>
          <w:szCs w:val="20"/>
        </w:rPr>
      </w:pPr>
    </w:p>
    <w:p w14:paraId="1AA8AA4B" w14:textId="77777777" w:rsidR="00EF37DA" w:rsidRDefault="00EF37DA" w:rsidP="00AF7F77">
      <w:pPr>
        <w:spacing w:after="0"/>
        <w:rPr>
          <w:rFonts w:ascii="Times New Roman" w:hAnsi="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5399AC94" w14:textId="77777777" w:rsidR="00EF37DA" w:rsidRDefault="00EF37DA" w:rsidP="00EF37DA">
      <w:pPr>
        <w:spacing w:after="0"/>
        <w:ind w:left="284"/>
        <w:rPr>
          <w:rFonts w:ascii="Times New Roman" w:hAnsi="Times New Roman"/>
          <w:sz w:val="20"/>
          <w:szCs w:val="20"/>
        </w:rPr>
      </w:pPr>
    </w:p>
    <w:tbl>
      <w:tblPr>
        <w:tblW w:w="5000" w:type="pct"/>
        <w:tblLook w:val="04A0" w:firstRow="1" w:lastRow="0" w:firstColumn="1" w:lastColumn="0" w:noHBand="0" w:noVBand="1"/>
      </w:tblPr>
      <w:tblGrid>
        <w:gridCol w:w="9628"/>
      </w:tblGrid>
      <w:tr w:rsidR="00EF37DA" w:rsidRPr="00432139" w14:paraId="14ED8A19" w14:textId="77777777" w:rsidTr="00AB3BA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97E7F7C" w14:textId="77777777" w:rsidR="00EF37DA" w:rsidRPr="00236E9D" w:rsidRDefault="00EF37DA" w:rsidP="00C71E26">
            <w:pPr>
              <w:spacing w:after="0" w:line="240" w:lineRule="auto"/>
              <w:rPr>
                <w:rFonts w:ascii="Times New Roman" w:eastAsia="Times New Roman" w:hAnsi="Times New Roman" w:cs="Times New Roman"/>
                <w:b/>
                <w:bCs/>
                <w:sz w:val="20"/>
                <w:szCs w:val="20"/>
                <w:lang w:eastAsia="hr-HR"/>
              </w:rPr>
            </w:pPr>
            <w:r w:rsidRPr="00236E9D">
              <w:rPr>
                <w:rFonts w:ascii="Times New Roman" w:hAnsi="Times New Roman" w:cs="Times New Roman"/>
                <w:b/>
                <w:sz w:val="20"/>
                <w:szCs w:val="20"/>
              </w:rPr>
              <w:t>Tekući izdaci</w:t>
            </w:r>
          </w:p>
        </w:tc>
      </w:tr>
      <w:tr w:rsidR="00EF37DA" w:rsidRPr="00432139" w14:paraId="23D2AA7A" w14:textId="77777777" w:rsidTr="00AB3BA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7D79095" w14:textId="77777777" w:rsidR="00EF37DA" w:rsidRPr="00432139" w:rsidRDefault="00EF37DA" w:rsidP="00DF515A">
            <w:pPr>
              <w:spacing w:after="0" w:line="240" w:lineRule="auto"/>
              <w:ind w:left="142"/>
              <w:rPr>
                <w:rFonts w:ascii="Times New Roman" w:eastAsia="Times New Roman" w:hAnsi="Times New Roman" w:cs="Times New Roman"/>
                <w:b/>
                <w:bCs/>
                <w:sz w:val="20"/>
                <w:szCs w:val="20"/>
                <w:lang w:eastAsia="hr-HR"/>
              </w:rPr>
            </w:pPr>
            <w:r w:rsidRPr="006B24F8">
              <w:rPr>
                <w:rFonts w:ascii="Times New Roman" w:eastAsia="Times New Roman" w:hAnsi="Times New Roman"/>
                <w:color w:val="000000"/>
                <w:sz w:val="20"/>
                <w:szCs w:val="20"/>
                <w:lang w:eastAsia="hr-HR"/>
              </w:rPr>
              <w:t>Predviđena su sredstva za materijalne troškove i usluge Odsjeka za imovinsko-pravne poslove kao što su rashodi poslovanja, materijalni rashodi, rashodi za materijal i energiju te uredski materijal.</w:t>
            </w:r>
          </w:p>
        </w:tc>
      </w:tr>
    </w:tbl>
    <w:p w14:paraId="63E2D805" w14:textId="77777777" w:rsidR="00EF37DA" w:rsidRDefault="00EF37DA" w:rsidP="001102C3">
      <w:pPr>
        <w:spacing w:after="0"/>
        <w:rPr>
          <w:rFonts w:ascii="Times New Roman" w:hAnsi="Times New Roman" w:cs="Times New Roman"/>
          <w:sz w:val="20"/>
          <w:szCs w:val="20"/>
        </w:rPr>
      </w:pPr>
    </w:p>
    <w:p w14:paraId="10861F85" w14:textId="77777777" w:rsidR="00761213" w:rsidRPr="00761213" w:rsidRDefault="00761213" w:rsidP="001102C3">
      <w:pPr>
        <w:spacing w:after="0"/>
        <w:rPr>
          <w:rFonts w:ascii="Times New Roman" w:hAnsi="Times New Roman"/>
          <w:b/>
          <w:bCs/>
          <w:sz w:val="18"/>
          <w:szCs w:val="18"/>
        </w:rPr>
      </w:pPr>
      <w:r w:rsidRPr="00761213">
        <w:rPr>
          <w:rFonts w:ascii="Times New Roman" w:hAnsi="Times New Roman" w:cs="Times New Roman"/>
          <w:b/>
          <w:bCs/>
          <w:sz w:val="18"/>
          <w:szCs w:val="18"/>
        </w:rPr>
        <w:t>POKAZATELJI REZULTATA</w:t>
      </w:r>
      <w:r w:rsidRPr="00761213">
        <w:rPr>
          <w:rFonts w:ascii="Times New Roman" w:hAnsi="Times New Roman"/>
          <w:b/>
          <w:bCs/>
          <w:sz w:val="18"/>
          <w:szCs w:val="18"/>
        </w:rPr>
        <w:t>:</w:t>
      </w:r>
    </w:p>
    <w:p w14:paraId="0473F3C8" w14:textId="77777777" w:rsidR="00EF37DA" w:rsidRDefault="00EF37DA" w:rsidP="001102C3">
      <w:pPr>
        <w:spacing w:after="0" w:line="240" w:lineRule="auto"/>
        <w:ind w:left="142"/>
        <w:rPr>
          <w:rFonts w:ascii="Times New Roman" w:hAnsi="Times New Roman"/>
          <w:b/>
          <w:bCs/>
          <w:sz w:val="20"/>
          <w:szCs w:val="20"/>
        </w:rPr>
      </w:pPr>
      <w:r w:rsidRPr="006B24F8">
        <w:rPr>
          <w:rFonts w:ascii="Times New Roman" w:eastAsia="Times New Roman" w:hAnsi="Times New Roman"/>
          <w:color w:val="000000"/>
          <w:sz w:val="20"/>
          <w:szCs w:val="20"/>
          <w:lang w:eastAsia="hr-HR"/>
        </w:rPr>
        <w:t>Uredno obavljanje povjerenih poslova državne uprave iz područja izvlaštenja nekretnina te određivanje n</w:t>
      </w:r>
      <w:r>
        <w:rPr>
          <w:rFonts w:ascii="Times New Roman" w:eastAsia="Times New Roman" w:hAnsi="Times New Roman"/>
          <w:color w:val="000000"/>
          <w:sz w:val="20"/>
          <w:szCs w:val="20"/>
          <w:lang w:eastAsia="hr-HR"/>
        </w:rPr>
        <w:t xml:space="preserve">aknade za izvlaštene nekretnine, </w:t>
      </w:r>
      <w:r w:rsidRPr="00A34F91">
        <w:rPr>
          <w:rFonts w:ascii="Times New Roman" w:eastAsia="Times New Roman" w:hAnsi="Times New Roman"/>
          <w:color w:val="000000"/>
          <w:sz w:val="20"/>
          <w:szCs w:val="20"/>
          <w:lang w:eastAsia="hr-HR"/>
        </w:rPr>
        <w:t>kao i poslova vezanih uz upravljanje ne</w:t>
      </w:r>
      <w:r>
        <w:rPr>
          <w:rFonts w:ascii="Times New Roman" w:eastAsia="Times New Roman" w:hAnsi="Times New Roman"/>
          <w:color w:val="000000"/>
          <w:sz w:val="20"/>
          <w:szCs w:val="20"/>
          <w:lang w:eastAsia="hr-HR"/>
        </w:rPr>
        <w:t>kretninama u državnom vlasništvu.</w:t>
      </w:r>
    </w:p>
    <w:p w14:paraId="6F5BF78D" w14:textId="77777777" w:rsidR="001102C3" w:rsidRDefault="001102C3" w:rsidP="001102C3">
      <w:pPr>
        <w:spacing w:after="0"/>
        <w:rPr>
          <w:rFonts w:ascii="Times New Roman" w:hAnsi="Times New Roman" w:cs="Times New Roman"/>
          <w:b/>
          <w:sz w:val="20"/>
          <w:szCs w:val="20"/>
        </w:rPr>
      </w:pPr>
    </w:p>
    <w:p w14:paraId="3634C965" w14:textId="77777777" w:rsidR="001102C3" w:rsidRDefault="001102C3" w:rsidP="001102C3">
      <w:pPr>
        <w:spacing w:after="0"/>
        <w:rPr>
          <w:rFonts w:ascii="Times New Roman" w:hAnsi="Times New Roman" w:cs="Times New Roman"/>
          <w:b/>
          <w:sz w:val="20"/>
          <w:szCs w:val="20"/>
        </w:rPr>
      </w:pPr>
    </w:p>
    <w:p w14:paraId="221EF432" w14:textId="77777777" w:rsidR="00EF37DA" w:rsidRPr="00BE3EAF" w:rsidRDefault="00EF37DA" w:rsidP="001102C3">
      <w:pPr>
        <w:spacing w:after="0"/>
        <w:rPr>
          <w:rFonts w:ascii="Times New Roman" w:hAnsi="Times New Roman" w:cs="Times New Roman"/>
          <w:b/>
          <w:sz w:val="20"/>
          <w:szCs w:val="20"/>
        </w:rPr>
      </w:pPr>
      <w:r w:rsidRPr="00EB1BFC">
        <w:rPr>
          <w:rFonts w:ascii="Times New Roman" w:hAnsi="Times New Roman" w:cs="Times New Roman"/>
          <w:b/>
          <w:sz w:val="20"/>
          <w:szCs w:val="20"/>
        </w:rPr>
        <w:t>OBRAZLOŽENJE PROGRAMA:</w:t>
      </w:r>
    </w:p>
    <w:p w14:paraId="188AE71A" w14:textId="77777777" w:rsidR="00EF37DA" w:rsidRPr="00BE3EAF" w:rsidRDefault="00EF37DA" w:rsidP="00EF37DA">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EF37DA" w:rsidRPr="00AB3BA7" w14:paraId="1202BF2B" w14:textId="77777777" w:rsidTr="00287A01">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3D0881E" w14:textId="77777777" w:rsidR="00EF37DA" w:rsidRPr="007E746C" w:rsidRDefault="00EF37DA" w:rsidP="00C71E26">
            <w:pPr>
              <w:spacing w:after="0" w:line="240" w:lineRule="auto"/>
              <w:rPr>
                <w:rFonts w:ascii="Times New Roman" w:eastAsia="Times New Roman" w:hAnsi="Times New Roman" w:cs="Times New Roman"/>
                <w:b/>
                <w:bCs/>
                <w:iCs/>
                <w:lang w:eastAsia="hr-HR"/>
              </w:rPr>
            </w:pPr>
            <w:r w:rsidRPr="007E746C">
              <w:rPr>
                <w:rFonts w:ascii="Times New Roman" w:eastAsia="Times New Roman" w:hAnsi="Times New Roman" w:cs="Times New Roman"/>
                <w:b/>
                <w:bCs/>
                <w:iCs/>
                <w:lang w:eastAsia="hr-HR"/>
              </w:rPr>
              <w:t>PROGRAM 1001</w:t>
            </w:r>
            <w:r w:rsidR="00997098" w:rsidRPr="007E746C">
              <w:rPr>
                <w:rFonts w:ascii="Times New Roman" w:eastAsia="Times New Roman" w:hAnsi="Times New Roman" w:cs="Times New Roman"/>
                <w:b/>
                <w:bCs/>
                <w:iCs/>
                <w:lang w:eastAsia="hr-HR"/>
              </w:rPr>
              <w:t xml:space="preserve"> </w:t>
            </w:r>
            <w:r w:rsidR="00AB3BA7" w:rsidRPr="007E746C">
              <w:rPr>
                <w:rFonts w:ascii="Times New Roman" w:eastAsia="Times New Roman" w:hAnsi="Times New Roman" w:cs="Times New Roman"/>
                <w:b/>
                <w:bCs/>
                <w:iCs/>
                <w:lang w:eastAsia="hr-HR"/>
              </w:rPr>
              <w:t xml:space="preserve"> </w:t>
            </w:r>
            <w:r w:rsidRPr="007E746C">
              <w:rPr>
                <w:rFonts w:ascii="Times New Roman" w:eastAsia="Times New Roman" w:hAnsi="Times New Roman" w:cs="Times New Roman"/>
                <w:b/>
                <w:bCs/>
                <w:iCs/>
                <w:lang w:eastAsia="hr-HR"/>
              </w:rPr>
              <w:t xml:space="preserve"> TEKUĆI IZDACI</w:t>
            </w:r>
          </w:p>
        </w:tc>
      </w:tr>
      <w:tr w:rsidR="00EF37DA" w:rsidRPr="00BE3EAF" w14:paraId="49531309"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E6C870D" w14:textId="77777777" w:rsidR="00EF37DA" w:rsidRPr="00BE3EAF" w:rsidRDefault="00EF37DA" w:rsidP="00C71E26">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7485BA90" w14:textId="77777777" w:rsidR="00EF37DA" w:rsidRPr="00BE3EAF" w:rsidRDefault="00EF37DA" w:rsidP="00DF515A">
            <w:pPr>
              <w:spacing w:after="0" w:line="240" w:lineRule="auto"/>
              <w:ind w:left="142"/>
              <w:rPr>
                <w:rFonts w:ascii="Times New Roman" w:eastAsia="Times New Roman" w:hAnsi="Times New Roman" w:cs="Times New Roman"/>
                <w:color w:val="000000"/>
                <w:sz w:val="20"/>
                <w:szCs w:val="20"/>
                <w:lang w:eastAsia="hr-HR"/>
              </w:rPr>
            </w:pPr>
            <w:r w:rsidRPr="006B24F8">
              <w:rPr>
                <w:rFonts w:ascii="Times New Roman" w:eastAsia="Times New Roman" w:hAnsi="Times New Roman"/>
                <w:color w:val="000000"/>
                <w:sz w:val="20"/>
                <w:szCs w:val="20"/>
                <w:lang w:eastAsia="hr-HR"/>
              </w:rPr>
              <w:t xml:space="preserve">Predviđena sredstva služe za normalno obavljanje poslova Odsjeka za osobna stanja građana. </w:t>
            </w:r>
          </w:p>
        </w:tc>
      </w:tr>
      <w:tr w:rsidR="00EF37DA" w:rsidRPr="00BE3EAF" w14:paraId="5E2425E2" w14:textId="77777777" w:rsidTr="008E55E2">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30E0954" w14:textId="77777777" w:rsidR="00EF37DA" w:rsidRDefault="00EF37DA" w:rsidP="00C71E26">
            <w:pPr>
              <w:spacing w:after="0" w:line="240" w:lineRule="auto"/>
              <w:rPr>
                <w:rFonts w:ascii="Times New Roman" w:eastAsia="Times New Roman" w:hAnsi="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1C8892D1" w14:textId="77777777" w:rsidR="00EF37DA" w:rsidRDefault="00EF37DA" w:rsidP="00761213">
            <w:pPr>
              <w:spacing w:after="0" w:line="240" w:lineRule="auto"/>
              <w:ind w:firstLine="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 xml:space="preserve">Sporazum o povjeravanju poslova ureda državne uprave županijama, </w:t>
            </w:r>
          </w:p>
          <w:p w14:paraId="3E75115A" w14:textId="77777777" w:rsidR="00EF37DA" w:rsidRDefault="00EF37DA" w:rsidP="00761213">
            <w:pPr>
              <w:spacing w:after="0" w:line="240" w:lineRule="auto"/>
              <w:ind w:firstLine="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 xml:space="preserve">Odluka o visini i načinu raspodjele sredstava te materijalnih prava matičara, </w:t>
            </w:r>
          </w:p>
          <w:p w14:paraId="2C2770BB" w14:textId="77777777" w:rsidR="00EF37DA" w:rsidRDefault="00EF37DA" w:rsidP="00761213">
            <w:pPr>
              <w:spacing w:after="0" w:line="240" w:lineRule="auto"/>
              <w:ind w:firstLine="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 xml:space="preserve">Zakon o državnim maticama, </w:t>
            </w:r>
          </w:p>
          <w:p w14:paraId="001C70E8" w14:textId="77777777" w:rsidR="00EF37DA" w:rsidRPr="00BE3EAF" w:rsidRDefault="00EF37DA" w:rsidP="00761213">
            <w:pPr>
              <w:spacing w:after="0" w:line="240" w:lineRule="auto"/>
              <w:ind w:firstLine="142"/>
              <w:rPr>
                <w:rFonts w:ascii="Times New Roman" w:eastAsia="Times New Roman" w:hAnsi="Times New Roman" w:cs="Times New Roman"/>
                <w:color w:val="000000"/>
                <w:sz w:val="20"/>
                <w:szCs w:val="20"/>
                <w:lang w:eastAsia="hr-HR"/>
              </w:rPr>
            </w:pPr>
            <w:r w:rsidRPr="006B24F8">
              <w:rPr>
                <w:rFonts w:ascii="Times New Roman" w:eastAsia="Times New Roman" w:hAnsi="Times New Roman"/>
                <w:color w:val="000000"/>
                <w:sz w:val="20"/>
                <w:szCs w:val="20"/>
                <w:lang w:eastAsia="hr-HR"/>
              </w:rPr>
              <w:t>Zakon o registru birača.</w:t>
            </w:r>
          </w:p>
        </w:tc>
      </w:tr>
    </w:tbl>
    <w:p w14:paraId="2BCE3262" w14:textId="77777777" w:rsidR="00EF37DA" w:rsidRPr="00BE3EAF" w:rsidRDefault="00EF37DA" w:rsidP="00EF37DA">
      <w:pPr>
        <w:spacing w:after="0" w:line="240" w:lineRule="auto"/>
        <w:rPr>
          <w:rFonts w:ascii="Times New Roman" w:eastAsia="Times New Roman" w:hAnsi="Times New Roman" w:cs="Times New Roman"/>
          <w:color w:val="000000"/>
          <w:sz w:val="20"/>
          <w:szCs w:val="20"/>
          <w:lang w:eastAsia="hr-HR"/>
        </w:rPr>
      </w:pPr>
    </w:p>
    <w:p w14:paraId="206FB551" w14:textId="77777777" w:rsidR="00EF37DA" w:rsidRPr="00BE3EAF" w:rsidRDefault="00EF37DA" w:rsidP="00EF37DA">
      <w:pPr>
        <w:spacing w:after="0"/>
        <w:ind w:left="284"/>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788BA47D" w14:textId="77777777" w:rsidR="00761213" w:rsidRPr="00BE3EAF" w:rsidRDefault="00761213" w:rsidP="00EF37DA">
      <w:pPr>
        <w:spacing w:after="0"/>
        <w:ind w:left="284"/>
        <w:rPr>
          <w:rFonts w:ascii="Times New Roman" w:hAnsi="Times New Roman" w:cs="Times New Roman"/>
          <w:sz w:val="20"/>
          <w:szCs w:val="20"/>
        </w:rPr>
      </w:pPr>
    </w:p>
    <w:tbl>
      <w:tblPr>
        <w:tblW w:w="0" w:type="auto"/>
        <w:jc w:val="center"/>
        <w:tblLook w:val="04A0" w:firstRow="1" w:lastRow="0" w:firstColumn="1" w:lastColumn="0" w:noHBand="0" w:noVBand="1"/>
      </w:tblPr>
      <w:tblGrid>
        <w:gridCol w:w="2330"/>
        <w:gridCol w:w="1094"/>
        <w:gridCol w:w="1736"/>
        <w:gridCol w:w="1606"/>
      </w:tblGrid>
      <w:tr w:rsidR="003A67F2" w:rsidRPr="008E55E2" w14:paraId="69DBC29F" w14:textId="77777777" w:rsidTr="0072719A">
        <w:trPr>
          <w:trHeight w:val="227"/>
          <w:jc w:val="center"/>
        </w:trPr>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03234DE"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122DA07"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E55E2">
              <w:rPr>
                <w:rFonts w:ascii="Times New Roman" w:eastAsia="Times New Roman" w:hAnsi="Times New Roman" w:cs="Times New Roman"/>
                <w:i/>
                <w:color w:val="000000"/>
                <w:sz w:val="20"/>
                <w:szCs w:val="20"/>
                <w:lang w:eastAsia="hr-HR"/>
              </w:rPr>
              <w:t>Plan 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1130CEA"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02E36D10" w14:textId="77777777" w:rsidR="003A67F2" w:rsidRPr="008E55E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BE3EAF" w14:paraId="4893835E" w14:textId="77777777" w:rsidTr="0072719A">
        <w:trPr>
          <w:trHeight w:val="227"/>
          <w:jc w:val="center"/>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6365E" w14:textId="77777777" w:rsidR="003A67F2" w:rsidRPr="006B24F8" w:rsidRDefault="003A67F2" w:rsidP="008E55E2">
            <w:pPr>
              <w:pStyle w:val="Standard"/>
              <w:spacing w:after="0" w:line="240" w:lineRule="atLeast"/>
              <w:rPr>
                <w:rFonts w:ascii="Times New Roman" w:hAnsi="Times New Roman" w:cs="Times New Roman"/>
                <w:sz w:val="20"/>
                <w:szCs w:val="20"/>
              </w:rPr>
            </w:pPr>
            <w:r>
              <w:rPr>
                <w:rFonts w:ascii="Times New Roman" w:hAnsi="Times New Roman" w:cs="Times New Roman"/>
                <w:sz w:val="20"/>
                <w:szCs w:val="20"/>
              </w:rPr>
              <w:t>Tekući izdaci</w:t>
            </w:r>
          </w:p>
        </w:tc>
        <w:tc>
          <w:tcPr>
            <w:tcW w:w="0" w:type="auto"/>
            <w:tcBorders>
              <w:top w:val="nil"/>
              <w:left w:val="nil"/>
              <w:bottom w:val="single" w:sz="4" w:space="0" w:color="auto"/>
              <w:right w:val="single" w:sz="4" w:space="0" w:color="auto"/>
            </w:tcBorders>
            <w:shd w:val="clear" w:color="auto" w:fill="auto"/>
            <w:noWrap/>
            <w:hideMark/>
          </w:tcPr>
          <w:p w14:paraId="05206E26" w14:textId="77777777" w:rsidR="003A67F2" w:rsidRPr="006B24F8" w:rsidRDefault="003A67F2" w:rsidP="008E55E2">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15.265,00</w:t>
            </w:r>
          </w:p>
        </w:tc>
        <w:tc>
          <w:tcPr>
            <w:tcW w:w="0" w:type="auto"/>
            <w:tcBorders>
              <w:top w:val="nil"/>
              <w:left w:val="nil"/>
              <w:bottom w:val="single" w:sz="4" w:space="0" w:color="auto"/>
              <w:right w:val="single" w:sz="4" w:space="0" w:color="auto"/>
            </w:tcBorders>
            <w:shd w:val="clear" w:color="auto" w:fill="auto"/>
            <w:noWrap/>
            <w:hideMark/>
          </w:tcPr>
          <w:p w14:paraId="482E4B8C" w14:textId="77777777" w:rsidR="003A67F2" w:rsidRPr="006B24F8" w:rsidRDefault="003A67F2" w:rsidP="008E55E2">
            <w:pPr>
              <w:pStyle w:val="Standard"/>
              <w:spacing w:after="0" w:line="240" w:lineRule="atLeast"/>
              <w:jc w:val="right"/>
              <w:rPr>
                <w:rFonts w:ascii="Times New Roman" w:hAnsi="Times New Roman" w:cs="Times New Roman"/>
                <w:sz w:val="20"/>
                <w:szCs w:val="20"/>
              </w:rPr>
            </w:pPr>
            <w:r>
              <w:rPr>
                <w:rFonts w:ascii="Times New Roman" w:hAnsi="Times New Roman" w:cs="Times New Roman"/>
                <w:sz w:val="20"/>
                <w:szCs w:val="20"/>
              </w:rPr>
              <w:t>0</w:t>
            </w:r>
            <w:r w:rsidRPr="006B24F8">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tcPr>
          <w:p w14:paraId="331505FD" w14:textId="77777777" w:rsidR="003A67F2" w:rsidRPr="006B24F8" w:rsidRDefault="003A67F2" w:rsidP="008E55E2">
            <w:pPr>
              <w:pStyle w:val="Standard"/>
              <w:spacing w:after="0" w:line="240" w:lineRule="atLeast"/>
              <w:jc w:val="right"/>
              <w:rPr>
                <w:rFonts w:ascii="Times New Roman" w:hAnsi="Times New Roman" w:cs="Times New Roman"/>
                <w:sz w:val="20"/>
                <w:szCs w:val="20"/>
              </w:rPr>
            </w:pPr>
            <w:r w:rsidRPr="006B24F8">
              <w:rPr>
                <w:rFonts w:ascii="Times New Roman" w:hAnsi="Times New Roman" w:cs="Times New Roman"/>
                <w:sz w:val="20"/>
                <w:szCs w:val="20"/>
              </w:rPr>
              <w:t>15.265,00</w:t>
            </w:r>
          </w:p>
        </w:tc>
      </w:tr>
      <w:tr w:rsidR="003A67F2" w:rsidRPr="00BE3EAF" w14:paraId="2D0D0876" w14:textId="77777777" w:rsidTr="0072719A">
        <w:trPr>
          <w:trHeight w:val="227"/>
          <w:jc w:val="center"/>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3796D" w14:textId="77777777" w:rsidR="003A67F2" w:rsidRPr="00A959F3" w:rsidRDefault="003A67F2" w:rsidP="008E55E2">
            <w:pPr>
              <w:spacing w:after="0" w:line="240" w:lineRule="auto"/>
              <w:rPr>
                <w:rFonts w:ascii="Times New Roman" w:eastAsia="Times New Roman" w:hAnsi="Times New Roman" w:cs="Times New Roman"/>
                <w:b/>
                <w:color w:val="000000"/>
                <w:sz w:val="20"/>
                <w:szCs w:val="20"/>
                <w:lang w:eastAsia="hr-HR"/>
              </w:rPr>
            </w:pPr>
            <w:r>
              <w:rPr>
                <w:rFonts w:ascii="Times New Roman" w:eastAsia="Times New Roman" w:hAnsi="Times New Roman"/>
                <w:b/>
                <w:color w:val="000000"/>
                <w:sz w:val="20"/>
                <w:szCs w:val="20"/>
                <w:lang w:eastAsia="hr-HR"/>
              </w:rPr>
              <w:t>Ukupno</w:t>
            </w:r>
            <w:r w:rsidRPr="00A959F3">
              <w:rPr>
                <w:rFonts w:ascii="Times New Roman" w:eastAsia="Times New Roman" w:hAnsi="Times New Roman" w:cs="Times New Roman"/>
                <w:b/>
                <w:color w:val="000000"/>
                <w:sz w:val="20"/>
                <w:szCs w:val="20"/>
                <w:lang w:eastAsia="hr-HR"/>
              </w:rPr>
              <w:t>:</w:t>
            </w:r>
          </w:p>
        </w:tc>
        <w:tc>
          <w:tcPr>
            <w:tcW w:w="0" w:type="auto"/>
            <w:tcBorders>
              <w:top w:val="nil"/>
              <w:left w:val="nil"/>
              <w:bottom w:val="single" w:sz="4" w:space="0" w:color="auto"/>
              <w:right w:val="single" w:sz="4" w:space="0" w:color="auto"/>
            </w:tcBorders>
            <w:shd w:val="clear" w:color="auto" w:fill="auto"/>
            <w:noWrap/>
            <w:hideMark/>
          </w:tcPr>
          <w:p w14:paraId="11F620FE" w14:textId="77777777" w:rsidR="003A67F2" w:rsidRPr="00F605B8" w:rsidRDefault="003A67F2" w:rsidP="008E55E2">
            <w:pPr>
              <w:pStyle w:val="Standard"/>
              <w:spacing w:after="0" w:line="240" w:lineRule="atLeast"/>
              <w:jc w:val="right"/>
              <w:rPr>
                <w:rFonts w:ascii="Times New Roman" w:hAnsi="Times New Roman" w:cs="Times New Roman"/>
                <w:b/>
                <w:sz w:val="20"/>
                <w:szCs w:val="20"/>
              </w:rPr>
            </w:pPr>
            <w:r w:rsidRPr="00F605B8">
              <w:rPr>
                <w:rFonts w:ascii="Times New Roman" w:hAnsi="Times New Roman" w:cs="Times New Roman"/>
                <w:b/>
                <w:sz w:val="20"/>
                <w:szCs w:val="20"/>
              </w:rPr>
              <w:t>15.265,00</w:t>
            </w:r>
          </w:p>
        </w:tc>
        <w:tc>
          <w:tcPr>
            <w:tcW w:w="0" w:type="auto"/>
            <w:tcBorders>
              <w:top w:val="nil"/>
              <w:left w:val="nil"/>
              <w:bottom w:val="single" w:sz="4" w:space="0" w:color="auto"/>
              <w:right w:val="single" w:sz="4" w:space="0" w:color="auto"/>
            </w:tcBorders>
            <w:shd w:val="clear" w:color="auto" w:fill="auto"/>
            <w:noWrap/>
            <w:hideMark/>
          </w:tcPr>
          <w:p w14:paraId="2A5C744F" w14:textId="77777777" w:rsidR="003A67F2" w:rsidRPr="00F605B8" w:rsidRDefault="003A67F2" w:rsidP="008E55E2">
            <w:pPr>
              <w:pStyle w:val="Standard"/>
              <w:spacing w:after="0" w:line="240" w:lineRule="atLeast"/>
              <w:jc w:val="right"/>
              <w:rPr>
                <w:rFonts w:ascii="Times New Roman" w:hAnsi="Times New Roman" w:cs="Times New Roman"/>
                <w:b/>
                <w:sz w:val="20"/>
                <w:szCs w:val="20"/>
              </w:rPr>
            </w:pPr>
            <w:r>
              <w:rPr>
                <w:rFonts w:ascii="Times New Roman" w:hAnsi="Times New Roman" w:cs="Times New Roman"/>
                <w:b/>
                <w:sz w:val="20"/>
                <w:szCs w:val="20"/>
              </w:rPr>
              <w:t>0</w:t>
            </w:r>
            <w:r w:rsidRPr="00F605B8">
              <w:rPr>
                <w:rFonts w:ascii="Times New Roman" w:hAnsi="Times New Roman" w:cs="Times New Roman"/>
                <w:b/>
                <w:sz w:val="20"/>
                <w:szCs w:val="20"/>
              </w:rPr>
              <w:t>,00</w:t>
            </w:r>
          </w:p>
        </w:tc>
        <w:tc>
          <w:tcPr>
            <w:tcW w:w="0" w:type="auto"/>
            <w:tcBorders>
              <w:top w:val="nil"/>
              <w:left w:val="nil"/>
              <w:bottom w:val="single" w:sz="4" w:space="0" w:color="auto"/>
              <w:right w:val="single" w:sz="4" w:space="0" w:color="auto"/>
            </w:tcBorders>
          </w:tcPr>
          <w:p w14:paraId="37E6D1D7" w14:textId="77777777" w:rsidR="003A67F2" w:rsidRPr="00F605B8" w:rsidRDefault="003A67F2" w:rsidP="008E55E2">
            <w:pPr>
              <w:pStyle w:val="Standard"/>
              <w:spacing w:after="0" w:line="240" w:lineRule="atLeast"/>
              <w:jc w:val="right"/>
              <w:rPr>
                <w:rFonts w:ascii="Times New Roman" w:hAnsi="Times New Roman" w:cs="Times New Roman"/>
                <w:b/>
                <w:sz w:val="20"/>
                <w:szCs w:val="20"/>
              </w:rPr>
            </w:pPr>
            <w:r w:rsidRPr="00F605B8">
              <w:rPr>
                <w:rFonts w:ascii="Times New Roman" w:hAnsi="Times New Roman" w:cs="Times New Roman"/>
                <w:b/>
                <w:sz w:val="20"/>
                <w:szCs w:val="20"/>
              </w:rPr>
              <w:t>15.265,00</w:t>
            </w:r>
          </w:p>
        </w:tc>
      </w:tr>
    </w:tbl>
    <w:p w14:paraId="680A6B29" w14:textId="77777777" w:rsidR="00EF37DA" w:rsidRPr="00BE3EAF" w:rsidRDefault="00EF37DA" w:rsidP="00EF37DA">
      <w:pPr>
        <w:spacing w:after="0"/>
        <w:rPr>
          <w:rFonts w:ascii="Times New Roman" w:hAnsi="Times New Roman" w:cs="Times New Roman"/>
          <w:b/>
          <w:sz w:val="20"/>
          <w:szCs w:val="20"/>
        </w:rPr>
      </w:pPr>
    </w:p>
    <w:tbl>
      <w:tblPr>
        <w:tblW w:w="5000" w:type="pct"/>
        <w:tblLook w:val="04A0" w:firstRow="1" w:lastRow="0" w:firstColumn="1" w:lastColumn="0" w:noHBand="0" w:noVBand="1"/>
      </w:tblPr>
      <w:tblGrid>
        <w:gridCol w:w="9628"/>
      </w:tblGrid>
      <w:tr w:rsidR="00EF37DA" w:rsidRPr="00432139" w14:paraId="7AED1013" w14:textId="77777777" w:rsidTr="0076121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2BDEAFE" w14:textId="77777777" w:rsidR="00EF37DA" w:rsidRPr="00236E9D" w:rsidRDefault="00EF37DA" w:rsidP="00C71E26">
            <w:pPr>
              <w:spacing w:after="0" w:line="240" w:lineRule="auto"/>
              <w:rPr>
                <w:rFonts w:ascii="Times New Roman" w:eastAsia="Times New Roman" w:hAnsi="Times New Roman" w:cs="Times New Roman"/>
                <w:b/>
                <w:bCs/>
                <w:sz w:val="20"/>
                <w:szCs w:val="20"/>
                <w:lang w:eastAsia="hr-HR"/>
              </w:rPr>
            </w:pPr>
            <w:r w:rsidRPr="00236E9D">
              <w:rPr>
                <w:rFonts w:ascii="Times New Roman" w:hAnsi="Times New Roman" w:cs="Times New Roman"/>
                <w:b/>
                <w:sz w:val="20"/>
                <w:szCs w:val="20"/>
              </w:rPr>
              <w:t>Tekući izdaci</w:t>
            </w:r>
          </w:p>
        </w:tc>
      </w:tr>
      <w:tr w:rsidR="00EF37DA" w:rsidRPr="00432139" w14:paraId="42D7C41C" w14:textId="77777777" w:rsidTr="00761213">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38EA834" w14:textId="77777777" w:rsidR="00EF37DA" w:rsidRPr="00432139" w:rsidRDefault="00EF37DA" w:rsidP="00DF515A">
            <w:pPr>
              <w:spacing w:after="0" w:line="240" w:lineRule="auto"/>
              <w:ind w:left="142"/>
              <w:rPr>
                <w:rFonts w:ascii="Times New Roman" w:eastAsia="Times New Roman" w:hAnsi="Times New Roman" w:cs="Times New Roman"/>
                <w:b/>
                <w:bCs/>
                <w:sz w:val="20"/>
                <w:szCs w:val="20"/>
                <w:lang w:eastAsia="hr-HR"/>
              </w:rPr>
            </w:pPr>
            <w:r w:rsidRPr="006B24F8">
              <w:rPr>
                <w:rFonts w:ascii="Times New Roman" w:eastAsia="Times New Roman" w:hAnsi="Times New Roman"/>
                <w:color w:val="000000"/>
                <w:sz w:val="20"/>
                <w:szCs w:val="20"/>
                <w:lang w:eastAsia="hr-HR"/>
              </w:rPr>
              <w:t>Predviđena sredstva služe za normalno obavljanje poslova Odsjeka za osobna stanja građana. Sredstva su predviđena za uredski materijal, poštanske troškove i ostale materijalne rashode. Sredstva su predviđena i za isplatu naknada matičarima za sklapanje braka ili životnog partnerstva izvan radnog vremena u službenim i izvan službenim prostorijama. Materijalni troškovi i troškovi usluga odnose se prije svega na povjerene poslove državne uprave.</w:t>
            </w:r>
          </w:p>
        </w:tc>
      </w:tr>
    </w:tbl>
    <w:p w14:paraId="6A8B2B54" w14:textId="77777777" w:rsidR="00761213" w:rsidRDefault="00761213" w:rsidP="00761213">
      <w:pPr>
        <w:spacing w:after="0"/>
        <w:rPr>
          <w:rFonts w:ascii="Times New Roman" w:hAnsi="Times New Roman" w:cs="Times New Roman"/>
          <w:b/>
          <w:bCs/>
          <w:sz w:val="18"/>
          <w:szCs w:val="18"/>
        </w:rPr>
      </w:pPr>
    </w:p>
    <w:p w14:paraId="780A2874" w14:textId="77777777" w:rsidR="00761213" w:rsidRPr="00761213" w:rsidRDefault="00761213" w:rsidP="00761213">
      <w:pPr>
        <w:spacing w:after="0"/>
        <w:rPr>
          <w:rFonts w:ascii="Times New Roman" w:hAnsi="Times New Roman"/>
          <w:b/>
          <w:bCs/>
          <w:sz w:val="18"/>
          <w:szCs w:val="18"/>
        </w:rPr>
      </w:pPr>
      <w:r w:rsidRPr="00761213">
        <w:rPr>
          <w:rFonts w:ascii="Times New Roman" w:hAnsi="Times New Roman" w:cs="Times New Roman"/>
          <w:b/>
          <w:bCs/>
          <w:sz w:val="18"/>
          <w:szCs w:val="18"/>
        </w:rPr>
        <w:t>POKAZATELJI REZULTATA</w:t>
      </w:r>
      <w:r w:rsidRPr="00761213">
        <w:rPr>
          <w:rFonts w:ascii="Times New Roman" w:hAnsi="Times New Roman"/>
          <w:b/>
          <w:bCs/>
          <w:sz w:val="18"/>
          <w:szCs w:val="18"/>
        </w:rPr>
        <w:t>:</w:t>
      </w:r>
    </w:p>
    <w:p w14:paraId="38BEDC68" w14:textId="77777777" w:rsidR="00EF37DA" w:rsidRDefault="00EF37DA" w:rsidP="00DF515A">
      <w:pPr>
        <w:spacing w:after="0" w:line="240" w:lineRule="auto"/>
        <w:ind w:left="142"/>
        <w:rPr>
          <w:rFonts w:ascii="Times New Roman" w:eastAsia="Times New Roman" w:hAnsi="Times New Roman"/>
          <w:color w:val="000000"/>
          <w:sz w:val="20"/>
          <w:szCs w:val="20"/>
          <w:lang w:eastAsia="hr-HR"/>
        </w:rPr>
      </w:pPr>
      <w:r w:rsidRPr="006B24F8">
        <w:rPr>
          <w:rFonts w:ascii="Times New Roman" w:eastAsia="Times New Roman" w:hAnsi="Times New Roman"/>
          <w:color w:val="000000"/>
          <w:sz w:val="20"/>
          <w:szCs w:val="20"/>
          <w:lang w:eastAsia="hr-HR"/>
        </w:rPr>
        <w:t>Uredno obavljanje poslova državne uprave iz područja osobnih stanja građana u čijem sastavu su i Matični uredi na području Međimurske županije.</w:t>
      </w:r>
    </w:p>
    <w:p w14:paraId="0D1A5BC6" w14:textId="77777777" w:rsidR="00D73905" w:rsidRDefault="00D73905" w:rsidP="00761213">
      <w:pPr>
        <w:spacing w:after="0" w:line="240" w:lineRule="auto"/>
      </w:pPr>
    </w:p>
    <w:p w14:paraId="473F742D" w14:textId="77777777" w:rsidR="00D73905" w:rsidRDefault="00D73905" w:rsidP="00761213">
      <w:pPr>
        <w:spacing w:after="0" w:line="240" w:lineRule="auto"/>
      </w:pPr>
    </w:p>
    <w:p w14:paraId="6858B37E" w14:textId="77777777" w:rsidR="00376ADB" w:rsidRPr="00761213" w:rsidRDefault="00376ADB" w:rsidP="00761213">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r w:rsidRPr="00761213">
        <w:rPr>
          <w:rFonts w:ascii="Times New Roman" w:hAnsi="Times New Roman" w:cs="Times New Roman"/>
          <w:b/>
          <w:bCs/>
          <w:sz w:val="28"/>
          <w:szCs w:val="28"/>
        </w:rPr>
        <w:t>RAZDJEL 400: UPRAVNI ODJEL ZA GOSPODARSTVO, POLJOPRIVREDU I TURIZAM</w:t>
      </w:r>
    </w:p>
    <w:p w14:paraId="2DEADE1D" w14:textId="77777777" w:rsidR="00376ADB" w:rsidRPr="00C87DDC" w:rsidRDefault="00376ADB" w:rsidP="00376ADB">
      <w:pPr>
        <w:spacing w:before="120"/>
        <w:rPr>
          <w:rFonts w:ascii="Times New Roman" w:hAnsi="Times New Roman" w:cs="Times New Roman"/>
          <w:b/>
          <w:bCs/>
          <w:sz w:val="20"/>
          <w:szCs w:val="20"/>
        </w:rPr>
      </w:pPr>
      <w:r w:rsidRPr="00C87DDC">
        <w:rPr>
          <w:rFonts w:ascii="Times New Roman" w:hAnsi="Times New Roman" w:cs="Times New Roman"/>
          <w:b/>
          <w:bCs/>
          <w:sz w:val="20"/>
          <w:szCs w:val="20"/>
        </w:rPr>
        <w:t>SAŽETAK DJELOKRUGA RADA:</w:t>
      </w:r>
    </w:p>
    <w:p w14:paraId="2657C33F" w14:textId="77777777" w:rsidR="00376ADB" w:rsidRPr="00AB3BA7" w:rsidRDefault="00376ADB" w:rsidP="00AB3BA7">
      <w:pPr>
        <w:spacing w:after="0" w:line="240" w:lineRule="auto"/>
        <w:ind w:firstLine="567"/>
        <w:rPr>
          <w:rFonts w:ascii="Times New Roman" w:hAnsi="Times New Roman" w:cs="Times New Roman"/>
          <w:sz w:val="20"/>
          <w:szCs w:val="20"/>
        </w:rPr>
      </w:pPr>
      <w:r w:rsidRPr="00AB3BA7">
        <w:rPr>
          <w:rFonts w:ascii="Times New Roman" w:hAnsi="Times New Roman" w:cs="Times New Roman"/>
          <w:sz w:val="20"/>
          <w:szCs w:val="20"/>
        </w:rPr>
        <w:t>Upravni odjel za gospodarstvo, poljoprivredu i turizam nadležan je za obavljanje stručnih i upravnih poslova iz područja gospodarstva (obrta, malog i srednjeg poduzetništva), prometa, energetike, poljoprivrede i turizma, a osobito onih koji se odnose na:</w:t>
      </w:r>
    </w:p>
    <w:p w14:paraId="0FEA1105"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izradu analiza stanja gospodarskih kretanja u Županiji i RH </w:t>
      </w:r>
    </w:p>
    <w:p w14:paraId="219BAB16"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suradnju s domaćim i stranim institucijama, udruženjima, komorama iz područja malog i srednjeg poduzetništva i obrtništva</w:t>
      </w:r>
    </w:p>
    <w:p w14:paraId="6BFF1C4B"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suradnju s tijelima državne uprave, općinama, gradovima, županijama i ostalim subjektima</w:t>
      </w:r>
    </w:p>
    <w:p w14:paraId="34ED5704"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organizaciju stručnih skupova i događanja iz područja gospodarstva</w:t>
      </w:r>
    </w:p>
    <w:p w14:paraId="10301257"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pripremu i provođenje programa potpora za razvoj gospodarstva</w:t>
      </w:r>
    </w:p>
    <w:p w14:paraId="1F3C5DF0"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obavljanje poslova provedbe programa kreditnih linija za poticanje poduzetništva </w:t>
      </w:r>
    </w:p>
    <w:p w14:paraId="69EC7ADB"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suradnju i praćenje rada trgovačkih društava i ustanova iz nadležnosti Upravnog odjela</w:t>
      </w:r>
    </w:p>
    <w:p w14:paraId="30320604"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obavljanje poslova vezano za razvoj investicijskog okruženja, provođenje aktivnosti za privlačenje investicijskih ulaganja od značaja za Županiju</w:t>
      </w:r>
    </w:p>
    <w:p w14:paraId="0A1D94DC"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sudjelovanje u pripremi i provedbi programa i projekata regionalne energetske politike u skladu s nacionalnim i europskim politikama u području energetike </w:t>
      </w:r>
    </w:p>
    <w:p w14:paraId="2BE46163"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sudjelovanje u pripremi i provedbi programa sustavnog gospodarenja energijom i ostale poslove iz područja energetike</w:t>
      </w:r>
    </w:p>
    <w:p w14:paraId="7378E5E8"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praćenje i analizu te pripremu i provedbu programa i projekata razvoja javno linijskog prijevoza putnika u cestovnom prometu</w:t>
      </w:r>
    </w:p>
    <w:p w14:paraId="0018F869"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organizaciju i pružanje stručne podrške povjerenstvu za postupak praćenja izvršavanja odluka i ugovora o koncesijama javnog linijskog prometa</w:t>
      </w:r>
    </w:p>
    <w:p w14:paraId="58FE82D3"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praćenje, analiza i obavljanje poslova u vezi cestovnog i željezničkog prijevoza i prometa na području Županije</w:t>
      </w:r>
    </w:p>
    <w:p w14:paraId="36EDB8B6"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praćenje i analiza razvoja prometne infrastrukture na području Županije</w:t>
      </w:r>
    </w:p>
    <w:p w14:paraId="58D40059"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poticanje i razvoj programa i projekata iz sigurnosti cestovnog prometa </w:t>
      </w:r>
    </w:p>
    <w:p w14:paraId="581E3531"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obavljanje poslova iz područja rudarstva u nadležnosti Upravnog odjela</w:t>
      </w:r>
    </w:p>
    <w:p w14:paraId="19EB70FE"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pripremu i provedbu programa potpora u poljoprivredi</w:t>
      </w:r>
    </w:p>
    <w:p w14:paraId="785A9218"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raspolaganje poljoprivrednim zemljištem u vlasništvu Republike Hrvatske </w:t>
      </w:r>
    </w:p>
    <w:p w14:paraId="45A38A0B"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sudjelovanje u pripremi i provedbi strateških projekata iz područja poljoprivrede vezanih uz izgradnju građevina za navodnjavanje i drugih infrastrukturnih građevina te drugih projekata iz područja poljoprivrede  </w:t>
      </w:r>
    </w:p>
    <w:p w14:paraId="2DF3B46B"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organizaciju manifestacija i izložbi lokalnog, regionalnog i međunarodnog značaja iz područja poljoprivrede te promocija lokalnih poljoprivrednih proizvoda</w:t>
      </w:r>
    </w:p>
    <w:p w14:paraId="795D4057"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pružanje stručne podrške poljoprivrednim proizvođačima </w:t>
      </w:r>
    </w:p>
    <w:p w14:paraId="097A30C9"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priprema i provedba mjera za financiranje programa i projekata udruga iz područja poljoprivrede i šumarstva, te pružanje stručne podrške udrugama </w:t>
      </w:r>
    </w:p>
    <w:p w14:paraId="2FAE4724"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praćenje i proučavanje Zajedničke poljoprivredne politike, problematike ruralnog razvoja, priprema i provedba mjera ruralnog razvoja na području Županije, lokalnih akcijskih grupa</w:t>
      </w:r>
    </w:p>
    <w:p w14:paraId="4BEC0BCA"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šumarstvo, lovstvo i vodno gospodarstvo, zaštitu životinja, prirodne nepogode </w:t>
      </w:r>
    </w:p>
    <w:p w14:paraId="398D2ACF"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izradu i provedbu općih i pojedinačnih akata iz područja poljoprivrede, kao i provedbu propisa i strateških, planskih i programskih dokumenata </w:t>
      </w:r>
    </w:p>
    <w:p w14:paraId="77B02CA6"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obavljanje poslova unapređenja razvoja turističke ponude na području Županije</w:t>
      </w:r>
    </w:p>
    <w:p w14:paraId="3CADDA42"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poticanje održivog razvoja i podizanje kvalitete turističkih proizvoda, turističkih manifestacija i javne turističke infrastrukture </w:t>
      </w:r>
    </w:p>
    <w:p w14:paraId="749AFCDA"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pripremu i provedbu programa potpora i poticaja u turizmu u skladu sa strateškom dokumentacijom održivog razvoja turizma</w:t>
      </w:r>
    </w:p>
    <w:p w14:paraId="78E32017"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sudjelovanje u izradi strateških razvojnih dokumenata Županije – priprema, provođenje programa i mjera razvitka turizma</w:t>
      </w:r>
    </w:p>
    <w:p w14:paraId="3C531DF3"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suradnju s turističkim zajednicama i drugim instancama iz područja turizma</w:t>
      </w:r>
    </w:p>
    <w:p w14:paraId="5BB0B609"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logističku i savjetodavnu potporu, edukaciju i praćenje gospodarskih subjekata iz turističkog sektora </w:t>
      </w:r>
    </w:p>
    <w:p w14:paraId="25447168"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provođenje organizacijskih promjena radi usklađivanja procesa rada s aktualnom zakonskom regulativom </w:t>
      </w:r>
    </w:p>
    <w:p w14:paraId="4DBF591B" w14:textId="77777777" w:rsidR="00376ADB" w:rsidRPr="00AB3BA7"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 xml:space="preserve">pripremu izvješća za nadležna tijela vlasti o stanju iz područja turizma </w:t>
      </w:r>
    </w:p>
    <w:p w14:paraId="40CA2EBC" w14:textId="77777777" w:rsidR="00376ADB" w:rsidRPr="007413AA"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AB3BA7">
        <w:rPr>
          <w:rFonts w:ascii="Times New Roman" w:eastAsia="Times New Roman" w:hAnsi="Times New Roman" w:cs="Times New Roman"/>
          <w:color w:val="000000"/>
          <w:sz w:val="20"/>
          <w:szCs w:val="20"/>
          <w:lang w:eastAsia="hr-HR"/>
        </w:rPr>
        <w:t>druge upravne i stručne poslove koji su posebnim propisima stavljeni u nadležnost Županije, a odnose se na</w:t>
      </w:r>
      <w:r w:rsidRPr="007413AA">
        <w:rPr>
          <w:rFonts w:ascii="Times New Roman" w:eastAsia="Times New Roman" w:hAnsi="Times New Roman" w:cs="Times New Roman"/>
          <w:color w:val="000000"/>
          <w:sz w:val="20"/>
          <w:szCs w:val="20"/>
          <w:lang w:eastAsia="hr-HR"/>
        </w:rPr>
        <w:t xml:space="preserve"> obavljanje poslova iz nadležnosti Upravnog odjela.</w:t>
      </w:r>
    </w:p>
    <w:p w14:paraId="276FB88B" w14:textId="77777777" w:rsidR="00376ADB" w:rsidRPr="00C87DDC" w:rsidRDefault="00376ADB" w:rsidP="00761213">
      <w:pPr>
        <w:tabs>
          <w:tab w:val="left" w:pos="961"/>
        </w:tabs>
        <w:spacing w:after="0" w:line="240" w:lineRule="auto"/>
        <w:ind w:right="34"/>
        <w:rPr>
          <w:rFonts w:ascii="Times New Roman" w:hAnsi="Times New Roman" w:cs="Times New Roman"/>
          <w:color w:val="1C1C1C"/>
          <w:sz w:val="20"/>
          <w:szCs w:val="20"/>
        </w:rPr>
      </w:pPr>
    </w:p>
    <w:p w14:paraId="04076299" w14:textId="77777777" w:rsidR="00376ADB" w:rsidRPr="00C87DDC" w:rsidRDefault="00376ADB" w:rsidP="00741EB7">
      <w:pPr>
        <w:ind w:firstLine="567"/>
        <w:rPr>
          <w:rFonts w:ascii="Times New Roman" w:hAnsi="Times New Roman" w:cs="Times New Roman"/>
          <w:color w:val="1C1C1C"/>
          <w:sz w:val="20"/>
          <w:szCs w:val="20"/>
        </w:rPr>
      </w:pPr>
      <w:r w:rsidRPr="00C87DDC">
        <w:rPr>
          <w:rFonts w:ascii="Times New Roman" w:hAnsi="Times New Roman" w:cs="Times New Roman"/>
          <w:color w:val="1C1C1C"/>
          <w:sz w:val="20"/>
          <w:szCs w:val="20"/>
        </w:rPr>
        <w:t>Upravni odjel za gospodarstvo i poljoprivredu i turizam obavlja i povjerene poslove državne uprave koji se odnose na:</w:t>
      </w:r>
    </w:p>
    <w:p w14:paraId="2A5E409B" w14:textId="77777777" w:rsidR="00376ADB" w:rsidRPr="007413AA"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87DDC">
        <w:rPr>
          <w:rFonts w:ascii="Times New Roman" w:hAnsi="Times New Roman" w:cs="Times New Roman"/>
          <w:color w:val="1C1C1C"/>
          <w:sz w:val="20"/>
          <w:szCs w:val="20"/>
        </w:rPr>
        <w:t xml:space="preserve">upis novog obrta, statusnih i ostalih promjena obrta u obrtni registar; izdavanje obrtnica, vođenje obrtnog </w:t>
      </w:r>
      <w:r w:rsidRPr="007413AA">
        <w:rPr>
          <w:rFonts w:ascii="Times New Roman" w:eastAsia="Times New Roman" w:hAnsi="Times New Roman" w:cs="Times New Roman"/>
          <w:color w:val="000000"/>
          <w:sz w:val="20"/>
          <w:szCs w:val="20"/>
          <w:lang w:eastAsia="hr-HR"/>
        </w:rPr>
        <w:t>registra i drugih propisanih evidencija, te izdavanje potvrda iz istih; izdavanje</w:t>
      </w:r>
      <w:r w:rsidR="00F263CE">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odobrenja za</w:t>
      </w:r>
      <w:r w:rsidR="00F263CE">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obavljanje domaće radinosti i</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za</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obavljanje sporednog</w:t>
      </w:r>
      <w:r w:rsidR="00F263CE">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zanimanja; u stvarima koje se odnose na utvrđivanje da li pravne osobe udovoljavaju uvjetima za obavljanje pojedinih vrsta djelatnosti iz Pravilnika o vezanim i povlaštenim obrtima; u stvarima koje se odnose na utvrđivanje propisanih minimalnih uvjeta u ugostiteljskim objektima te na razvrstavanje i kategorizaciju ugostiteljskih objekata; u stvarima koje se odnose</w:t>
      </w:r>
      <w:r w:rsidR="00F263CE">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na</w:t>
      </w:r>
      <w:r w:rsidR="00F263CE">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razvrstavanje i</w:t>
      </w:r>
      <w:r w:rsidR="00F263CE">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kategorizaciju</w:t>
      </w:r>
      <w:r w:rsidR="00F263CE">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objekata u</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kojima se</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pružaju ugostiteljske usluge u domaćinstvu; u stvarima koje se odnose na utvrđivanje minimalnih uvjeta za vrstu i kategoriju objekata u kojima se pružaju ugostiteljske usluge na obiteljskom poljoprivrednom gospodarstvu; izdavanje EU potvrde za fizičke osobe obrtnike</w:t>
      </w:r>
    </w:p>
    <w:p w14:paraId="7CE1368C" w14:textId="77777777" w:rsidR="00376ADB" w:rsidRPr="007413AA"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izdavanje rješenja o odobrenju za pružanje usluga turističkog vodiča; utvrđivanje minimalnih uvjeta za vrstu plovnih objekata; utvrđivanje minimalnih uvjeta luka nautičkog turizma koje se ne kategoriziraju; izdavanje EU potvrda za turističke vodiče</w:t>
      </w:r>
    </w:p>
    <w:p w14:paraId="66F69A8F" w14:textId="77777777" w:rsidR="00376ADB" w:rsidRPr="007413AA"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utvrđivanje ispunjavanja minimalnih tehničkih uvjeta i drugih propisanih uvjeta za</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prodajne objekte, opremu i sredstva za obavljanje djelatnosti trgovine, izdavanje i oduzimanje dozvola za obavljanje poslova javnog komisionara Hrvatskoj gospodarskoj komori za pojedinu javnu komisionu prodavaonicu, odnosno javnom komisionaru, te obavljanje općeg nadzora nad radom javnih komisionara</w:t>
      </w:r>
    </w:p>
    <w:p w14:paraId="1D9449FA" w14:textId="77777777" w:rsidR="00376ADB" w:rsidRPr="007413AA"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izdavanje licencije za obavljanje djelatnosti unutarnjeg javnog cestovnog prijevoza, licencijezaobavljanjeautotaksiprijevoza,licencijezaobavljanjekolodvorskihusluga,licencije za obavljanje agencijske djelatnosti u cestovnom prometu, licencije za iznajmljivanje vozila s vozačem te izdavanje rješenja o prijavi prijevoza za vlastite</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potrebe te</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 xml:space="preserve">izdavanje odgovarajućih izvoda; </w:t>
      </w:r>
    </w:p>
    <w:p w14:paraId="5CE6B01E" w14:textId="77777777" w:rsidR="00376ADB" w:rsidRPr="007413AA"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izdavanje posebnih uvjeta za građenje i rekonstrukciju županijskih i lokalnih cesta u postupku izdavanja lokacijske dozvole i sudjelovanje u postupku izdavanja građevinske dozvole davanjem potvrde na glavni projekt te izdavanje prethodne suglasnosti na prometni elaborat za postavljanje prometne signalizacije i opreme na javnim cestama</w:t>
      </w:r>
    </w:p>
    <w:p w14:paraId="18FF66DD" w14:textId="77777777" w:rsidR="00376ADB" w:rsidRPr="007413AA"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utvrđivanje uvjeta prostora, opremljenosti prostora odgovarajućom opremom u stambenom ili</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poslovnom prostoru namijenjenom za obavljanje djelatnosti dadilje</w:t>
      </w:r>
    </w:p>
    <w:p w14:paraId="1919D858" w14:textId="77777777" w:rsidR="00376ADB" w:rsidRPr="007413AA"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obavljanje poslova koji se odnose na registraciju dobavljača božićnih drvaca i na izdavanje dozvole</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za krčenje, odnosno čistu sječu šume</w:t>
      </w:r>
    </w:p>
    <w:p w14:paraId="0F8D7A51" w14:textId="77777777" w:rsidR="00376ADB" w:rsidRPr="007413AA"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izdavanje</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rješenja</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o</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ispunjavanju uvjeta</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za</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obavljanje</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pogrebničke</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djelatnosti</w:t>
      </w:r>
    </w:p>
    <w:p w14:paraId="419A40CE" w14:textId="77777777" w:rsidR="00376ADB" w:rsidRPr="007413AA"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utvrđivanje naknada</w:t>
      </w:r>
      <w:r w:rsidR="00DF515A">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za</w:t>
      </w:r>
      <w:r w:rsidR="00DF515A">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promjenu namjene poljoprivrednog</w:t>
      </w:r>
      <w:r w:rsidR="00DF515A">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zemljišta;vođenje</w:t>
      </w:r>
      <w:r w:rsidR="00620451">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evidencije o promjeni namjene poljoprivrednog zemljišta</w:t>
      </w:r>
    </w:p>
    <w:p w14:paraId="55B4EE55" w14:textId="77777777" w:rsidR="00376ADB" w:rsidRDefault="00376AD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7413AA">
        <w:rPr>
          <w:rFonts w:ascii="Times New Roman" w:eastAsia="Times New Roman" w:hAnsi="Times New Roman" w:cs="Times New Roman"/>
          <w:color w:val="000000"/>
          <w:sz w:val="20"/>
          <w:szCs w:val="20"/>
          <w:lang w:eastAsia="hr-HR"/>
        </w:rPr>
        <w:t>obavljanje i drugih povjerenih poslova iz navedenih područja, sukladno zakonu i podzakonskim</w:t>
      </w:r>
      <w:r w:rsidR="00761213">
        <w:rPr>
          <w:rFonts w:ascii="Times New Roman" w:eastAsia="Times New Roman" w:hAnsi="Times New Roman" w:cs="Times New Roman"/>
          <w:color w:val="000000"/>
          <w:sz w:val="20"/>
          <w:szCs w:val="20"/>
          <w:lang w:eastAsia="hr-HR"/>
        </w:rPr>
        <w:t xml:space="preserve"> </w:t>
      </w:r>
      <w:r w:rsidRPr="007413AA">
        <w:rPr>
          <w:rFonts w:ascii="Times New Roman" w:eastAsia="Times New Roman" w:hAnsi="Times New Roman" w:cs="Times New Roman"/>
          <w:color w:val="000000"/>
          <w:sz w:val="20"/>
          <w:szCs w:val="20"/>
          <w:lang w:eastAsia="hr-HR"/>
        </w:rPr>
        <w:t>propisima.</w:t>
      </w:r>
    </w:p>
    <w:p w14:paraId="1928285F" w14:textId="77777777" w:rsidR="00761213" w:rsidRPr="007413AA" w:rsidRDefault="00761213" w:rsidP="00761213">
      <w:pPr>
        <w:spacing w:after="0" w:line="240" w:lineRule="auto"/>
        <w:ind w:left="709"/>
        <w:jc w:val="both"/>
        <w:rPr>
          <w:rFonts w:ascii="Times New Roman" w:eastAsia="Times New Roman" w:hAnsi="Times New Roman" w:cs="Times New Roman"/>
          <w:color w:val="000000"/>
          <w:sz w:val="20"/>
          <w:szCs w:val="20"/>
          <w:lang w:eastAsia="hr-HR"/>
        </w:rPr>
      </w:pPr>
    </w:p>
    <w:p w14:paraId="34A170CC" w14:textId="77777777" w:rsidR="00376ADB" w:rsidRPr="00C87DDC" w:rsidRDefault="00376ADB" w:rsidP="00620451">
      <w:pPr>
        <w:spacing w:after="60" w:line="240" w:lineRule="auto"/>
        <w:rPr>
          <w:rFonts w:ascii="Times New Roman" w:hAnsi="Times New Roman" w:cs="Times New Roman"/>
          <w:b/>
          <w:bCs/>
          <w:sz w:val="20"/>
          <w:szCs w:val="20"/>
        </w:rPr>
      </w:pPr>
      <w:r w:rsidRPr="00C87DDC">
        <w:rPr>
          <w:rFonts w:ascii="Times New Roman" w:hAnsi="Times New Roman" w:cs="Times New Roman"/>
          <w:b/>
          <w:bCs/>
          <w:sz w:val="20"/>
          <w:szCs w:val="20"/>
        </w:rPr>
        <w:t>ORGANIZACIJSKA STRUKTURA:</w:t>
      </w:r>
    </w:p>
    <w:p w14:paraId="30710300" w14:textId="77777777" w:rsidR="00376ADB" w:rsidRPr="00C87DDC" w:rsidRDefault="00376ADB" w:rsidP="00620451">
      <w:pPr>
        <w:spacing w:after="0" w:line="240" w:lineRule="auto"/>
        <w:ind w:firstLine="567"/>
        <w:rPr>
          <w:rFonts w:ascii="Times New Roman" w:hAnsi="Times New Roman" w:cs="Times New Roman"/>
          <w:color w:val="000000"/>
          <w:sz w:val="20"/>
          <w:szCs w:val="20"/>
        </w:rPr>
      </w:pPr>
      <w:r w:rsidRPr="00C87DDC">
        <w:rPr>
          <w:rFonts w:ascii="Times New Roman" w:hAnsi="Times New Roman" w:cs="Times New Roman"/>
          <w:sz w:val="20"/>
          <w:szCs w:val="20"/>
        </w:rPr>
        <w:t xml:space="preserve">Pravilnikom o unutarnjem redu upravnih tijela Međimurske županije uređeno je unutarnje ustrojstvo upravnih tijela, nazivi i opisi poslova radnim mjesta, stručni i drugi uvjeti za raspored na radna mjesta, broj izvršitelja te druga pitanja od značaja za rad upravnih tijela. Pravilnikom, koji je donio župan, </w:t>
      </w:r>
      <w:r w:rsidRPr="00C87DDC">
        <w:rPr>
          <w:rFonts w:ascii="Times New Roman" w:hAnsi="Times New Roman" w:cs="Times New Roman"/>
          <w:color w:val="000000"/>
          <w:sz w:val="20"/>
          <w:szCs w:val="20"/>
        </w:rPr>
        <w:t>u Upravni odjel za gospodarstvo, poljoprivredu i turizam kao posebne ustrojstvene jedinice ustrojeni su:</w:t>
      </w:r>
    </w:p>
    <w:p w14:paraId="7A8CD603" w14:textId="77777777" w:rsidR="00376ADB" w:rsidRPr="00C87DDC" w:rsidRDefault="00376ADB" w:rsidP="00644A7D">
      <w:pPr>
        <w:pStyle w:val="Odlomakpopisa"/>
        <w:numPr>
          <w:ilvl w:val="0"/>
          <w:numId w:val="2"/>
        </w:numPr>
        <w:spacing w:after="0" w:line="240" w:lineRule="auto"/>
        <w:ind w:left="851" w:hanging="284"/>
        <w:rPr>
          <w:rFonts w:ascii="Times New Roman" w:hAnsi="Times New Roman" w:cs="Times New Roman"/>
          <w:color w:val="000000"/>
          <w:sz w:val="20"/>
          <w:szCs w:val="20"/>
        </w:rPr>
      </w:pPr>
      <w:r w:rsidRPr="00C87DDC">
        <w:rPr>
          <w:rFonts w:ascii="Times New Roman" w:hAnsi="Times New Roman" w:cs="Times New Roman"/>
          <w:color w:val="000000"/>
          <w:sz w:val="20"/>
          <w:szCs w:val="20"/>
        </w:rPr>
        <w:t>Odsjek za gospodarstvo</w:t>
      </w:r>
    </w:p>
    <w:p w14:paraId="07FB2814" w14:textId="77777777" w:rsidR="00376ADB" w:rsidRPr="00C87DDC" w:rsidRDefault="00376ADB" w:rsidP="00644A7D">
      <w:pPr>
        <w:pStyle w:val="Odlomakpopisa"/>
        <w:numPr>
          <w:ilvl w:val="0"/>
          <w:numId w:val="2"/>
        </w:numPr>
        <w:spacing w:after="0" w:line="240" w:lineRule="auto"/>
        <w:ind w:left="851" w:hanging="284"/>
        <w:rPr>
          <w:rFonts w:ascii="Times New Roman" w:hAnsi="Times New Roman" w:cs="Times New Roman"/>
          <w:color w:val="000000"/>
          <w:sz w:val="20"/>
          <w:szCs w:val="20"/>
        </w:rPr>
      </w:pPr>
      <w:r w:rsidRPr="00C87DDC">
        <w:rPr>
          <w:rFonts w:ascii="Times New Roman" w:hAnsi="Times New Roman" w:cs="Times New Roman"/>
          <w:color w:val="000000"/>
          <w:sz w:val="20"/>
          <w:szCs w:val="20"/>
        </w:rPr>
        <w:t>Odsjek za poljoprivredu</w:t>
      </w:r>
    </w:p>
    <w:p w14:paraId="493D4BD3" w14:textId="77777777" w:rsidR="00376ADB" w:rsidRPr="00C87DDC" w:rsidRDefault="00376ADB" w:rsidP="00644A7D">
      <w:pPr>
        <w:pStyle w:val="Odlomakpopisa"/>
        <w:numPr>
          <w:ilvl w:val="0"/>
          <w:numId w:val="2"/>
        </w:numPr>
        <w:spacing w:after="0" w:line="240" w:lineRule="auto"/>
        <w:ind w:left="851" w:hanging="284"/>
        <w:rPr>
          <w:rFonts w:ascii="Times New Roman" w:hAnsi="Times New Roman" w:cs="Times New Roman"/>
          <w:color w:val="000000"/>
          <w:sz w:val="20"/>
          <w:szCs w:val="20"/>
        </w:rPr>
      </w:pPr>
      <w:r w:rsidRPr="00C87DDC">
        <w:rPr>
          <w:rFonts w:ascii="Times New Roman" w:hAnsi="Times New Roman" w:cs="Times New Roman"/>
          <w:color w:val="000000"/>
          <w:sz w:val="20"/>
          <w:szCs w:val="20"/>
        </w:rPr>
        <w:t>Odsjek za turizam</w:t>
      </w:r>
    </w:p>
    <w:p w14:paraId="4F92BF35" w14:textId="77777777" w:rsidR="00376ADB" w:rsidRPr="00C87DDC" w:rsidRDefault="00376ADB" w:rsidP="00644A7D">
      <w:pPr>
        <w:pStyle w:val="Odlomakpopisa"/>
        <w:numPr>
          <w:ilvl w:val="0"/>
          <w:numId w:val="2"/>
        </w:numPr>
        <w:spacing w:after="0" w:line="240" w:lineRule="auto"/>
        <w:ind w:left="851" w:hanging="284"/>
        <w:rPr>
          <w:rFonts w:ascii="Times New Roman" w:hAnsi="Times New Roman" w:cs="Times New Roman"/>
          <w:color w:val="000000"/>
          <w:sz w:val="20"/>
          <w:szCs w:val="20"/>
        </w:rPr>
      </w:pPr>
      <w:r w:rsidRPr="00C87DDC">
        <w:rPr>
          <w:rFonts w:ascii="Times New Roman" w:hAnsi="Times New Roman" w:cs="Times New Roman"/>
          <w:color w:val="000000"/>
          <w:sz w:val="20"/>
          <w:szCs w:val="20"/>
        </w:rPr>
        <w:t>Odsjek za poduzetništvo i obrt</w:t>
      </w:r>
    </w:p>
    <w:p w14:paraId="4BBE4120" w14:textId="77777777" w:rsidR="00376ADB" w:rsidRPr="00C87DDC" w:rsidRDefault="00376ADB" w:rsidP="00620451">
      <w:pPr>
        <w:spacing w:after="0" w:line="240" w:lineRule="auto"/>
        <w:rPr>
          <w:rFonts w:ascii="Times New Roman" w:hAnsi="Times New Roman" w:cs="Times New Roman"/>
          <w:color w:val="000000"/>
          <w:sz w:val="20"/>
          <w:szCs w:val="20"/>
        </w:rPr>
      </w:pPr>
      <w:r w:rsidRPr="00C87DDC">
        <w:rPr>
          <w:rFonts w:ascii="Times New Roman" w:hAnsi="Times New Roman" w:cs="Times New Roman"/>
          <w:color w:val="000000"/>
          <w:sz w:val="20"/>
          <w:szCs w:val="20"/>
        </w:rPr>
        <w:t>Uspostavljena je i Ispostava Upravnog odjela u Prelogu te Ispostava u Murskom Središću.</w:t>
      </w:r>
    </w:p>
    <w:p w14:paraId="5CD53F8A" w14:textId="77777777" w:rsidR="00376ADB" w:rsidRPr="00C87DDC" w:rsidRDefault="00376ADB" w:rsidP="00620451">
      <w:pPr>
        <w:spacing w:line="240" w:lineRule="auto"/>
        <w:rPr>
          <w:rFonts w:ascii="Times New Roman" w:hAnsi="Times New Roman" w:cs="Times New Roman"/>
          <w:color w:val="000000"/>
          <w:sz w:val="20"/>
          <w:szCs w:val="20"/>
        </w:rPr>
      </w:pPr>
      <w:r w:rsidRPr="00C87DDC">
        <w:rPr>
          <w:rFonts w:ascii="Times New Roman" w:hAnsi="Times New Roman" w:cs="Times New Roman"/>
          <w:color w:val="000000"/>
          <w:sz w:val="20"/>
          <w:szCs w:val="20"/>
        </w:rPr>
        <w:t>U Upravnom odjelu ukupno koji pokriva široki djelokrug</w:t>
      </w:r>
      <w:r w:rsidRPr="00C87DDC">
        <w:rPr>
          <w:rFonts w:ascii="Times New Roman" w:hAnsi="Times New Roman" w:cs="Times New Roman"/>
          <w:bCs/>
          <w:color w:val="000000"/>
          <w:sz w:val="20"/>
          <w:szCs w:val="20"/>
        </w:rPr>
        <w:t>, sistematizirano je ukupno 20</w:t>
      </w:r>
      <w:r w:rsidRPr="00C87DDC">
        <w:rPr>
          <w:rFonts w:ascii="Times New Roman" w:hAnsi="Times New Roman" w:cs="Times New Roman"/>
          <w:color w:val="000000"/>
          <w:sz w:val="20"/>
          <w:szCs w:val="20"/>
        </w:rPr>
        <w:t xml:space="preserve"> radnih mjesta, s ukupno 23 izvršitelja dok je od tih 23 popunjeno njih 14.</w:t>
      </w:r>
    </w:p>
    <w:p w14:paraId="7BF385F1" w14:textId="77777777" w:rsidR="00376ADB" w:rsidRPr="00C87DDC" w:rsidRDefault="00376ADB" w:rsidP="00620451">
      <w:pPr>
        <w:spacing w:after="60" w:line="240" w:lineRule="auto"/>
        <w:rPr>
          <w:rFonts w:ascii="Times New Roman" w:hAnsi="Times New Roman" w:cs="Times New Roman"/>
          <w:b/>
          <w:bCs/>
          <w:sz w:val="20"/>
          <w:szCs w:val="20"/>
        </w:rPr>
      </w:pPr>
      <w:r w:rsidRPr="00C87DDC">
        <w:rPr>
          <w:rFonts w:ascii="Times New Roman" w:hAnsi="Times New Roman" w:cs="Times New Roman"/>
          <w:b/>
          <w:bCs/>
          <w:sz w:val="20"/>
          <w:szCs w:val="20"/>
        </w:rPr>
        <w:t>PRORAČUNSKI I IZVANPRORAČUNSKI KORISNICI IZ NADLEŽNOSTI ODJELA:</w:t>
      </w:r>
    </w:p>
    <w:p w14:paraId="48667592" w14:textId="77777777" w:rsidR="00376ADB" w:rsidRPr="00C87DDC" w:rsidRDefault="00376ADB" w:rsidP="00620451">
      <w:pPr>
        <w:spacing w:after="0" w:line="240" w:lineRule="auto"/>
        <w:ind w:firstLine="567"/>
        <w:rPr>
          <w:rFonts w:ascii="Times New Roman" w:hAnsi="Times New Roman" w:cs="Times New Roman"/>
          <w:sz w:val="20"/>
          <w:szCs w:val="20"/>
        </w:rPr>
      </w:pPr>
      <w:r w:rsidRPr="00C87DDC">
        <w:rPr>
          <w:rFonts w:ascii="Times New Roman" w:hAnsi="Times New Roman" w:cs="Times New Roman"/>
          <w:sz w:val="20"/>
          <w:szCs w:val="20"/>
        </w:rPr>
        <w:t xml:space="preserve">Upravni odjel u svojoj nadležnosti ima sljedeće proračunske i izvanproračunske korisnike: </w:t>
      </w:r>
    </w:p>
    <w:p w14:paraId="1DB9482B" w14:textId="77777777" w:rsidR="00376ADB" w:rsidRPr="00C87DDC" w:rsidRDefault="00376ADB" w:rsidP="00644A7D">
      <w:pPr>
        <w:pStyle w:val="Odlomakpopisa"/>
        <w:numPr>
          <w:ilvl w:val="0"/>
          <w:numId w:val="3"/>
        </w:numPr>
        <w:spacing w:after="0" w:line="240" w:lineRule="auto"/>
        <w:ind w:left="851" w:hanging="284"/>
        <w:rPr>
          <w:rFonts w:ascii="Times New Roman" w:hAnsi="Times New Roman" w:cs="Times New Roman"/>
          <w:sz w:val="20"/>
          <w:szCs w:val="20"/>
        </w:rPr>
      </w:pPr>
      <w:r w:rsidRPr="00C87DDC">
        <w:rPr>
          <w:rFonts w:ascii="Times New Roman" w:hAnsi="Times New Roman" w:cs="Times New Roman"/>
          <w:sz w:val="20"/>
          <w:szCs w:val="20"/>
        </w:rPr>
        <w:t>Javna ustanova za razvoj Međimurske županije REDEA</w:t>
      </w:r>
    </w:p>
    <w:p w14:paraId="68126333" w14:textId="77777777" w:rsidR="00376ADB" w:rsidRPr="00C87DDC" w:rsidRDefault="00376ADB" w:rsidP="00644A7D">
      <w:pPr>
        <w:pStyle w:val="Odlomakpopisa"/>
        <w:numPr>
          <w:ilvl w:val="0"/>
          <w:numId w:val="3"/>
        </w:numPr>
        <w:spacing w:after="0" w:line="240" w:lineRule="auto"/>
        <w:ind w:left="851" w:hanging="284"/>
        <w:rPr>
          <w:rFonts w:ascii="Times New Roman" w:hAnsi="Times New Roman" w:cs="Times New Roman"/>
          <w:sz w:val="20"/>
          <w:szCs w:val="20"/>
        </w:rPr>
      </w:pPr>
      <w:r w:rsidRPr="00C87DDC">
        <w:rPr>
          <w:rFonts w:ascii="Times New Roman" w:hAnsi="Times New Roman" w:cs="Times New Roman"/>
          <w:sz w:val="20"/>
          <w:szCs w:val="20"/>
        </w:rPr>
        <w:t>Razvojno-edukacijski centar za metalsku industriju – Metalska jezgra</w:t>
      </w:r>
    </w:p>
    <w:p w14:paraId="2474839B" w14:textId="77777777" w:rsidR="00376ADB" w:rsidRPr="00C87DDC" w:rsidRDefault="00376ADB" w:rsidP="00644A7D">
      <w:pPr>
        <w:pStyle w:val="Odlomakpopisa"/>
        <w:numPr>
          <w:ilvl w:val="0"/>
          <w:numId w:val="3"/>
        </w:numPr>
        <w:spacing w:after="0" w:line="240" w:lineRule="auto"/>
        <w:ind w:left="851" w:hanging="284"/>
        <w:rPr>
          <w:rFonts w:ascii="Times New Roman" w:hAnsi="Times New Roman" w:cs="Times New Roman"/>
          <w:sz w:val="20"/>
          <w:szCs w:val="20"/>
        </w:rPr>
      </w:pPr>
      <w:r w:rsidRPr="00C87DDC">
        <w:rPr>
          <w:rFonts w:ascii="Times New Roman" w:hAnsi="Times New Roman" w:cs="Times New Roman"/>
          <w:sz w:val="20"/>
          <w:szCs w:val="20"/>
        </w:rPr>
        <w:t>Županijska uprava za ceste ŽUC</w:t>
      </w:r>
    </w:p>
    <w:p w14:paraId="24E99040" w14:textId="77777777" w:rsidR="00376ADB" w:rsidRPr="00C87DDC" w:rsidRDefault="00376ADB" w:rsidP="00761213">
      <w:pPr>
        <w:pStyle w:val="Odlomakpopisa"/>
        <w:spacing w:after="0"/>
        <w:rPr>
          <w:rFonts w:ascii="Times New Roman" w:hAnsi="Times New Roman" w:cs="Times New Roman"/>
          <w:sz w:val="20"/>
          <w:szCs w:val="20"/>
        </w:rPr>
      </w:pPr>
    </w:p>
    <w:p w14:paraId="2F4FB0E8" w14:textId="77777777" w:rsidR="00761213" w:rsidRDefault="00761213">
      <w:pPr>
        <w:rPr>
          <w:rFonts w:ascii="Times New Roman" w:hAnsi="Times New Roman" w:cs="Times New Roman"/>
          <w:b/>
          <w:sz w:val="20"/>
          <w:szCs w:val="20"/>
        </w:rPr>
      </w:pPr>
      <w:r>
        <w:rPr>
          <w:rFonts w:ascii="Times New Roman" w:hAnsi="Times New Roman" w:cs="Times New Roman"/>
          <w:b/>
          <w:sz w:val="20"/>
          <w:szCs w:val="20"/>
        </w:rPr>
        <w:br w:type="page"/>
      </w:r>
    </w:p>
    <w:p w14:paraId="1F427CF7" w14:textId="77777777" w:rsidR="00DF515A" w:rsidRDefault="00376ADB" w:rsidP="001102C3">
      <w:pPr>
        <w:pStyle w:val="Tijeloteksta"/>
        <w:ind w:firstLine="567"/>
        <w:rPr>
          <w:rFonts w:ascii="Times New Roman" w:hAnsi="Times New Roman"/>
          <w:lang w:val="fr-BE"/>
        </w:rPr>
      </w:pPr>
      <w:r w:rsidRPr="00C87DDC">
        <w:rPr>
          <w:rFonts w:ascii="Times New Roman" w:hAnsi="Times New Roman" w:cs="Times New Roman"/>
          <w:b/>
        </w:rPr>
        <w:t>PREGLED FINANCIJSKIH SREDSTAVA PO PROGRAMIMA</w:t>
      </w:r>
      <w:r w:rsidR="00DF515A" w:rsidRPr="00DF515A">
        <w:rPr>
          <w:rFonts w:ascii="Times New Roman" w:hAnsi="Times New Roman"/>
          <w:lang w:val="fr-BE"/>
        </w:rPr>
        <w:t xml:space="preserve"> </w:t>
      </w:r>
    </w:p>
    <w:p w14:paraId="54C0CA8C" w14:textId="77777777" w:rsidR="00DF515A" w:rsidRDefault="00DF515A" w:rsidP="001102C3">
      <w:pPr>
        <w:pStyle w:val="Tijeloteksta"/>
        <w:ind w:firstLine="567"/>
        <w:rPr>
          <w:rFonts w:ascii="Times New Roman" w:hAnsi="Times New Roman"/>
          <w:lang w:val="fr-BE"/>
        </w:rPr>
      </w:pPr>
    </w:p>
    <w:p w14:paraId="03274D41" w14:textId="77777777" w:rsidR="00DF515A" w:rsidRDefault="00DF515A" w:rsidP="001102C3">
      <w:pPr>
        <w:pStyle w:val="Tijeloteksta"/>
        <w:ind w:firstLine="567"/>
        <w:rPr>
          <w:rFonts w:ascii="Times New Roman" w:hAnsi="Times New Roman"/>
          <w:lang w:val="fr-BE"/>
        </w:rPr>
      </w:pPr>
      <w:r w:rsidRPr="001C4661">
        <w:rPr>
          <w:rFonts w:ascii="Times New Roman" w:hAnsi="Times New Roman"/>
          <w:lang w:val="fr-BE"/>
        </w:rPr>
        <w:t>FINANCIJSKI PLAN:</w:t>
      </w:r>
    </w:p>
    <w:p w14:paraId="15CB7BC6" w14:textId="77777777" w:rsidR="001102C3" w:rsidRPr="001C4661" w:rsidRDefault="001102C3" w:rsidP="001102C3">
      <w:pPr>
        <w:pStyle w:val="Tijeloteksta"/>
        <w:ind w:firstLine="567"/>
        <w:rPr>
          <w:rFonts w:ascii="Times New Roman" w:hAnsi="Times New Roman"/>
          <w:lang w:val="fr-BE"/>
        </w:rPr>
      </w:pPr>
    </w:p>
    <w:p w14:paraId="3A582782" w14:textId="77777777" w:rsidR="00DF515A" w:rsidRDefault="00DF515A" w:rsidP="001102C3">
      <w:pPr>
        <w:spacing w:after="0" w:line="240" w:lineRule="auto"/>
        <w:ind w:right="57" w:firstLine="567"/>
        <w:rPr>
          <w:rFonts w:ascii="Times New Roman" w:hAnsi="Times New Roman"/>
          <w:sz w:val="20"/>
          <w:szCs w:val="20"/>
        </w:rPr>
      </w:pPr>
      <w:r w:rsidRPr="0032282E">
        <w:rPr>
          <w:rFonts w:ascii="Times New Roman" w:hAnsi="Times New Roman"/>
          <w:sz w:val="20"/>
          <w:szCs w:val="20"/>
        </w:rPr>
        <w:t>Unutar razdjela planiraju se sljedeći programi:</w:t>
      </w:r>
    </w:p>
    <w:p w14:paraId="62F08921" w14:textId="77777777" w:rsidR="00DF515A" w:rsidRDefault="00DF515A" w:rsidP="00DF515A">
      <w:pPr>
        <w:spacing w:after="0"/>
        <w:ind w:right="57" w:firstLine="567"/>
        <w:rPr>
          <w:rFonts w:ascii="Times New Roman" w:hAnsi="Times New Roman"/>
          <w:sz w:val="20"/>
          <w:szCs w:val="20"/>
        </w:rPr>
      </w:pPr>
    </w:p>
    <w:tbl>
      <w:tblPr>
        <w:tblW w:w="8370" w:type="dxa"/>
        <w:jc w:val="center"/>
        <w:tblLayout w:type="fixed"/>
        <w:tblLook w:val="04A0" w:firstRow="1" w:lastRow="0" w:firstColumn="1" w:lastColumn="0" w:noHBand="0" w:noVBand="1"/>
      </w:tblPr>
      <w:tblGrid>
        <w:gridCol w:w="4115"/>
        <w:gridCol w:w="1420"/>
        <w:gridCol w:w="1417"/>
        <w:gridCol w:w="1418"/>
      </w:tblGrid>
      <w:tr w:rsidR="003A67F2" w:rsidRPr="00287A01" w14:paraId="28F2A06D" w14:textId="77777777" w:rsidTr="003A67F2">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0C9AE33" w14:textId="77777777" w:rsidR="003A67F2" w:rsidRPr="00287A0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287A01">
              <w:rPr>
                <w:rFonts w:ascii="Times New Roman" w:eastAsia="Times New Roman" w:hAnsi="Times New Roman" w:cs="Times New Roman"/>
                <w:i/>
                <w:color w:val="000000"/>
                <w:sz w:val="20"/>
                <w:szCs w:val="20"/>
                <w:lang w:eastAsia="hr-HR"/>
              </w:rPr>
              <w:t>Naziv programa iz Proračuna</w:t>
            </w:r>
          </w:p>
        </w:tc>
        <w:tc>
          <w:tcPr>
            <w:tcW w:w="142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42CB3FF" w14:textId="77777777" w:rsidR="003A67F2" w:rsidRPr="00287A0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287A01">
              <w:rPr>
                <w:rFonts w:ascii="Times New Roman" w:eastAsia="Times New Roman" w:hAnsi="Times New Roman" w:cs="Times New Roman"/>
                <w:i/>
                <w:color w:val="000000"/>
                <w:sz w:val="20"/>
                <w:szCs w:val="20"/>
                <w:lang w:eastAsia="hr-HR"/>
              </w:rPr>
              <w:t>Plan 2024.</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01EC78" w14:textId="77777777" w:rsidR="003A67F2" w:rsidRPr="00287A0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ED97F39" w14:textId="77777777" w:rsidR="003A67F2" w:rsidRPr="00287A0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C87DDC" w14:paraId="56659193" w14:textId="77777777" w:rsidTr="003A67F2">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12CAB" w14:textId="77777777" w:rsidR="003A67F2" w:rsidRPr="00C87DDC" w:rsidRDefault="003A67F2" w:rsidP="00263ABF">
            <w:pPr>
              <w:spacing w:after="0" w:line="240" w:lineRule="auto"/>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Program 1005 Sigurnost u prometu</w:t>
            </w:r>
          </w:p>
        </w:tc>
        <w:tc>
          <w:tcPr>
            <w:tcW w:w="1420" w:type="dxa"/>
            <w:tcBorders>
              <w:top w:val="single" w:sz="4" w:space="0" w:color="auto"/>
              <w:left w:val="nil"/>
              <w:bottom w:val="single" w:sz="4" w:space="0" w:color="auto"/>
              <w:right w:val="single" w:sz="4" w:space="0" w:color="auto"/>
            </w:tcBorders>
            <w:vAlign w:val="center"/>
          </w:tcPr>
          <w:p w14:paraId="6B1B895D"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68.000,00</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A71AEB2"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18" w:type="dxa"/>
            <w:tcBorders>
              <w:top w:val="nil"/>
              <w:left w:val="nil"/>
              <w:bottom w:val="single" w:sz="4" w:space="0" w:color="auto"/>
              <w:right w:val="single" w:sz="4" w:space="0" w:color="auto"/>
            </w:tcBorders>
            <w:vAlign w:val="center"/>
          </w:tcPr>
          <w:p w14:paraId="1647AA86"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68.000,00</w:t>
            </w:r>
          </w:p>
        </w:tc>
      </w:tr>
      <w:tr w:rsidR="003A67F2" w:rsidRPr="00C87DDC" w14:paraId="798E1BC5" w14:textId="77777777" w:rsidTr="003A67F2">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E8567" w14:textId="77777777" w:rsidR="003A67F2" w:rsidRPr="00C87DDC" w:rsidRDefault="003A67F2" w:rsidP="00263ABF">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Program 1008 Aktivnosti gospodarstva</w:t>
            </w:r>
          </w:p>
        </w:tc>
        <w:tc>
          <w:tcPr>
            <w:tcW w:w="1420" w:type="dxa"/>
            <w:tcBorders>
              <w:top w:val="single" w:sz="4" w:space="0" w:color="auto"/>
              <w:left w:val="nil"/>
              <w:bottom w:val="single" w:sz="4" w:space="0" w:color="auto"/>
              <w:right w:val="single" w:sz="4" w:space="0" w:color="auto"/>
            </w:tcBorders>
            <w:vAlign w:val="center"/>
          </w:tcPr>
          <w:p w14:paraId="23A08175"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651.500,00</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F933274" w14:textId="711FA8F7" w:rsidR="003A67F2" w:rsidRPr="00C87DDC" w:rsidRDefault="00771CC1"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-5.987,50</w:t>
            </w:r>
          </w:p>
        </w:tc>
        <w:tc>
          <w:tcPr>
            <w:tcW w:w="1418" w:type="dxa"/>
            <w:tcBorders>
              <w:top w:val="nil"/>
              <w:left w:val="nil"/>
              <w:bottom w:val="single" w:sz="4" w:space="0" w:color="auto"/>
              <w:right w:val="single" w:sz="4" w:space="0" w:color="auto"/>
            </w:tcBorders>
            <w:vAlign w:val="center"/>
          </w:tcPr>
          <w:p w14:paraId="2D037AE3" w14:textId="510D51EE" w:rsidR="003A67F2" w:rsidRPr="00C87DDC" w:rsidRDefault="00771CC1"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645.512,50</w:t>
            </w:r>
          </w:p>
        </w:tc>
      </w:tr>
      <w:tr w:rsidR="003A67F2" w:rsidRPr="00C87DDC" w14:paraId="1645758B" w14:textId="77777777" w:rsidTr="003A67F2">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C5571" w14:textId="77777777" w:rsidR="003A67F2" w:rsidRDefault="003A67F2" w:rsidP="00263ABF">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Program 1008 Aktivnosti gospodarstva</w:t>
            </w:r>
          </w:p>
          <w:p w14:paraId="48F6BA13" w14:textId="77777777" w:rsidR="003A67F2" w:rsidRPr="00C87DDC" w:rsidRDefault="003A67F2" w:rsidP="00263ABF">
            <w:pPr>
              <w:spacing w:after="0" w:line="240" w:lineRule="auto"/>
              <w:rPr>
                <w:rFonts w:ascii="Times New Roman" w:eastAsia="Times New Roman" w:hAnsi="Times New Roman" w:cs="Times New Roman"/>
                <w:color w:val="000000"/>
                <w:sz w:val="20"/>
                <w:szCs w:val="20"/>
                <w:lang w:eastAsia="hr-HR"/>
              </w:rPr>
            </w:pPr>
            <w:r w:rsidRPr="0031392C">
              <w:rPr>
                <w:rFonts w:ascii="Times New Roman" w:eastAsia="Times New Roman" w:hAnsi="Times New Roman" w:cs="Times New Roman"/>
                <w:bCs/>
                <w:color w:val="000000"/>
                <w:sz w:val="20"/>
                <w:szCs w:val="20"/>
                <w:lang w:eastAsia="hr-HR"/>
              </w:rPr>
              <w:t xml:space="preserve">Javna ustanova za razvoj </w:t>
            </w:r>
            <w:r>
              <w:rPr>
                <w:rFonts w:ascii="Times New Roman" w:eastAsia="Times New Roman" w:hAnsi="Times New Roman" w:cs="Times New Roman"/>
                <w:bCs/>
                <w:color w:val="000000"/>
                <w:sz w:val="20"/>
                <w:szCs w:val="20"/>
                <w:lang w:eastAsia="hr-HR"/>
              </w:rPr>
              <w:t>M</w:t>
            </w:r>
            <w:r w:rsidRPr="0031392C">
              <w:rPr>
                <w:rFonts w:ascii="Times New Roman" w:eastAsia="Times New Roman" w:hAnsi="Times New Roman" w:cs="Times New Roman"/>
                <w:bCs/>
                <w:color w:val="000000"/>
                <w:sz w:val="20"/>
                <w:szCs w:val="20"/>
                <w:lang w:eastAsia="hr-HR"/>
              </w:rPr>
              <w:t>eđimurske županije „REDEA“</w:t>
            </w:r>
          </w:p>
        </w:tc>
        <w:tc>
          <w:tcPr>
            <w:tcW w:w="1420" w:type="dxa"/>
            <w:tcBorders>
              <w:top w:val="single" w:sz="4" w:space="0" w:color="auto"/>
              <w:left w:val="nil"/>
              <w:bottom w:val="single" w:sz="4" w:space="0" w:color="auto"/>
              <w:right w:val="single" w:sz="4" w:space="0" w:color="auto"/>
            </w:tcBorders>
            <w:vAlign w:val="center"/>
          </w:tcPr>
          <w:p w14:paraId="3C4D4591"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947.008,00</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B729D45"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18" w:type="dxa"/>
            <w:tcBorders>
              <w:top w:val="nil"/>
              <w:left w:val="nil"/>
              <w:bottom w:val="single" w:sz="4" w:space="0" w:color="auto"/>
              <w:right w:val="single" w:sz="4" w:space="0" w:color="auto"/>
            </w:tcBorders>
            <w:vAlign w:val="center"/>
          </w:tcPr>
          <w:p w14:paraId="770858D9"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947.008,00</w:t>
            </w:r>
          </w:p>
        </w:tc>
      </w:tr>
      <w:tr w:rsidR="003A67F2" w:rsidRPr="00C87DDC" w14:paraId="0AC2515B" w14:textId="77777777" w:rsidTr="003A67F2">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B20F4" w14:textId="77777777" w:rsidR="003A67F2" w:rsidRPr="00C87DDC" w:rsidRDefault="003A67F2" w:rsidP="00263ABF">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Program 1008 Aktivnosti gospodarstva </w:t>
            </w:r>
            <w:r w:rsidRPr="002D1467">
              <w:rPr>
                <w:rFonts w:ascii="Times New Roman" w:hAnsi="Times New Roman" w:cs="Times New Roman"/>
                <w:bCs/>
                <w:sz w:val="20"/>
                <w:szCs w:val="20"/>
              </w:rPr>
              <w:t>Razvojno-edukacijski centar za metalsku industriju – METALSKA JEZGRA</w:t>
            </w:r>
          </w:p>
        </w:tc>
        <w:tc>
          <w:tcPr>
            <w:tcW w:w="1420" w:type="dxa"/>
            <w:tcBorders>
              <w:top w:val="single" w:sz="4" w:space="0" w:color="auto"/>
              <w:left w:val="nil"/>
              <w:bottom w:val="single" w:sz="4" w:space="0" w:color="auto"/>
              <w:right w:val="single" w:sz="4" w:space="0" w:color="auto"/>
            </w:tcBorders>
            <w:vAlign w:val="center"/>
          </w:tcPr>
          <w:p w14:paraId="02EBE0C0"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529.534,00</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E19CA65"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18" w:type="dxa"/>
            <w:tcBorders>
              <w:top w:val="nil"/>
              <w:left w:val="nil"/>
              <w:bottom w:val="single" w:sz="4" w:space="0" w:color="auto"/>
              <w:right w:val="single" w:sz="4" w:space="0" w:color="auto"/>
            </w:tcBorders>
            <w:vAlign w:val="center"/>
          </w:tcPr>
          <w:p w14:paraId="2E764859"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529.534,00</w:t>
            </w:r>
          </w:p>
        </w:tc>
      </w:tr>
      <w:tr w:rsidR="003A67F2" w:rsidRPr="00C87DDC" w14:paraId="69961D40" w14:textId="77777777" w:rsidTr="003A67F2">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7CD6C" w14:textId="77777777" w:rsidR="003A67F2" w:rsidRPr="00C87DDC" w:rsidRDefault="003A67F2" w:rsidP="00263ABF">
            <w:pPr>
              <w:spacing w:after="0" w:line="240" w:lineRule="auto"/>
              <w:rPr>
                <w:rFonts w:ascii="Times New Roman" w:hAnsi="Times New Roman" w:cs="Times New Roman"/>
                <w:sz w:val="20"/>
                <w:szCs w:val="20"/>
              </w:rPr>
            </w:pPr>
            <w:r>
              <w:rPr>
                <w:rFonts w:ascii="Times New Roman" w:hAnsi="Times New Roman" w:cs="Times New Roman"/>
                <w:sz w:val="20"/>
                <w:szCs w:val="20"/>
              </w:rPr>
              <w:t>Program 1006 Poljoprivreda</w:t>
            </w:r>
          </w:p>
        </w:tc>
        <w:tc>
          <w:tcPr>
            <w:tcW w:w="1420" w:type="dxa"/>
            <w:tcBorders>
              <w:top w:val="single" w:sz="4" w:space="0" w:color="auto"/>
              <w:left w:val="nil"/>
              <w:bottom w:val="single" w:sz="4" w:space="0" w:color="auto"/>
              <w:right w:val="single" w:sz="4" w:space="0" w:color="auto"/>
            </w:tcBorders>
            <w:vAlign w:val="center"/>
          </w:tcPr>
          <w:p w14:paraId="35509F5F"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bCs/>
                <w:sz w:val="20"/>
                <w:szCs w:val="20"/>
              </w:rPr>
              <w:t>575.405,00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ED201" w14:textId="77777777" w:rsidR="003A67F2" w:rsidRPr="00C87DDC" w:rsidRDefault="003A67F2" w:rsidP="00263ABF">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18" w:type="dxa"/>
            <w:tcBorders>
              <w:top w:val="single" w:sz="4" w:space="0" w:color="auto"/>
              <w:left w:val="nil"/>
              <w:bottom w:val="single" w:sz="4" w:space="0" w:color="auto"/>
              <w:right w:val="single" w:sz="4" w:space="0" w:color="auto"/>
            </w:tcBorders>
            <w:vAlign w:val="center"/>
          </w:tcPr>
          <w:p w14:paraId="7ACB700A" w14:textId="77777777" w:rsidR="003A67F2" w:rsidRPr="00C87DDC" w:rsidRDefault="003A67F2" w:rsidP="00263ABF">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575.405,00</w:t>
            </w:r>
          </w:p>
        </w:tc>
      </w:tr>
      <w:tr w:rsidR="003A67F2" w:rsidRPr="00C87DDC" w14:paraId="258B6CB2" w14:textId="77777777" w:rsidTr="003A67F2">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D1690" w14:textId="77777777" w:rsidR="003A67F2" w:rsidRDefault="003A67F2" w:rsidP="00263ABF">
            <w:pPr>
              <w:spacing w:after="0" w:line="240" w:lineRule="auto"/>
              <w:rPr>
                <w:rFonts w:ascii="Times New Roman" w:hAnsi="Times New Roman" w:cs="Times New Roman"/>
                <w:sz w:val="20"/>
                <w:szCs w:val="20"/>
              </w:rPr>
            </w:pPr>
            <w:r>
              <w:rPr>
                <w:rFonts w:ascii="Times New Roman" w:hAnsi="Times New Roman" w:cs="Times New Roman"/>
                <w:sz w:val="20"/>
                <w:szCs w:val="20"/>
              </w:rPr>
              <w:t>Program 1007 Turizam</w:t>
            </w:r>
          </w:p>
        </w:tc>
        <w:tc>
          <w:tcPr>
            <w:tcW w:w="1420" w:type="dxa"/>
            <w:tcBorders>
              <w:top w:val="single" w:sz="4" w:space="0" w:color="auto"/>
              <w:left w:val="nil"/>
              <w:bottom w:val="single" w:sz="4" w:space="0" w:color="auto"/>
              <w:right w:val="single" w:sz="4" w:space="0" w:color="auto"/>
            </w:tcBorders>
            <w:vAlign w:val="center"/>
          </w:tcPr>
          <w:p w14:paraId="288764E3" w14:textId="77777777" w:rsidR="003A67F2" w:rsidRPr="00C87DDC" w:rsidRDefault="003A67F2" w:rsidP="00263ABF">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565.400,00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61262" w14:textId="4AEAFC15" w:rsidR="003A67F2" w:rsidRPr="00C87DDC" w:rsidRDefault="00771CC1" w:rsidP="00263ABF">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1.219.000,00</w:t>
            </w:r>
          </w:p>
        </w:tc>
        <w:tc>
          <w:tcPr>
            <w:tcW w:w="1418" w:type="dxa"/>
            <w:tcBorders>
              <w:top w:val="single" w:sz="4" w:space="0" w:color="auto"/>
              <w:left w:val="nil"/>
              <w:bottom w:val="single" w:sz="4" w:space="0" w:color="auto"/>
              <w:right w:val="single" w:sz="4" w:space="0" w:color="auto"/>
            </w:tcBorders>
            <w:vAlign w:val="center"/>
          </w:tcPr>
          <w:p w14:paraId="4E6C231A" w14:textId="2651CC74" w:rsidR="003A67F2" w:rsidRPr="00C87DDC" w:rsidRDefault="00771CC1" w:rsidP="00263ABF">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1.784.400,00</w:t>
            </w:r>
          </w:p>
        </w:tc>
      </w:tr>
      <w:tr w:rsidR="003A67F2" w:rsidRPr="00C87DDC" w14:paraId="34190874" w14:textId="77777777" w:rsidTr="003A67F2">
        <w:trPr>
          <w:trHeight w:val="227"/>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5B0BE" w14:textId="77777777" w:rsidR="003A67F2" w:rsidRPr="00C71E26" w:rsidRDefault="003A67F2" w:rsidP="00263ABF">
            <w:pPr>
              <w:spacing w:after="0" w:line="240" w:lineRule="auto"/>
              <w:rPr>
                <w:rFonts w:ascii="Times New Roman" w:hAnsi="Times New Roman" w:cs="Times New Roman"/>
                <w:b/>
                <w:sz w:val="20"/>
                <w:szCs w:val="20"/>
              </w:rPr>
            </w:pPr>
            <w:r w:rsidRPr="00C71E26">
              <w:rPr>
                <w:rFonts w:ascii="Times New Roman" w:hAnsi="Times New Roman" w:cs="Times New Roman"/>
                <w:b/>
                <w:sz w:val="20"/>
                <w:szCs w:val="20"/>
              </w:rPr>
              <w:t>Ukupno:</w:t>
            </w:r>
          </w:p>
        </w:tc>
        <w:tc>
          <w:tcPr>
            <w:tcW w:w="1420" w:type="dxa"/>
            <w:tcBorders>
              <w:top w:val="single" w:sz="4" w:space="0" w:color="auto"/>
              <w:left w:val="nil"/>
              <w:bottom w:val="single" w:sz="4" w:space="0" w:color="auto"/>
              <w:right w:val="single" w:sz="4" w:space="0" w:color="auto"/>
            </w:tcBorders>
            <w:vAlign w:val="center"/>
          </w:tcPr>
          <w:p w14:paraId="50EA5F2F" w14:textId="77777777" w:rsidR="003A67F2" w:rsidRPr="00C71E26" w:rsidRDefault="003A67F2" w:rsidP="00263A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3.336.847,00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27925" w14:textId="6789D3FB" w:rsidR="003A67F2" w:rsidRPr="00C71E26" w:rsidRDefault="00771CC1" w:rsidP="00263A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1.213.012,50</w:t>
            </w:r>
          </w:p>
        </w:tc>
        <w:tc>
          <w:tcPr>
            <w:tcW w:w="1418" w:type="dxa"/>
            <w:tcBorders>
              <w:top w:val="single" w:sz="4" w:space="0" w:color="auto"/>
              <w:left w:val="nil"/>
              <w:bottom w:val="single" w:sz="4" w:space="0" w:color="auto"/>
              <w:right w:val="single" w:sz="4" w:space="0" w:color="auto"/>
            </w:tcBorders>
            <w:vAlign w:val="center"/>
          </w:tcPr>
          <w:p w14:paraId="58FE6FEF" w14:textId="2D947496" w:rsidR="003A67F2" w:rsidRPr="00C71E26" w:rsidRDefault="00771CC1" w:rsidP="00263A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4.549.859,50</w:t>
            </w:r>
          </w:p>
        </w:tc>
      </w:tr>
    </w:tbl>
    <w:p w14:paraId="3F6621CF" w14:textId="77777777" w:rsidR="00376ADB" w:rsidRDefault="00376ADB" w:rsidP="00391FE7">
      <w:pPr>
        <w:spacing w:after="0" w:line="240" w:lineRule="auto"/>
        <w:rPr>
          <w:rFonts w:ascii="Times New Roman" w:hAnsi="Times New Roman" w:cs="Times New Roman"/>
          <w:b/>
          <w:sz w:val="20"/>
          <w:szCs w:val="20"/>
        </w:rPr>
      </w:pPr>
    </w:p>
    <w:p w14:paraId="4C2BC99B" w14:textId="77777777" w:rsidR="00741EB7" w:rsidRDefault="00741EB7" w:rsidP="00376ADB">
      <w:pPr>
        <w:spacing w:after="0"/>
        <w:rPr>
          <w:rFonts w:ascii="Times New Roman" w:hAnsi="Times New Roman" w:cs="Times New Roman"/>
          <w:b/>
          <w:sz w:val="20"/>
          <w:szCs w:val="20"/>
        </w:rPr>
      </w:pPr>
    </w:p>
    <w:p w14:paraId="46E21D1E"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OBRAZLOŽENJE PROGRAMA:</w:t>
      </w:r>
    </w:p>
    <w:p w14:paraId="6B83F19F" w14:textId="77777777" w:rsidR="00376ADB" w:rsidRDefault="00376ADB" w:rsidP="00376ADB">
      <w:pPr>
        <w:spacing w:after="0"/>
        <w:rPr>
          <w:rFonts w:ascii="Times New Roman" w:hAnsi="Times New Roman" w:cs="Times New Roman"/>
          <w:b/>
          <w:sz w:val="20"/>
          <w:szCs w:val="20"/>
        </w:rPr>
      </w:pPr>
    </w:p>
    <w:tbl>
      <w:tblPr>
        <w:tblStyle w:val="Reetkatablice"/>
        <w:tblW w:w="5000" w:type="pct"/>
        <w:tblLook w:val="04A0" w:firstRow="1" w:lastRow="0" w:firstColumn="1" w:lastColumn="0" w:noHBand="0" w:noVBand="1"/>
      </w:tblPr>
      <w:tblGrid>
        <w:gridCol w:w="9628"/>
      </w:tblGrid>
      <w:tr w:rsidR="00376ADB" w:rsidRPr="001102C3" w14:paraId="0D5C043E" w14:textId="77777777" w:rsidTr="00741EB7">
        <w:tc>
          <w:tcPr>
            <w:tcW w:w="5000" w:type="pct"/>
            <w:shd w:val="clear" w:color="auto" w:fill="D9D9D9" w:themeFill="background1" w:themeFillShade="D9"/>
          </w:tcPr>
          <w:p w14:paraId="3FD945EA" w14:textId="77777777" w:rsidR="00376ADB" w:rsidRPr="001102C3" w:rsidRDefault="00A87396" w:rsidP="0023044C">
            <w:pPr>
              <w:rPr>
                <w:rFonts w:ascii="Times New Roman" w:eastAsia="Times New Roman" w:hAnsi="Times New Roman" w:cs="Times New Roman"/>
                <w:b/>
                <w:bCs/>
                <w:iCs/>
                <w:lang w:eastAsia="hr-HR"/>
              </w:rPr>
            </w:pPr>
            <w:r w:rsidRPr="001102C3">
              <w:rPr>
                <w:rFonts w:ascii="Times New Roman" w:eastAsia="Times New Roman" w:hAnsi="Times New Roman" w:cs="Times New Roman"/>
                <w:b/>
                <w:bCs/>
                <w:iCs/>
                <w:lang w:eastAsia="hr-HR"/>
              </w:rPr>
              <w:t>PROGRAM 1005</w:t>
            </w:r>
            <w:r w:rsidR="009F4928" w:rsidRPr="001102C3">
              <w:rPr>
                <w:rFonts w:ascii="Times New Roman" w:eastAsia="Times New Roman" w:hAnsi="Times New Roman" w:cs="Times New Roman"/>
                <w:b/>
                <w:bCs/>
                <w:iCs/>
                <w:lang w:eastAsia="hr-HR"/>
              </w:rPr>
              <w:t xml:space="preserve">  </w:t>
            </w:r>
            <w:r w:rsidRPr="001102C3">
              <w:rPr>
                <w:rFonts w:ascii="Times New Roman" w:eastAsia="Times New Roman" w:hAnsi="Times New Roman" w:cs="Times New Roman"/>
                <w:b/>
                <w:bCs/>
                <w:iCs/>
                <w:lang w:eastAsia="hr-HR"/>
              </w:rPr>
              <w:t xml:space="preserve"> SIGURNOST U PROMETU</w:t>
            </w:r>
          </w:p>
        </w:tc>
      </w:tr>
      <w:tr w:rsidR="00376ADB" w:rsidRPr="00FD10F4" w14:paraId="26F8C58D" w14:textId="77777777" w:rsidTr="00741EB7">
        <w:tc>
          <w:tcPr>
            <w:tcW w:w="5000" w:type="pct"/>
          </w:tcPr>
          <w:p w14:paraId="1E1B7706" w14:textId="77777777" w:rsidR="00376ADB" w:rsidRPr="00FD10F4" w:rsidRDefault="00376ADB" w:rsidP="0023044C">
            <w:pPr>
              <w:spacing w:before="120"/>
              <w:rPr>
                <w:rFonts w:ascii="Times New Roman" w:hAnsi="Times New Roman" w:cs="Times New Roman"/>
                <w:b/>
                <w:bCs/>
                <w:sz w:val="20"/>
                <w:szCs w:val="20"/>
              </w:rPr>
            </w:pPr>
            <w:r w:rsidRPr="00FD10F4">
              <w:rPr>
                <w:rFonts w:ascii="Times New Roman" w:hAnsi="Times New Roman" w:cs="Times New Roman"/>
                <w:b/>
                <w:bCs/>
                <w:sz w:val="20"/>
                <w:szCs w:val="20"/>
              </w:rPr>
              <w:t>OPIS PROGRAMA:</w:t>
            </w:r>
          </w:p>
          <w:p w14:paraId="1EB1D302" w14:textId="77777777" w:rsidR="00376ADB" w:rsidRPr="002D0B2F" w:rsidRDefault="00376ADB" w:rsidP="00DF515A">
            <w:pPr>
              <w:ind w:left="142"/>
              <w:jc w:val="both"/>
              <w:rPr>
                <w:rFonts w:ascii="Times New Roman" w:hAnsi="Times New Roman" w:cs="Times New Roman"/>
                <w:lang w:eastAsia="hr-HR"/>
              </w:rPr>
            </w:pPr>
            <w:r w:rsidRPr="00F52F99">
              <w:rPr>
                <w:rFonts w:ascii="Times New Roman" w:hAnsi="Times New Roman" w:cs="Times New Roman"/>
                <w:lang w:eastAsia="hr-HR"/>
              </w:rPr>
              <w:t>Cilj programa je povećanje sigurnosti prometa, kvalitete i održive kvantitete prometa na svim cestovnim prometnicama (LC, ŽC, DC, AC) i željezničkim prugama, što je u funkciji općeg društvenog, gospodarskog, turističkog, obrazovnog, demografskog i drugog značaja i razvoja Međimurske županije.</w:t>
            </w:r>
          </w:p>
        </w:tc>
      </w:tr>
      <w:tr w:rsidR="00376ADB" w:rsidRPr="00FD10F4" w14:paraId="359117FE" w14:textId="77777777" w:rsidTr="00741EB7">
        <w:tc>
          <w:tcPr>
            <w:tcW w:w="5000" w:type="pct"/>
          </w:tcPr>
          <w:p w14:paraId="30BF7330" w14:textId="77777777" w:rsidR="00376ADB" w:rsidRPr="00FD10F4" w:rsidRDefault="00376ADB" w:rsidP="0023044C">
            <w:pPr>
              <w:spacing w:before="120"/>
              <w:rPr>
                <w:rFonts w:ascii="Times New Roman" w:hAnsi="Times New Roman" w:cs="Times New Roman"/>
                <w:b/>
                <w:bCs/>
                <w:sz w:val="20"/>
                <w:szCs w:val="20"/>
              </w:rPr>
            </w:pPr>
            <w:r w:rsidRPr="00FD10F4">
              <w:rPr>
                <w:rFonts w:ascii="Times New Roman" w:hAnsi="Times New Roman" w:cs="Times New Roman"/>
                <w:b/>
                <w:bCs/>
                <w:sz w:val="20"/>
                <w:szCs w:val="20"/>
              </w:rPr>
              <w:t>ZAKONSKA I DRUGA PODLOGA ZA UVOĐENJE PROGRAMA:</w:t>
            </w:r>
          </w:p>
          <w:p w14:paraId="3BB2BE6C" w14:textId="77777777" w:rsidR="00376ADB" w:rsidRPr="002D1467" w:rsidRDefault="00376ADB" w:rsidP="00DF515A">
            <w:pPr>
              <w:pStyle w:val="Bezproreda"/>
              <w:ind w:left="142"/>
              <w:rPr>
                <w:rFonts w:ascii="Times New Roman" w:hAnsi="Times New Roman"/>
                <w:sz w:val="20"/>
                <w:szCs w:val="20"/>
              </w:rPr>
            </w:pPr>
            <w:r w:rsidRPr="002D1467">
              <w:rPr>
                <w:rFonts w:ascii="Times New Roman" w:hAnsi="Times New Roman"/>
                <w:sz w:val="20"/>
                <w:szCs w:val="20"/>
              </w:rPr>
              <w:t>Zakon o sigurnosti prometa na cestama</w:t>
            </w:r>
          </w:p>
          <w:p w14:paraId="534001BC" w14:textId="77777777" w:rsidR="00376ADB" w:rsidRPr="002D1467" w:rsidRDefault="00376ADB" w:rsidP="00DF515A">
            <w:pPr>
              <w:pStyle w:val="Bezproreda"/>
              <w:ind w:left="142"/>
              <w:rPr>
                <w:rFonts w:ascii="Times New Roman" w:hAnsi="Times New Roman"/>
                <w:sz w:val="20"/>
                <w:szCs w:val="20"/>
              </w:rPr>
            </w:pPr>
            <w:r w:rsidRPr="002D1467">
              <w:rPr>
                <w:rFonts w:ascii="Times New Roman" w:hAnsi="Times New Roman"/>
                <w:sz w:val="20"/>
                <w:szCs w:val="20"/>
              </w:rPr>
              <w:t>Zakon o prijevozu u cestovnom prometu</w:t>
            </w:r>
          </w:p>
          <w:p w14:paraId="598F7498" w14:textId="77777777" w:rsidR="00376ADB" w:rsidRPr="002D1467" w:rsidRDefault="00376ADB" w:rsidP="00DF515A">
            <w:pPr>
              <w:pStyle w:val="Bezproreda"/>
              <w:ind w:left="142"/>
              <w:rPr>
                <w:rFonts w:ascii="Times New Roman" w:hAnsi="Times New Roman"/>
                <w:sz w:val="20"/>
                <w:szCs w:val="20"/>
              </w:rPr>
            </w:pPr>
            <w:r w:rsidRPr="002D1467">
              <w:rPr>
                <w:rFonts w:ascii="Times New Roman" w:hAnsi="Times New Roman"/>
                <w:sz w:val="20"/>
                <w:szCs w:val="20"/>
              </w:rPr>
              <w:t>Zakon o cestama</w:t>
            </w:r>
          </w:p>
          <w:p w14:paraId="6F78C940" w14:textId="77777777" w:rsidR="00376ADB" w:rsidRPr="002D1467" w:rsidRDefault="00376ADB" w:rsidP="00DF515A">
            <w:pPr>
              <w:pStyle w:val="Bezproreda"/>
              <w:ind w:left="142"/>
              <w:rPr>
                <w:rFonts w:ascii="Times New Roman" w:hAnsi="Times New Roman"/>
                <w:sz w:val="20"/>
                <w:szCs w:val="20"/>
              </w:rPr>
            </w:pPr>
            <w:r w:rsidRPr="002D1467">
              <w:rPr>
                <w:rFonts w:ascii="Times New Roman" w:hAnsi="Times New Roman"/>
                <w:sz w:val="20"/>
                <w:szCs w:val="20"/>
              </w:rPr>
              <w:t>Zakon o komunalnom gospodarstvu</w:t>
            </w:r>
          </w:p>
          <w:p w14:paraId="07CD9AE2" w14:textId="77777777" w:rsidR="00376ADB" w:rsidRPr="002D1467" w:rsidRDefault="00376ADB" w:rsidP="00DF515A">
            <w:pPr>
              <w:pStyle w:val="Bezproreda"/>
              <w:ind w:left="142"/>
              <w:rPr>
                <w:rFonts w:ascii="Times New Roman" w:hAnsi="Times New Roman"/>
                <w:sz w:val="20"/>
                <w:szCs w:val="20"/>
              </w:rPr>
            </w:pPr>
            <w:r w:rsidRPr="002D1467">
              <w:rPr>
                <w:rFonts w:ascii="Times New Roman" w:hAnsi="Times New Roman"/>
                <w:sz w:val="20"/>
                <w:szCs w:val="20"/>
              </w:rPr>
              <w:t>Zakon o željeznici</w:t>
            </w:r>
          </w:p>
          <w:p w14:paraId="75BB82AD" w14:textId="77777777" w:rsidR="00376ADB" w:rsidRPr="00FD10F4" w:rsidRDefault="00376ADB" w:rsidP="00DF515A">
            <w:pPr>
              <w:pStyle w:val="Bezproreda"/>
              <w:ind w:left="142"/>
              <w:rPr>
                <w:rFonts w:ascii="Times New Roman" w:hAnsi="Times New Roman"/>
                <w:sz w:val="20"/>
                <w:szCs w:val="20"/>
              </w:rPr>
            </w:pPr>
            <w:r w:rsidRPr="002D1467">
              <w:rPr>
                <w:rFonts w:ascii="Times New Roman" w:hAnsi="Times New Roman"/>
                <w:sz w:val="20"/>
                <w:szCs w:val="20"/>
              </w:rPr>
              <w:t>Plan razvoja MŽ za razdoblje do 2027. g.</w:t>
            </w:r>
          </w:p>
        </w:tc>
      </w:tr>
    </w:tbl>
    <w:p w14:paraId="1A52298B" w14:textId="77777777" w:rsidR="00376ADB" w:rsidRDefault="00376ADB" w:rsidP="00376ADB">
      <w:pPr>
        <w:spacing w:after="0"/>
        <w:rPr>
          <w:rFonts w:ascii="Times New Roman" w:hAnsi="Times New Roman" w:cs="Times New Roman"/>
          <w:b/>
          <w:sz w:val="20"/>
          <w:szCs w:val="20"/>
        </w:rPr>
      </w:pPr>
    </w:p>
    <w:p w14:paraId="5D106ACC" w14:textId="77777777" w:rsidR="00376ADB" w:rsidRPr="00DF515A" w:rsidRDefault="00376ADB" w:rsidP="00376ADB">
      <w:pPr>
        <w:spacing w:after="0"/>
        <w:rPr>
          <w:rFonts w:ascii="Times New Roman" w:hAnsi="Times New Roman" w:cs="Times New Roman"/>
          <w:b/>
          <w:sz w:val="20"/>
          <w:szCs w:val="20"/>
        </w:rPr>
      </w:pPr>
      <w:r w:rsidRPr="00DF515A">
        <w:rPr>
          <w:rFonts w:ascii="Times New Roman" w:hAnsi="Times New Roman" w:cs="Times New Roman"/>
          <w:b/>
          <w:sz w:val="20"/>
          <w:szCs w:val="20"/>
        </w:rPr>
        <w:t>Procjena i ishodište potrebnih sredstava ta aktivnost/projekt unutar programa</w:t>
      </w:r>
    </w:p>
    <w:p w14:paraId="59DE01E1" w14:textId="77777777" w:rsidR="00376ADB" w:rsidRDefault="00376ADB" w:rsidP="00376ADB">
      <w:pPr>
        <w:spacing w:after="0"/>
        <w:rPr>
          <w:rFonts w:ascii="Times New Roman" w:hAnsi="Times New Roman" w:cs="Times New Roman"/>
          <w:b/>
          <w:sz w:val="20"/>
          <w:szCs w:val="20"/>
        </w:rPr>
      </w:pPr>
    </w:p>
    <w:tbl>
      <w:tblPr>
        <w:tblW w:w="0" w:type="auto"/>
        <w:jc w:val="center"/>
        <w:tblLayout w:type="fixed"/>
        <w:tblLook w:val="04A0" w:firstRow="1" w:lastRow="0" w:firstColumn="1" w:lastColumn="0" w:noHBand="0" w:noVBand="1"/>
      </w:tblPr>
      <w:tblGrid>
        <w:gridCol w:w="3482"/>
        <w:gridCol w:w="1276"/>
        <w:gridCol w:w="1530"/>
        <w:gridCol w:w="1417"/>
      </w:tblGrid>
      <w:tr w:rsidR="003A67F2" w:rsidRPr="00761213" w14:paraId="32FB3815" w14:textId="77777777" w:rsidTr="00741EB7">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4FAF28D" w14:textId="77777777" w:rsidR="003A67F2" w:rsidRPr="0076121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761213">
              <w:rPr>
                <w:rFonts w:ascii="Times New Roman" w:eastAsia="Times New Roman" w:hAnsi="Times New Roman" w:cs="Times New Roman"/>
                <w:i/>
                <w:color w:val="000000"/>
                <w:sz w:val="20"/>
                <w:szCs w:val="20"/>
                <w:lang w:eastAsia="hr-HR"/>
              </w:rPr>
              <w:t>Naziv programa iz Proračuna</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37CE96" w14:textId="77777777" w:rsidR="003A67F2" w:rsidRPr="0076121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761213">
              <w:rPr>
                <w:rFonts w:ascii="Times New Roman" w:eastAsia="Times New Roman" w:hAnsi="Times New Roman" w:cs="Times New Roman"/>
                <w:i/>
                <w:color w:val="000000"/>
                <w:sz w:val="20"/>
                <w:szCs w:val="20"/>
                <w:lang w:eastAsia="hr-HR"/>
              </w:rPr>
              <w:t>Plan 2024.</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FD0F48" w14:textId="77777777" w:rsidR="003A67F2" w:rsidRPr="0076121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C401F3D" w14:textId="77777777" w:rsidR="003A67F2" w:rsidRPr="0076121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C87DDC" w14:paraId="1A2A0824" w14:textId="77777777" w:rsidTr="00741EB7">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35E0F" w14:textId="77777777" w:rsidR="003A67F2" w:rsidRPr="00C87DDC" w:rsidRDefault="003A67F2" w:rsidP="000B4944">
            <w:pPr>
              <w:spacing w:after="0" w:line="240" w:lineRule="auto"/>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Savjet za sigurnost prometa</w:t>
            </w:r>
          </w:p>
        </w:tc>
        <w:tc>
          <w:tcPr>
            <w:tcW w:w="1276" w:type="dxa"/>
            <w:tcBorders>
              <w:top w:val="single" w:sz="4" w:space="0" w:color="auto"/>
              <w:left w:val="nil"/>
              <w:bottom w:val="single" w:sz="4" w:space="0" w:color="auto"/>
              <w:right w:val="single" w:sz="4" w:space="0" w:color="auto"/>
            </w:tcBorders>
            <w:vAlign w:val="center"/>
          </w:tcPr>
          <w:p w14:paraId="185C5CE3"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10.000,00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43879"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vAlign w:val="center"/>
          </w:tcPr>
          <w:p w14:paraId="61D742C9"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10.000,00</w:t>
            </w:r>
          </w:p>
        </w:tc>
      </w:tr>
      <w:tr w:rsidR="003A67F2" w:rsidRPr="00C87DDC" w14:paraId="2385941C" w14:textId="77777777" w:rsidTr="00741EB7">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70EDD" w14:textId="77777777" w:rsidR="003A67F2" w:rsidRPr="00C87DDC" w:rsidRDefault="003A67F2" w:rsidP="000B4944">
            <w:pPr>
              <w:spacing w:after="0" w:line="240" w:lineRule="auto"/>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Projekt razvoja željezničke infrastrukture</w:t>
            </w:r>
          </w:p>
        </w:tc>
        <w:tc>
          <w:tcPr>
            <w:tcW w:w="1276" w:type="dxa"/>
            <w:tcBorders>
              <w:top w:val="single" w:sz="4" w:space="0" w:color="auto"/>
              <w:left w:val="nil"/>
              <w:bottom w:val="single" w:sz="4" w:space="0" w:color="auto"/>
              <w:right w:val="single" w:sz="4" w:space="0" w:color="auto"/>
            </w:tcBorders>
            <w:vAlign w:val="center"/>
          </w:tcPr>
          <w:p w14:paraId="2D52208F"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2.000,00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7D37C"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vAlign w:val="center"/>
          </w:tcPr>
          <w:p w14:paraId="2139051B"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2.000,00</w:t>
            </w:r>
          </w:p>
        </w:tc>
      </w:tr>
      <w:tr w:rsidR="003A67F2" w:rsidRPr="00C87DDC" w14:paraId="5CF578D0" w14:textId="77777777" w:rsidTr="00741EB7">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FAB98" w14:textId="77777777" w:rsidR="003A67F2" w:rsidRPr="00C87DDC" w:rsidRDefault="003A67F2" w:rsidP="000B4944">
            <w:pPr>
              <w:spacing w:after="0" w:line="240" w:lineRule="auto"/>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Osposobljavanje učenika osnovnih škola</w:t>
            </w:r>
          </w:p>
        </w:tc>
        <w:tc>
          <w:tcPr>
            <w:tcW w:w="1276" w:type="dxa"/>
            <w:tcBorders>
              <w:top w:val="single" w:sz="4" w:space="0" w:color="auto"/>
              <w:left w:val="nil"/>
              <w:bottom w:val="single" w:sz="4" w:space="0" w:color="auto"/>
              <w:right w:val="single" w:sz="4" w:space="0" w:color="auto"/>
            </w:tcBorders>
            <w:vAlign w:val="center"/>
          </w:tcPr>
          <w:p w14:paraId="60B6D39D"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6.000,00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10F5E"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vAlign w:val="center"/>
          </w:tcPr>
          <w:p w14:paraId="3517611E"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6.000,00</w:t>
            </w:r>
          </w:p>
        </w:tc>
      </w:tr>
      <w:tr w:rsidR="003A67F2" w:rsidRPr="00C87DDC" w14:paraId="5FF37F17" w14:textId="77777777" w:rsidTr="00741EB7">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8B740" w14:textId="77777777" w:rsidR="003A67F2" w:rsidRPr="00C87DDC" w:rsidRDefault="003A67F2" w:rsidP="000B4944">
            <w:pPr>
              <w:spacing w:after="0" w:line="240" w:lineRule="auto"/>
              <w:rPr>
                <w:rFonts w:ascii="Times New Roman" w:eastAsia="Times New Roman" w:hAnsi="Times New Roman" w:cs="Times New Roman"/>
                <w:color w:val="000000"/>
                <w:sz w:val="20"/>
                <w:szCs w:val="20"/>
                <w:lang w:eastAsia="hr-HR"/>
              </w:rPr>
            </w:pPr>
            <w:r w:rsidRPr="00C87DDC">
              <w:rPr>
                <w:rFonts w:ascii="Times New Roman" w:hAnsi="Times New Roman" w:cs="Times New Roman"/>
                <w:sz w:val="20"/>
                <w:szCs w:val="20"/>
              </w:rPr>
              <w:t>Javni linijski prijevoz putnika autobusima</w:t>
            </w:r>
          </w:p>
        </w:tc>
        <w:tc>
          <w:tcPr>
            <w:tcW w:w="1276" w:type="dxa"/>
            <w:tcBorders>
              <w:top w:val="single" w:sz="4" w:space="0" w:color="auto"/>
              <w:left w:val="nil"/>
              <w:bottom w:val="single" w:sz="4" w:space="0" w:color="auto"/>
              <w:right w:val="single" w:sz="4" w:space="0" w:color="auto"/>
            </w:tcBorders>
            <w:vAlign w:val="center"/>
          </w:tcPr>
          <w:p w14:paraId="450AFD79"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5</w:t>
            </w:r>
            <w:r w:rsidRPr="00C87DDC">
              <w:rPr>
                <w:rFonts w:ascii="Times New Roman" w:hAnsi="Times New Roman" w:cs="Times New Roman"/>
                <w:sz w:val="20"/>
                <w:szCs w:val="20"/>
              </w:rPr>
              <w:t>0.000,00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AE206"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vAlign w:val="center"/>
          </w:tcPr>
          <w:p w14:paraId="23ADDC91" w14:textId="77777777" w:rsidR="003A67F2" w:rsidRPr="00C87DDC"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5</w:t>
            </w:r>
            <w:r w:rsidRPr="00C87DDC">
              <w:rPr>
                <w:rFonts w:ascii="Times New Roman" w:hAnsi="Times New Roman" w:cs="Times New Roman"/>
                <w:sz w:val="20"/>
                <w:szCs w:val="20"/>
              </w:rPr>
              <w:t>0.000,00</w:t>
            </w:r>
          </w:p>
        </w:tc>
      </w:tr>
      <w:tr w:rsidR="003A67F2" w:rsidRPr="00C87DDC" w14:paraId="024BE7FD" w14:textId="77777777" w:rsidTr="00741EB7">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F7C16" w14:textId="77777777" w:rsidR="003A67F2" w:rsidRPr="00C84266" w:rsidRDefault="003A67F2" w:rsidP="000B4944">
            <w:pPr>
              <w:spacing w:after="0" w:line="240" w:lineRule="auto"/>
              <w:rPr>
                <w:rFonts w:ascii="Times New Roman" w:hAnsi="Times New Roman" w:cs="Times New Roman"/>
                <w:b/>
                <w:bCs/>
                <w:sz w:val="20"/>
                <w:szCs w:val="20"/>
              </w:rPr>
            </w:pPr>
            <w:r w:rsidRPr="00C84266">
              <w:rPr>
                <w:rFonts w:ascii="Times New Roman" w:hAnsi="Times New Roman" w:cs="Times New Roman"/>
                <w:b/>
                <w:bCs/>
                <w:sz w:val="20"/>
                <w:szCs w:val="20"/>
              </w:rPr>
              <w:t>Ukupno:</w:t>
            </w:r>
          </w:p>
        </w:tc>
        <w:tc>
          <w:tcPr>
            <w:tcW w:w="1276" w:type="dxa"/>
            <w:tcBorders>
              <w:top w:val="single" w:sz="4" w:space="0" w:color="auto"/>
              <w:left w:val="nil"/>
              <w:bottom w:val="single" w:sz="4" w:space="0" w:color="auto"/>
              <w:right w:val="single" w:sz="4" w:space="0" w:color="auto"/>
            </w:tcBorders>
            <w:vAlign w:val="center"/>
          </w:tcPr>
          <w:p w14:paraId="39280C98" w14:textId="77777777" w:rsidR="003A67F2" w:rsidRPr="00C84266" w:rsidRDefault="003A67F2" w:rsidP="000B4944">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6</w:t>
            </w:r>
            <w:r w:rsidRPr="00C84266">
              <w:rPr>
                <w:rFonts w:ascii="Times New Roman" w:eastAsia="Times New Roman" w:hAnsi="Times New Roman" w:cs="Times New Roman"/>
                <w:b/>
                <w:color w:val="000000"/>
                <w:sz w:val="20"/>
                <w:szCs w:val="20"/>
                <w:lang w:eastAsia="hr-HR"/>
              </w:rPr>
              <w:t>8.000,00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7EA53" w14:textId="77777777" w:rsidR="003A67F2" w:rsidRPr="00C84266" w:rsidRDefault="003A67F2" w:rsidP="000B4944">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0,00</w:t>
            </w:r>
          </w:p>
        </w:tc>
        <w:tc>
          <w:tcPr>
            <w:tcW w:w="1417" w:type="dxa"/>
            <w:tcBorders>
              <w:top w:val="single" w:sz="4" w:space="0" w:color="auto"/>
              <w:left w:val="nil"/>
              <w:bottom w:val="single" w:sz="4" w:space="0" w:color="auto"/>
              <w:right w:val="single" w:sz="4" w:space="0" w:color="auto"/>
            </w:tcBorders>
            <w:vAlign w:val="center"/>
          </w:tcPr>
          <w:p w14:paraId="23655A74" w14:textId="77777777" w:rsidR="003A67F2" w:rsidRPr="00C84266" w:rsidRDefault="003A67F2" w:rsidP="000B4944">
            <w:pPr>
              <w:spacing w:after="0" w:line="240" w:lineRule="auto"/>
              <w:jc w:val="right"/>
              <w:rPr>
                <w:rFonts w:ascii="Times New Roman" w:hAnsi="Times New Roman" w:cs="Times New Roman"/>
                <w:b/>
                <w:bCs/>
                <w:sz w:val="20"/>
                <w:szCs w:val="20"/>
              </w:rPr>
            </w:pPr>
            <w:r>
              <w:rPr>
                <w:rFonts w:ascii="Times New Roman" w:eastAsia="Times New Roman" w:hAnsi="Times New Roman" w:cs="Times New Roman"/>
                <w:b/>
                <w:color w:val="000000"/>
                <w:sz w:val="20"/>
                <w:szCs w:val="20"/>
                <w:lang w:eastAsia="hr-HR"/>
              </w:rPr>
              <w:t>6</w:t>
            </w:r>
            <w:r w:rsidRPr="00C84266">
              <w:rPr>
                <w:rFonts w:ascii="Times New Roman" w:eastAsia="Times New Roman" w:hAnsi="Times New Roman" w:cs="Times New Roman"/>
                <w:b/>
                <w:color w:val="000000"/>
                <w:sz w:val="20"/>
                <w:szCs w:val="20"/>
                <w:lang w:eastAsia="hr-HR"/>
              </w:rPr>
              <w:t>8.000,00</w:t>
            </w:r>
          </w:p>
        </w:tc>
      </w:tr>
    </w:tbl>
    <w:p w14:paraId="350F9234" w14:textId="77777777" w:rsidR="00376ADB" w:rsidRPr="00C84266" w:rsidRDefault="00376ADB" w:rsidP="00376ADB">
      <w:pPr>
        <w:spacing w:after="0"/>
        <w:rPr>
          <w:rFonts w:ascii="Times New Roman" w:hAnsi="Times New Roman" w:cs="Times New Roman"/>
          <w:sz w:val="20"/>
          <w:szCs w:val="20"/>
        </w:rPr>
      </w:pPr>
    </w:p>
    <w:p w14:paraId="31689EB3" w14:textId="77777777" w:rsidR="00376ADB" w:rsidRPr="00C84266" w:rsidRDefault="00376ADB" w:rsidP="00376ADB">
      <w:pPr>
        <w:autoSpaceDE w:val="0"/>
        <w:autoSpaceDN w:val="0"/>
        <w:adjustRightInd w:val="0"/>
        <w:rPr>
          <w:rFonts w:ascii="Times New Roman" w:hAnsi="Times New Roman" w:cs="Times New Roman"/>
          <w:bCs/>
          <w:sz w:val="20"/>
          <w:szCs w:val="20"/>
        </w:rPr>
      </w:pPr>
      <w:r w:rsidRPr="00C84266">
        <w:rPr>
          <w:rFonts w:ascii="Times New Roman" w:hAnsi="Times New Roman" w:cs="Times New Roman"/>
          <w:bCs/>
          <w:sz w:val="20"/>
          <w:szCs w:val="20"/>
        </w:rPr>
        <w:t>U nastavku se za svaku aktivnost/projekt daje obrazloženje i definicija pokazatelja rezultata:</w:t>
      </w:r>
    </w:p>
    <w:tbl>
      <w:tblPr>
        <w:tblStyle w:val="Reetkatablice"/>
        <w:tblW w:w="5000" w:type="pct"/>
        <w:tblLook w:val="04A0" w:firstRow="1" w:lastRow="0" w:firstColumn="1" w:lastColumn="0" w:noHBand="0" w:noVBand="1"/>
      </w:tblPr>
      <w:tblGrid>
        <w:gridCol w:w="9628"/>
      </w:tblGrid>
      <w:tr w:rsidR="00376ADB" w:rsidRPr="00FD10F4" w14:paraId="4320C065" w14:textId="77777777" w:rsidTr="00DF515A">
        <w:trPr>
          <w:trHeight w:val="284"/>
        </w:trPr>
        <w:tc>
          <w:tcPr>
            <w:tcW w:w="5000" w:type="pct"/>
            <w:vAlign w:val="center"/>
          </w:tcPr>
          <w:p w14:paraId="159D0049" w14:textId="77777777" w:rsidR="00376ADB" w:rsidRPr="00C84266" w:rsidRDefault="00376ADB" w:rsidP="00DF515A">
            <w:pPr>
              <w:rPr>
                <w:rFonts w:ascii="Times New Roman" w:hAnsi="Times New Roman" w:cs="Times New Roman"/>
                <w:b/>
                <w:sz w:val="20"/>
                <w:szCs w:val="20"/>
              </w:rPr>
            </w:pPr>
            <w:r w:rsidRPr="00C84266">
              <w:rPr>
                <w:rFonts w:ascii="Times New Roman" w:hAnsi="Times New Roman" w:cs="Times New Roman"/>
                <w:b/>
                <w:sz w:val="20"/>
                <w:szCs w:val="20"/>
              </w:rPr>
              <w:t>Savjet za sigurnost prometa</w:t>
            </w:r>
          </w:p>
        </w:tc>
      </w:tr>
      <w:tr w:rsidR="00376ADB" w:rsidRPr="00FD10F4" w14:paraId="3C0857A7" w14:textId="77777777" w:rsidTr="00DF515A">
        <w:trPr>
          <w:trHeight w:val="284"/>
        </w:trPr>
        <w:tc>
          <w:tcPr>
            <w:tcW w:w="5000" w:type="pct"/>
            <w:vAlign w:val="center"/>
          </w:tcPr>
          <w:p w14:paraId="5A81AE4B" w14:textId="77777777" w:rsidR="00376ADB" w:rsidRPr="00FD10F4" w:rsidRDefault="00376ADB" w:rsidP="00DF515A">
            <w:pPr>
              <w:ind w:left="142"/>
              <w:jc w:val="both"/>
              <w:rPr>
                <w:rFonts w:ascii="Times New Roman" w:hAnsi="Times New Roman" w:cs="Times New Roman"/>
                <w:sz w:val="20"/>
                <w:szCs w:val="20"/>
              </w:rPr>
            </w:pPr>
            <w:r w:rsidRPr="002D1467">
              <w:rPr>
                <w:rFonts w:ascii="Times New Roman" w:hAnsi="Times New Roman" w:cs="Times New Roman"/>
                <w:sz w:val="20"/>
                <w:szCs w:val="20"/>
              </w:rPr>
              <w:t>Program se odnosi na Savjet za sigurnost prometa na cestama, koji je osnovan radi promicanja i usklađivanja prometno-preventivnih aktivnosti, podizanja razine sigurnosti u prometu te razvijanja i poboljšanje prometne kulture sudionika u prometu na cestama. To je savjetodavno i radno tijelo župana Međimurske županije, koje razmatra opća pitanja iz područja cestovnog prometa, analizira probleme, informira javnost, priprema prijedloge za rješavanje pitanja od interesa za sigurnost prometa na cestama Međimurske županije. Članovi savjeta imenuju se iz redova stručnih djelatnika iz oblasti značajnijih za sigurnost prometa na cestama. U ostvarivanju zadaća utvrđenim zaključkom o osnivanju, Savjet raspravlja o pitanjima iz domene sigurnosti prometa na cestama, poduzima aktivnosti sukladno zakonskim propisima iz oblasti prometa, predlaže programe preventivnih aktivnosti u prometu i prometna rješenja, način njihova financiranja, koordinira aktivnosti vezane uz sigurnost u prometu na cestama koje u okviru svog djelokruga obavljaju nadležna tijela, službe i organizacije. Nadalje, zauzima stavove i daje mišljenja te o tome obavještava župana Međimurske županije, javnost, tijela i organizacije u čijem je djelokrugu predmetna djelatnost, odnosno na koje se odnose stavovi, mišljenja i aktivnosti. Savjet sukladno raspoloživim financijskim sredstvima (su)financira elemente i prometna rješenja za poboljšanje sigurnosti cestovnog prometa.</w:t>
            </w:r>
          </w:p>
        </w:tc>
      </w:tr>
      <w:tr w:rsidR="00376ADB" w:rsidRPr="00FD10F4" w14:paraId="4774A3BB" w14:textId="77777777" w:rsidTr="00DF515A">
        <w:trPr>
          <w:trHeight w:val="284"/>
        </w:trPr>
        <w:tc>
          <w:tcPr>
            <w:tcW w:w="5000" w:type="pct"/>
            <w:vAlign w:val="center"/>
          </w:tcPr>
          <w:p w14:paraId="2717646E" w14:textId="77777777" w:rsidR="00376ADB" w:rsidRPr="00C84266" w:rsidRDefault="00376ADB" w:rsidP="00DF515A">
            <w:pPr>
              <w:rPr>
                <w:rFonts w:ascii="Times New Roman" w:hAnsi="Times New Roman" w:cs="Times New Roman"/>
                <w:b/>
                <w:sz w:val="20"/>
                <w:szCs w:val="20"/>
              </w:rPr>
            </w:pPr>
            <w:r w:rsidRPr="00C84266">
              <w:rPr>
                <w:rFonts w:ascii="Times New Roman" w:hAnsi="Times New Roman" w:cs="Times New Roman"/>
                <w:b/>
                <w:sz w:val="20"/>
                <w:szCs w:val="20"/>
              </w:rPr>
              <w:t>Projekt razvoja željezničke infrastrukture</w:t>
            </w:r>
          </w:p>
        </w:tc>
      </w:tr>
      <w:tr w:rsidR="00376ADB" w:rsidRPr="00FD10F4" w14:paraId="5E75B6B0" w14:textId="77777777" w:rsidTr="00DF515A">
        <w:trPr>
          <w:trHeight w:val="284"/>
        </w:trPr>
        <w:tc>
          <w:tcPr>
            <w:tcW w:w="5000" w:type="pct"/>
            <w:vAlign w:val="center"/>
          </w:tcPr>
          <w:p w14:paraId="60BA199E" w14:textId="77777777" w:rsidR="00376ADB" w:rsidRPr="00FD10F4" w:rsidRDefault="00376ADB" w:rsidP="00DF515A">
            <w:pPr>
              <w:ind w:left="142"/>
              <w:jc w:val="both"/>
              <w:rPr>
                <w:rFonts w:ascii="Times New Roman" w:hAnsi="Times New Roman" w:cs="Times New Roman"/>
                <w:sz w:val="20"/>
                <w:szCs w:val="20"/>
              </w:rPr>
            </w:pPr>
            <w:r w:rsidRPr="002D1467">
              <w:rPr>
                <w:rFonts w:ascii="Times New Roman" w:hAnsi="Times New Roman" w:cs="Times New Roman"/>
                <w:sz w:val="20"/>
                <w:szCs w:val="20"/>
              </w:rPr>
              <w:t>Planirana sredstva se odnose na plaćanje članarine u udruzi za razvoj prometne, tj. željezničke infrastrukture i suprastrukture, Savezu za željeznicu, čiji je Međimurska županija član. Stavka je predviđena za suradnju i s drugim institucijama s istim ciljem prema pojavnosti potrebe, projekta ili sudjelovanja u organiziranju stručnog skupa.</w:t>
            </w:r>
          </w:p>
        </w:tc>
      </w:tr>
      <w:tr w:rsidR="00376ADB" w:rsidRPr="00FD10F4" w14:paraId="2620452D" w14:textId="77777777" w:rsidTr="00DF515A">
        <w:trPr>
          <w:trHeight w:val="284"/>
        </w:trPr>
        <w:tc>
          <w:tcPr>
            <w:tcW w:w="5000" w:type="pct"/>
            <w:vAlign w:val="center"/>
          </w:tcPr>
          <w:p w14:paraId="64EE542E" w14:textId="77777777" w:rsidR="00376ADB" w:rsidRPr="00C84266" w:rsidRDefault="00376ADB" w:rsidP="00DF515A">
            <w:pPr>
              <w:rPr>
                <w:rFonts w:ascii="Times New Roman" w:hAnsi="Times New Roman" w:cs="Times New Roman"/>
                <w:b/>
                <w:sz w:val="20"/>
                <w:szCs w:val="20"/>
              </w:rPr>
            </w:pPr>
            <w:r w:rsidRPr="00C84266">
              <w:rPr>
                <w:rFonts w:ascii="Times New Roman" w:hAnsi="Times New Roman" w:cs="Times New Roman"/>
                <w:b/>
                <w:sz w:val="20"/>
                <w:szCs w:val="20"/>
              </w:rPr>
              <w:t>Osposobljavanje učenika osnovnih škola</w:t>
            </w:r>
          </w:p>
        </w:tc>
      </w:tr>
      <w:tr w:rsidR="00376ADB" w:rsidRPr="00FD10F4" w14:paraId="121E60C2" w14:textId="77777777" w:rsidTr="00DF515A">
        <w:trPr>
          <w:trHeight w:val="284"/>
        </w:trPr>
        <w:tc>
          <w:tcPr>
            <w:tcW w:w="5000" w:type="pct"/>
            <w:vAlign w:val="center"/>
          </w:tcPr>
          <w:p w14:paraId="3F0A885E" w14:textId="77777777" w:rsidR="00376ADB" w:rsidRPr="00FD10F4" w:rsidRDefault="00376ADB" w:rsidP="00DF515A">
            <w:pPr>
              <w:ind w:left="142"/>
              <w:jc w:val="both"/>
              <w:rPr>
                <w:rFonts w:ascii="Times New Roman" w:hAnsi="Times New Roman" w:cs="Times New Roman"/>
                <w:sz w:val="20"/>
                <w:szCs w:val="20"/>
              </w:rPr>
            </w:pPr>
            <w:r w:rsidRPr="002D1467">
              <w:rPr>
                <w:rFonts w:ascii="Times New Roman" w:hAnsi="Times New Roman" w:cs="Times New Roman"/>
                <w:sz w:val="20"/>
                <w:szCs w:val="20"/>
              </w:rPr>
              <w:t>Aktivnost se odnosi na suradnju s Hrvatskim Autoklubom koji organizira i provodi edukaciju učenika osnovnih škola za sigurno upravljanje biciklom. Međimurska županija donacijom osigurava podmirivanje troškova organizacije predavanja i provođenja ispita.</w:t>
            </w:r>
          </w:p>
        </w:tc>
      </w:tr>
      <w:tr w:rsidR="00376ADB" w:rsidRPr="00FD10F4" w14:paraId="738ED0B9" w14:textId="77777777" w:rsidTr="00DF515A">
        <w:trPr>
          <w:trHeight w:val="284"/>
        </w:trPr>
        <w:tc>
          <w:tcPr>
            <w:tcW w:w="5000" w:type="pct"/>
            <w:vAlign w:val="center"/>
          </w:tcPr>
          <w:p w14:paraId="3272A774" w14:textId="77777777" w:rsidR="00376ADB" w:rsidRPr="00C84266" w:rsidRDefault="00376ADB" w:rsidP="00DF515A">
            <w:pPr>
              <w:rPr>
                <w:rFonts w:ascii="Times New Roman" w:hAnsi="Times New Roman" w:cs="Times New Roman"/>
                <w:b/>
                <w:sz w:val="20"/>
                <w:szCs w:val="20"/>
              </w:rPr>
            </w:pPr>
            <w:r w:rsidRPr="00C84266">
              <w:rPr>
                <w:rFonts w:ascii="Times New Roman" w:hAnsi="Times New Roman" w:cs="Times New Roman"/>
                <w:b/>
                <w:sz w:val="20"/>
                <w:szCs w:val="20"/>
              </w:rPr>
              <w:t>Javni linijski prijevoz putnika autobusima</w:t>
            </w:r>
          </w:p>
        </w:tc>
      </w:tr>
      <w:tr w:rsidR="00376ADB" w:rsidRPr="00FD10F4" w14:paraId="5E235D7F" w14:textId="77777777" w:rsidTr="00DF515A">
        <w:trPr>
          <w:trHeight w:val="284"/>
        </w:trPr>
        <w:tc>
          <w:tcPr>
            <w:tcW w:w="5000" w:type="pct"/>
            <w:vAlign w:val="center"/>
          </w:tcPr>
          <w:p w14:paraId="48EA4344" w14:textId="77777777" w:rsidR="00376ADB" w:rsidRPr="00FD10F4" w:rsidRDefault="00376ADB" w:rsidP="00DF515A">
            <w:pPr>
              <w:ind w:left="142"/>
              <w:jc w:val="both"/>
              <w:rPr>
                <w:rFonts w:ascii="Times New Roman" w:hAnsi="Times New Roman" w:cs="Times New Roman"/>
                <w:sz w:val="20"/>
                <w:szCs w:val="20"/>
              </w:rPr>
            </w:pPr>
            <w:r w:rsidRPr="002D1467">
              <w:rPr>
                <w:rFonts w:ascii="Times New Roman" w:hAnsi="Times New Roman" w:cs="Times New Roman"/>
                <w:sz w:val="20"/>
                <w:szCs w:val="20"/>
              </w:rPr>
              <w:t>Planirana sredstva odnose se na provedbu studije izrade prometne mreže u javnom linijskom prijevozu putnika i uspostave javnog linijskog prijevoza putnika autobusima u obliku javne usluge koja će se odvijati u više faza (metodologija izrade, analiza postojećeg stanja, optimizacija postojeće mreže autobusnih linija, ekonomske analize, evidentiranja službenih autobusnih stajališta, tarifiranja, praćenja, podrške u aktivnostima pri provedbi natječaja, podrške pri provedbi inicijalnog razdoblja – aktivnog sudjelovanja u praćenju, provedbi aktivnosti) te potrebe izrade platforme za praćenje prometa i obuke za rad s platformom.</w:t>
            </w:r>
          </w:p>
        </w:tc>
      </w:tr>
    </w:tbl>
    <w:p w14:paraId="0DC6AA28" w14:textId="77777777" w:rsidR="00376ADB" w:rsidRDefault="00376ADB" w:rsidP="00D73905">
      <w:pPr>
        <w:spacing w:after="0"/>
      </w:pPr>
    </w:p>
    <w:p w14:paraId="197A6BEB" w14:textId="77777777" w:rsidR="00376ADB" w:rsidRPr="009F5309" w:rsidRDefault="00376ADB" w:rsidP="009F5309">
      <w:pPr>
        <w:spacing w:after="60"/>
        <w:rPr>
          <w:rFonts w:ascii="Times New Roman" w:hAnsi="Times New Roman" w:cs="Times New Roman"/>
          <w:b/>
          <w:sz w:val="18"/>
          <w:szCs w:val="18"/>
        </w:rPr>
      </w:pPr>
      <w:r w:rsidRPr="009F5309">
        <w:rPr>
          <w:rFonts w:ascii="Times New Roman" w:hAnsi="Times New Roman" w:cs="Times New Roman"/>
          <w:b/>
          <w:sz w:val="18"/>
          <w:szCs w:val="18"/>
        </w:rPr>
        <w:t>POKAZATELJI REZULTATA:</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843"/>
        <w:gridCol w:w="1121"/>
        <w:gridCol w:w="864"/>
        <w:gridCol w:w="850"/>
        <w:gridCol w:w="992"/>
        <w:gridCol w:w="964"/>
        <w:gridCol w:w="879"/>
      </w:tblGrid>
      <w:tr w:rsidR="00376ADB" w:rsidRPr="00124562" w14:paraId="22A5E64F" w14:textId="77777777" w:rsidTr="00DD75B8">
        <w:trPr>
          <w:trHeight w:val="227"/>
          <w:jc w:val="center"/>
        </w:trPr>
        <w:tc>
          <w:tcPr>
            <w:tcW w:w="1872" w:type="dxa"/>
            <w:shd w:val="clear" w:color="auto" w:fill="FFFFFF" w:themeFill="background1"/>
            <w:vAlign w:val="center"/>
          </w:tcPr>
          <w:p w14:paraId="088AD05F" w14:textId="77777777" w:rsidR="00376ADB" w:rsidRPr="00124562" w:rsidRDefault="00124562" w:rsidP="00DD75B8">
            <w:pPr>
              <w:spacing w:after="0" w:line="240" w:lineRule="auto"/>
              <w:rPr>
                <w:rFonts w:ascii="Times New Roman" w:hAnsi="Times New Roman" w:cs="Times New Roman"/>
                <w:i/>
                <w:sz w:val="18"/>
                <w:szCs w:val="18"/>
              </w:rPr>
            </w:pPr>
            <w:r w:rsidRPr="00124562">
              <w:rPr>
                <w:rFonts w:ascii="Times New Roman" w:eastAsia="Times New Roman" w:hAnsi="Times New Roman" w:cs="Times New Roman"/>
                <w:i/>
                <w:color w:val="000000"/>
                <w:sz w:val="18"/>
                <w:szCs w:val="18"/>
                <w:lang w:eastAsia="hr-HR"/>
              </w:rPr>
              <w:t>Aktivnost/projekt</w:t>
            </w:r>
          </w:p>
        </w:tc>
        <w:tc>
          <w:tcPr>
            <w:tcW w:w="1843" w:type="dxa"/>
            <w:shd w:val="clear" w:color="auto" w:fill="FFFFFF" w:themeFill="background1"/>
            <w:vAlign w:val="center"/>
          </w:tcPr>
          <w:p w14:paraId="50687040" w14:textId="77777777" w:rsidR="00376ADB" w:rsidRPr="00124562" w:rsidRDefault="00376ADB" w:rsidP="00DD75B8">
            <w:pPr>
              <w:spacing w:after="0" w:line="240" w:lineRule="auto"/>
              <w:rPr>
                <w:rFonts w:ascii="Times New Roman" w:hAnsi="Times New Roman" w:cs="Times New Roman"/>
                <w:i/>
                <w:sz w:val="18"/>
                <w:szCs w:val="18"/>
              </w:rPr>
            </w:pPr>
            <w:r w:rsidRPr="00124562">
              <w:rPr>
                <w:rFonts w:ascii="Times New Roman" w:hAnsi="Times New Roman" w:cs="Times New Roman"/>
                <w:i/>
                <w:sz w:val="18"/>
                <w:szCs w:val="18"/>
              </w:rPr>
              <w:t>Definicija/Pokazatelj</w:t>
            </w:r>
          </w:p>
        </w:tc>
        <w:tc>
          <w:tcPr>
            <w:tcW w:w="1121" w:type="dxa"/>
            <w:shd w:val="clear" w:color="auto" w:fill="FFFFFF" w:themeFill="background1"/>
            <w:vAlign w:val="center"/>
          </w:tcPr>
          <w:p w14:paraId="51A739BD" w14:textId="77777777" w:rsidR="00376ADB" w:rsidRPr="00124562" w:rsidRDefault="00376ADB" w:rsidP="00DD75B8">
            <w:pPr>
              <w:spacing w:after="0" w:line="240" w:lineRule="auto"/>
              <w:rPr>
                <w:rFonts w:ascii="Times New Roman" w:hAnsi="Times New Roman" w:cs="Times New Roman"/>
                <w:i/>
                <w:sz w:val="18"/>
                <w:szCs w:val="18"/>
              </w:rPr>
            </w:pPr>
            <w:r w:rsidRPr="00124562">
              <w:rPr>
                <w:rFonts w:ascii="Times New Roman" w:hAnsi="Times New Roman" w:cs="Times New Roman"/>
                <w:i/>
                <w:sz w:val="18"/>
                <w:szCs w:val="18"/>
              </w:rPr>
              <w:t>Jedinica</w:t>
            </w:r>
          </w:p>
        </w:tc>
        <w:tc>
          <w:tcPr>
            <w:tcW w:w="864" w:type="dxa"/>
            <w:shd w:val="clear" w:color="auto" w:fill="FFFFFF" w:themeFill="background1"/>
            <w:vAlign w:val="center"/>
          </w:tcPr>
          <w:p w14:paraId="175EF67B" w14:textId="77777777" w:rsidR="00376ADB" w:rsidRPr="00124562" w:rsidRDefault="00376ADB" w:rsidP="00DD75B8">
            <w:pPr>
              <w:pStyle w:val="Naslov7"/>
              <w:rPr>
                <w:rFonts w:ascii="Times New Roman" w:hAnsi="Times New Roman"/>
                <w:b w:val="0"/>
                <w:i/>
                <w:szCs w:val="18"/>
              </w:rPr>
            </w:pPr>
            <w:r w:rsidRPr="00124562">
              <w:rPr>
                <w:rFonts w:ascii="Times New Roman" w:hAnsi="Times New Roman"/>
                <w:b w:val="0"/>
                <w:i/>
                <w:szCs w:val="18"/>
              </w:rPr>
              <w:t>Polazna vrijednost</w:t>
            </w:r>
          </w:p>
        </w:tc>
        <w:tc>
          <w:tcPr>
            <w:tcW w:w="850" w:type="dxa"/>
            <w:shd w:val="clear" w:color="auto" w:fill="FFFFFF" w:themeFill="background1"/>
            <w:vAlign w:val="center"/>
          </w:tcPr>
          <w:p w14:paraId="312298F6" w14:textId="77777777" w:rsidR="00376ADB" w:rsidRPr="00124562" w:rsidRDefault="00376ADB" w:rsidP="00DD75B8">
            <w:pPr>
              <w:pStyle w:val="Naslov7"/>
              <w:rPr>
                <w:rFonts w:ascii="Times New Roman" w:hAnsi="Times New Roman"/>
                <w:b w:val="0"/>
                <w:i/>
                <w:szCs w:val="18"/>
              </w:rPr>
            </w:pPr>
            <w:r w:rsidRPr="00124562">
              <w:rPr>
                <w:rFonts w:ascii="Times New Roman" w:hAnsi="Times New Roman"/>
                <w:b w:val="0"/>
                <w:i/>
                <w:szCs w:val="18"/>
              </w:rPr>
              <w:t>Izvor podataka</w:t>
            </w:r>
          </w:p>
        </w:tc>
        <w:tc>
          <w:tcPr>
            <w:tcW w:w="992" w:type="dxa"/>
            <w:shd w:val="clear" w:color="auto" w:fill="FFFFFF" w:themeFill="background1"/>
            <w:vAlign w:val="center"/>
          </w:tcPr>
          <w:p w14:paraId="1752EBC3" w14:textId="77777777" w:rsidR="00376ADB" w:rsidRPr="00124562" w:rsidRDefault="00376ADB" w:rsidP="00DD75B8">
            <w:pPr>
              <w:pStyle w:val="Naslov7"/>
              <w:rPr>
                <w:rFonts w:ascii="Times New Roman" w:hAnsi="Times New Roman"/>
                <w:b w:val="0"/>
                <w:i/>
                <w:szCs w:val="18"/>
              </w:rPr>
            </w:pPr>
            <w:r w:rsidRPr="00124562">
              <w:rPr>
                <w:rFonts w:ascii="Times New Roman" w:hAnsi="Times New Roman"/>
                <w:b w:val="0"/>
                <w:i/>
                <w:szCs w:val="18"/>
              </w:rPr>
              <w:t>Ciljana vrijednost 2024.</w:t>
            </w:r>
          </w:p>
        </w:tc>
        <w:tc>
          <w:tcPr>
            <w:tcW w:w="964" w:type="dxa"/>
            <w:shd w:val="clear" w:color="auto" w:fill="FFFFFF" w:themeFill="background1"/>
            <w:vAlign w:val="center"/>
          </w:tcPr>
          <w:p w14:paraId="632B5BDF" w14:textId="77777777" w:rsidR="00376ADB" w:rsidRPr="00124562" w:rsidRDefault="00376ADB" w:rsidP="00DD75B8">
            <w:pPr>
              <w:pStyle w:val="Naslov7"/>
              <w:rPr>
                <w:rFonts w:ascii="Times New Roman" w:hAnsi="Times New Roman"/>
                <w:b w:val="0"/>
                <w:i/>
                <w:szCs w:val="18"/>
              </w:rPr>
            </w:pPr>
            <w:r w:rsidRPr="00124562">
              <w:rPr>
                <w:rFonts w:ascii="Times New Roman" w:hAnsi="Times New Roman"/>
                <w:b w:val="0"/>
                <w:i/>
                <w:szCs w:val="18"/>
              </w:rPr>
              <w:t>Ciljana vrijednost 2025.</w:t>
            </w:r>
          </w:p>
        </w:tc>
        <w:tc>
          <w:tcPr>
            <w:tcW w:w="879" w:type="dxa"/>
            <w:shd w:val="clear" w:color="auto" w:fill="FFFFFF" w:themeFill="background1"/>
            <w:vAlign w:val="center"/>
          </w:tcPr>
          <w:p w14:paraId="11707785" w14:textId="77777777" w:rsidR="00376ADB" w:rsidRPr="00124562" w:rsidRDefault="00376ADB" w:rsidP="00DD75B8">
            <w:pPr>
              <w:pStyle w:val="Naslov7"/>
              <w:rPr>
                <w:rFonts w:ascii="Times New Roman" w:hAnsi="Times New Roman"/>
                <w:b w:val="0"/>
                <w:i/>
                <w:szCs w:val="18"/>
              </w:rPr>
            </w:pPr>
            <w:r w:rsidRPr="00124562">
              <w:rPr>
                <w:rFonts w:ascii="Times New Roman" w:hAnsi="Times New Roman"/>
                <w:b w:val="0"/>
                <w:i/>
                <w:szCs w:val="18"/>
              </w:rPr>
              <w:t>Ciljana vrijednost 2026.</w:t>
            </w:r>
          </w:p>
        </w:tc>
      </w:tr>
      <w:tr w:rsidR="00376ADB" w:rsidRPr="00F87106" w14:paraId="3A5E5972" w14:textId="77777777" w:rsidTr="00DD75B8">
        <w:trPr>
          <w:trHeight w:val="227"/>
          <w:jc w:val="center"/>
        </w:trPr>
        <w:tc>
          <w:tcPr>
            <w:tcW w:w="1872" w:type="dxa"/>
            <w:shd w:val="clear" w:color="auto" w:fill="auto"/>
            <w:vAlign w:val="center"/>
          </w:tcPr>
          <w:p w14:paraId="518138FE" w14:textId="77777777" w:rsidR="00376ADB" w:rsidRPr="00F87106" w:rsidRDefault="00376ADB" w:rsidP="00DD75B8">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SAVJET ZA SIGURNOST PROMETA</w:t>
            </w:r>
          </w:p>
        </w:tc>
        <w:tc>
          <w:tcPr>
            <w:tcW w:w="1843" w:type="dxa"/>
            <w:vAlign w:val="center"/>
          </w:tcPr>
          <w:p w14:paraId="65744F5F" w14:textId="77777777" w:rsidR="00376ADB" w:rsidRPr="00F87106" w:rsidRDefault="00376ADB" w:rsidP="00DD75B8">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pacing w:val="-1"/>
                <w:sz w:val="16"/>
                <w:szCs w:val="16"/>
              </w:rPr>
              <w:t>Financiranje aktivnosti Savjeta za sigurnost prometa na cestama Međimurske županije</w:t>
            </w:r>
          </w:p>
        </w:tc>
        <w:tc>
          <w:tcPr>
            <w:tcW w:w="1121" w:type="dxa"/>
            <w:shd w:val="clear" w:color="auto" w:fill="auto"/>
            <w:vAlign w:val="center"/>
          </w:tcPr>
          <w:p w14:paraId="3A15ED51" w14:textId="77777777" w:rsidR="00DD75B8"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 ostvarenih</w:t>
            </w:r>
          </w:p>
          <w:p w14:paraId="763E154A"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aktivnosti i broj sudionika</w:t>
            </w:r>
          </w:p>
        </w:tc>
        <w:tc>
          <w:tcPr>
            <w:tcW w:w="864" w:type="dxa"/>
            <w:shd w:val="clear" w:color="auto" w:fill="auto"/>
            <w:vAlign w:val="center"/>
          </w:tcPr>
          <w:p w14:paraId="46C3A20E"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w:t>
            </w:r>
          </w:p>
          <w:p w14:paraId="5A2CDBC2"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3100</w:t>
            </w:r>
          </w:p>
        </w:tc>
        <w:tc>
          <w:tcPr>
            <w:tcW w:w="850" w:type="dxa"/>
            <w:vAlign w:val="center"/>
          </w:tcPr>
          <w:p w14:paraId="05F7982B"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Savjet za sigurnost prometa</w:t>
            </w:r>
          </w:p>
        </w:tc>
        <w:tc>
          <w:tcPr>
            <w:tcW w:w="992" w:type="dxa"/>
            <w:shd w:val="clear" w:color="auto" w:fill="auto"/>
            <w:vAlign w:val="center"/>
          </w:tcPr>
          <w:p w14:paraId="06955250"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w:t>
            </w:r>
          </w:p>
          <w:p w14:paraId="29836C61"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3100</w:t>
            </w:r>
          </w:p>
        </w:tc>
        <w:tc>
          <w:tcPr>
            <w:tcW w:w="964" w:type="dxa"/>
            <w:shd w:val="clear" w:color="auto" w:fill="auto"/>
            <w:vAlign w:val="center"/>
          </w:tcPr>
          <w:p w14:paraId="31E18A40"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11</w:t>
            </w:r>
          </w:p>
          <w:p w14:paraId="348177E4"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3300</w:t>
            </w:r>
          </w:p>
        </w:tc>
        <w:tc>
          <w:tcPr>
            <w:tcW w:w="879" w:type="dxa"/>
            <w:shd w:val="clear" w:color="auto" w:fill="auto"/>
            <w:vAlign w:val="center"/>
          </w:tcPr>
          <w:p w14:paraId="65E139F8"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12</w:t>
            </w:r>
          </w:p>
          <w:p w14:paraId="0C79DEA0"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3500</w:t>
            </w:r>
          </w:p>
        </w:tc>
      </w:tr>
      <w:tr w:rsidR="00376ADB" w:rsidRPr="00F87106" w14:paraId="77DD6573" w14:textId="77777777" w:rsidTr="00DD75B8">
        <w:trPr>
          <w:trHeight w:val="227"/>
          <w:jc w:val="center"/>
        </w:trPr>
        <w:tc>
          <w:tcPr>
            <w:tcW w:w="1872" w:type="dxa"/>
            <w:shd w:val="clear" w:color="auto" w:fill="auto"/>
            <w:vAlign w:val="center"/>
          </w:tcPr>
          <w:p w14:paraId="509A4287" w14:textId="77777777" w:rsidR="00376ADB" w:rsidRPr="00F87106" w:rsidRDefault="00376ADB" w:rsidP="00DD75B8">
            <w:pPr>
              <w:pStyle w:val="TableParagraph"/>
              <w:ind w:right="93"/>
              <w:jc w:val="both"/>
              <w:rPr>
                <w:rFonts w:ascii="Times New Roman" w:hAnsi="Times New Roman" w:cs="Times New Roman"/>
                <w:sz w:val="16"/>
                <w:szCs w:val="16"/>
              </w:rPr>
            </w:pPr>
            <w:r w:rsidRPr="00F87106">
              <w:rPr>
                <w:rFonts w:ascii="Times New Roman" w:hAnsi="Times New Roman" w:cs="Times New Roman"/>
                <w:sz w:val="16"/>
                <w:szCs w:val="16"/>
              </w:rPr>
              <w:t>PROJEKT RAZVOJA ŽELJEZNIČKE INFRASTRUKTURE</w:t>
            </w:r>
          </w:p>
        </w:tc>
        <w:tc>
          <w:tcPr>
            <w:tcW w:w="1843" w:type="dxa"/>
            <w:vAlign w:val="center"/>
          </w:tcPr>
          <w:p w14:paraId="48F72642" w14:textId="77777777" w:rsidR="00376ADB" w:rsidRPr="00F87106" w:rsidRDefault="00376ADB" w:rsidP="00DD75B8">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pacing w:val="-1"/>
                <w:sz w:val="16"/>
                <w:szCs w:val="16"/>
              </w:rPr>
              <w:t>Članarina u Savezu za željeznicu prema potpisanom sporazumu</w:t>
            </w:r>
          </w:p>
        </w:tc>
        <w:tc>
          <w:tcPr>
            <w:tcW w:w="1121" w:type="dxa"/>
            <w:shd w:val="clear" w:color="auto" w:fill="auto"/>
            <w:vAlign w:val="center"/>
          </w:tcPr>
          <w:p w14:paraId="4C839D6C"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 plaćenih članarina</w:t>
            </w:r>
          </w:p>
        </w:tc>
        <w:tc>
          <w:tcPr>
            <w:tcW w:w="864" w:type="dxa"/>
            <w:shd w:val="clear" w:color="auto" w:fill="auto"/>
            <w:vAlign w:val="center"/>
          </w:tcPr>
          <w:p w14:paraId="703B2434"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w:t>
            </w:r>
          </w:p>
        </w:tc>
        <w:tc>
          <w:tcPr>
            <w:tcW w:w="850" w:type="dxa"/>
            <w:vAlign w:val="center"/>
          </w:tcPr>
          <w:p w14:paraId="27E8D547"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UO za gospodarstvo, poljoprivredu i turizam</w:t>
            </w:r>
          </w:p>
        </w:tc>
        <w:tc>
          <w:tcPr>
            <w:tcW w:w="992" w:type="dxa"/>
            <w:shd w:val="clear" w:color="auto" w:fill="auto"/>
            <w:vAlign w:val="center"/>
          </w:tcPr>
          <w:p w14:paraId="2A4ADE55" w14:textId="77777777" w:rsidR="00376ADB" w:rsidRPr="00F87106" w:rsidRDefault="00376ADB" w:rsidP="00DD75B8">
            <w:pPr>
              <w:spacing w:after="0" w:line="240" w:lineRule="auto"/>
              <w:jc w:val="center"/>
              <w:rPr>
                <w:rFonts w:ascii="Times New Roman" w:hAnsi="Times New Roman" w:cs="Times New Roman"/>
                <w:sz w:val="16"/>
                <w:szCs w:val="16"/>
              </w:rPr>
            </w:pPr>
          </w:p>
          <w:p w14:paraId="15403F0B"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w:t>
            </w:r>
          </w:p>
        </w:tc>
        <w:tc>
          <w:tcPr>
            <w:tcW w:w="964" w:type="dxa"/>
            <w:shd w:val="clear" w:color="auto" w:fill="auto"/>
            <w:vAlign w:val="center"/>
          </w:tcPr>
          <w:p w14:paraId="5CBF4C81" w14:textId="77777777" w:rsidR="00376ADB" w:rsidRPr="00F87106" w:rsidRDefault="00376ADB" w:rsidP="00DD75B8">
            <w:pPr>
              <w:spacing w:after="0" w:line="240" w:lineRule="auto"/>
              <w:jc w:val="center"/>
              <w:rPr>
                <w:rFonts w:ascii="Times New Roman" w:hAnsi="Times New Roman" w:cs="Times New Roman"/>
                <w:sz w:val="16"/>
                <w:szCs w:val="16"/>
              </w:rPr>
            </w:pPr>
          </w:p>
          <w:p w14:paraId="31E6E3F4"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w:t>
            </w:r>
          </w:p>
        </w:tc>
        <w:tc>
          <w:tcPr>
            <w:tcW w:w="879" w:type="dxa"/>
            <w:shd w:val="clear" w:color="auto" w:fill="auto"/>
            <w:vAlign w:val="center"/>
          </w:tcPr>
          <w:p w14:paraId="01C3E17C" w14:textId="77777777" w:rsidR="00376ADB" w:rsidRPr="00F87106" w:rsidRDefault="00376ADB" w:rsidP="00DD75B8">
            <w:pPr>
              <w:spacing w:after="0" w:line="240" w:lineRule="auto"/>
              <w:jc w:val="center"/>
              <w:rPr>
                <w:rFonts w:ascii="Times New Roman" w:hAnsi="Times New Roman" w:cs="Times New Roman"/>
                <w:sz w:val="16"/>
                <w:szCs w:val="16"/>
              </w:rPr>
            </w:pPr>
          </w:p>
          <w:p w14:paraId="52ADFD5B"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w:t>
            </w:r>
          </w:p>
        </w:tc>
      </w:tr>
      <w:tr w:rsidR="00376ADB" w:rsidRPr="00F87106" w14:paraId="10B194A3" w14:textId="77777777" w:rsidTr="00DD75B8">
        <w:trPr>
          <w:trHeight w:val="227"/>
          <w:jc w:val="center"/>
        </w:trPr>
        <w:tc>
          <w:tcPr>
            <w:tcW w:w="1872" w:type="dxa"/>
            <w:shd w:val="clear" w:color="auto" w:fill="auto"/>
            <w:vAlign w:val="center"/>
          </w:tcPr>
          <w:p w14:paraId="0389D202" w14:textId="77777777" w:rsidR="00376ADB" w:rsidRPr="00F87106" w:rsidRDefault="00376ADB" w:rsidP="00DD75B8">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OSPOSOBLJAVANJE UČENIKA OSNOVNIH ŠKOLA</w:t>
            </w:r>
          </w:p>
        </w:tc>
        <w:tc>
          <w:tcPr>
            <w:tcW w:w="1843" w:type="dxa"/>
            <w:vAlign w:val="center"/>
          </w:tcPr>
          <w:p w14:paraId="594A597D" w14:textId="77777777" w:rsidR="00376ADB" w:rsidRPr="00F87106" w:rsidRDefault="00376ADB" w:rsidP="00DD75B8">
            <w:pPr>
              <w:pStyle w:val="TableParagraph"/>
              <w:ind w:left="106" w:right="134"/>
              <w:rPr>
                <w:rFonts w:ascii="Times New Roman" w:hAnsi="Times New Roman" w:cs="Times New Roman"/>
                <w:sz w:val="16"/>
                <w:szCs w:val="16"/>
              </w:rPr>
            </w:pPr>
            <w:r w:rsidRPr="00F87106">
              <w:rPr>
                <w:rFonts w:ascii="Times New Roman" w:hAnsi="Times New Roman" w:cs="Times New Roman"/>
                <w:spacing w:val="-1"/>
                <w:sz w:val="16"/>
                <w:szCs w:val="16"/>
              </w:rPr>
              <w:t>Financiranje osposobljavanja učenika OŠ za vožnju biciklom - HAK</w:t>
            </w:r>
          </w:p>
        </w:tc>
        <w:tc>
          <w:tcPr>
            <w:tcW w:w="1121" w:type="dxa"/>
            <w:shd w:val="clear" w:color="auto" w:fill="auto"/>
            <w:vAlign w:val="center"/>
          </w:tcPr>
          <w:p w14:paraId="1457E42F"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 osposobljenih</w:t>
            </w:r>
          </w:p>
          <w:p w14:paraId="0AD99567"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učenika</w:t>
            </w:r>
          </w:p>
        </w:tc>
        <w:tc>
          <w:tcPr>
            <w:tcW w:w="864" w:type="dxa"/>
            <w:shd w:val="clear" w:color="auto" w:fill="auto"/>
            <w:vAlign w:val="center"/>
          </w:tcPr>
          <w:p w14:paraId="584537FB" w14:textId="77777777" w:rsidR="00376ADB" w:rsidRPr="00F87106" w:rsidRDefault="00376ADB" w:rsidP="00DD75B8">
            <w:pPr>
              <w:spacing w:after="0" w:line="240" w:lineRule="auto"/>
              <w:jc w:val="center"/>
              <w:rPr>
                <w:rFonts w:ascii="Times New Roman" w:hAnsi="Times New Roman" w:cs="Times New Roman"/>
                <w:sz w:val="16"/>
                <w:szCs w:val="16"/>
              </w:rPr>
            </w:pPr>
          </w:p>
          <w:p w14:paraId="72816E6C"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500</w:t>
            </w:r>
          </w:p>
        </w:tc>
        <w:tc>
          <w:tcPr>
            <w:tcW w:w="850" w:type="dxa"/>
            <w:vAlign w:val="center"/>
          </w:tcPr>
          <w:p w14:paraId="6A76280F" w14:textId="77777777" w:rsidR="00376ADB" w:rsidRPr="00F87106" w:rsidRDefault="00376ADB" w:rsidP="00DD75B8">
            <w:pPr>
              <w:spacing w:after="0" w:line="240" w:lineRule="auto"/>
              <w:jc w:val="center"/>
              <w:rPr>
                <w:rFonts w:ascii="Times New Roman" w:hAnsi="Times New Roman" w:cs="Times New Roman"/>
                <w:sz w:val="16"/>
                <w:szCs w:val="16"/>
              </w:rPr>
            </w:pPr>
          </w:p>
          <w:p w14:paraId="51EBA6FB"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Hrvatski autoklub Čakovec</w:t>
            </w:r>
          </w:p>
        </w:tc>
        <w:tc>
          <w:tcPr>
            <w:tcW w:w="992" w:type="dxa"/>
            <w:shd w:val="clear" w:color="auto" w:fill="auto"/>
            <w:vAlign w:val="center"/>
          </w:tcPr>
          <w:p w14:paraId="5871DBBA" w14:textId="77777777" w:rsidR="00376ADB" w:rsidRPr="00F87106" w:rsidRDefault="00376ADB" w:rsidP="00DD75B8">
            <w:pPr>
              <w:spacing w:after="0" w:line="240" w:lineRule="auto"/>
              <w:jc w:val="center"/>
              <w:rPr>
                <w:rFonts w:ascii="Times New Roman" w:hAnsi="Times New Roman" w:cs="Times New Roman"/>
                <w:sz w:val="16"/>
                <w:szCs w:val="16"/>
              </w:rPr>
            </w:pPr>
          </w:p>
          <w:p w14:paraId="230741AB"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500</w:t>
            </w:r>
          </w:p>
        </w:tc>
        <w:tc>
          <w:tcPr>
            <w:tcW w:w="964" w:type="dxa"/>
            <w:shd w:val="clear" w:color="auto" w:fill="auto"/>
            <w:vAlign w:val="center"/>
          </w:tcPr>
          <w:p w14:paraId="686F0174" w14:textId="77777777" w:rsidR="00376ADB" w:rsidRPr="00F87106" w:rsidRDefault="00376ADB" w:rsidP="00DD75B8">
            <w:pPr>
              <w:spacing w:after="0" w:line="240" w:lineRule="auto"/>
              <w:jc w:val="center"/>
              <w:rPr>
                <w:rFonts w:ascii="Times New Roman" w:hAnsi="Times New Roman" w:cs="Times New Roman"/>
                <w:sz w:val="16"/>
                <w:szCs w:val="16"/>
              </w:rPr>
            </w:pPr>
          </w:p>
          <w:p w14:paraId="0597B229"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800 – 900</w:t>
            </w:r>
          </w:p>
        </w:tc>
        <w:tc>
          <w:tcPr>
            <w:tcW w:w="879" w:type="dxa"/>
            <w:shd w:val="clear" w:color="auto" w:fill="auto"/>
            <w:vAlign w:val="center"/>
          </w:tcPr>
          <w:p w14:paraId="279A7B67" w14:textId="77777777" w:rsidR="00376ADB" w:rsidRPr="00F87106" w:rsidRDefault="00376ADB" w:rsidP="00DD75B8">
            <w:pPr>
              <w:spacing w:after="0" w:line="240" w:lineRule="auto"/>
              <w:jc w:val="center"/>
              <w:rPr>
                <w:rFonts w:ascii="Times New Roman" w:hAnsi="Times New Roman" w:cs="Times New Roman"/>
                <w:sz w:val="16"/>
                <w:szCs w:val="16"/>
              </w:rPr>
            </w:pPr>
          </w:p>
          <w:p w14:paraId="6C7CF435"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800 – 900</w:t>
            </w:r>
          </w:p>
        </w:tc>
      </w:tr>
      <w:tr w:rsidR="00376ADB" w:rsidRPr="00F87106" w14:paraId="665A39B9" w14:textId="77777777" w:rsidTr="00DD75B8">
        <w:trPr>
          <w:trHeight w:val="227"/>
          <w:jc w:val="center"/>
        </w:trPr>
        <w:tc>
          <w:tcPr>
            <w:tcW w:w="1872" w:type="dxa"/>
            <w:shd w:val="clear" w:color="auto" w:fill="auto"/>
            <w:vAlign w:val="center"/>
          </w:tcPr>
          <w:p w14:paraId="079FDC9A" w14:textId="77777777" w:rsidR="00376ADB" w:rsidRPr="00F87106" w:rsidRDefault="00376ADB" w:rsidP="00DD75B8">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JAVNI LINIJSKI PRIJEVOZ PUTNIKA AUTOBUSIMA</w:t>
            </w:r>
          </w:p>
        </w:tc>
        <w:tc>
          <w:tcPr>
            <w:tcW w:w="1843" w:type="dxa"/>
            <w:vAlign w:val="center"/>
          </w:tcPr>
          <w:p w14:paraId="1ADEB9F1" w14:textId="77777777" w:rsidR="00376ADB" w:rsidRPr="00F87106" w:rsidRDefault="00376ADB" w:rsidP="00DD75B8">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pacing w:val="-1"/>
                <w:sz w:val="16"/>
                <w:szCs w:val="16"/>
              </w:rPr>
              <w:t>Izrada studija prema naputcima MMPI za uspostavu JLP sukladno Zakonu o prijevozu u cestovnom prometu – ugovori o javnoj usluzi</w:t>
            </w:r>
          </w:p>
        </w:tc>
        <w:tc>
          <w:tcPr>
            <w:tcW w:w="1121" w:type="dxa"/>
            <w:shd w:val="clear" w:color="auto" w:fill="auto"/>
            <w:vAlign w:val="center"/>
          </w:tcPr>
          <w:p w14:paraId="6D901CA7" w14:textId="77777777" w:rsidR="00376ADB" w:rsidRPr="00F87106" w:rsidRDefault="00376ADB" w:rsidP="00DD75B8">
            <w:pPr>
              <w:spacing w:after="0" w:line="240" w:lineRule="auto"/>
              <w:jc w:val="center"/>
              <w:rPr>
                <w:rFonts w:ascii="Times New Roman" w:hAnsi="Times New Roman" w:cs="Times New Roman"/>
                <w:sz w:val="16"/>
                <w:szCs w:val="16"/>
              </w:rPr>
            </w:pPr>
          </w:p>
          <w:p w14:paraId="4CA82528"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Izrađena dokumentacija - studije</w:t>
            </w:r>
          </w:p>
        </w:tc>
        <w:tc>
          <w:tcPr>
            <w:tcW w:w="864" w:type="dxa"/>
            <w:shd w:val="clear" w:color="auto" w:fill="auto"/>
            <w:vAlign w:val="center"/>
          </w:tcPr>
          <w:p w14:paraId="69A65E59" w14:textId="77777777" w:rsidR="00376ADB" w:rsidRPr="00F87106" w:rsidRDefault="00376ADB" w:rsidP="00DD75B8">
            <w:pPr>
              <w:spacing w:after="0" w:line="240" w:lineRule="auto"/>
              <w:jc w:val="center"/>
              <w:rPr>
                <w:rFonts w:ascii="Times New Roman" w:hAnsi="Times New Roman" w:cs="Times New Roman"/>
                <w:sz w:val="16"/>
                <w:szCs w:val="16"/>
              </w:rPr>
            </w:pPr>
          </w:p>
          <w:p w14:paraId="2E7E6EF9"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w:t>
            </w:r>
          </w:p>
        </w:tc>
        <w:tc>
          <w:tcPr>
            <w:tcW w:w="850" w:type="dxa"/>
            <w:vAlign w:val="center"/>
          </w:tcPr>
          <w:p w14:paraId="43741CD9" w14:textId="77777777" w:rsidR="00376ADB" w:rsidRPr="00F87106" w:rsidRDefault="00376ADB" w:rsidP="00DD75B8">
            <w:pPr>
              <w:spacing w:after="0" w:line="240" w:lineRule="auto"/>
              <w:jc w:val="center"/>
              <w:rPr>
                <w:rFonts w:ascii="Times New Roman" w:hAnsi="Times New Roman" w:cs="Times New Roman"/>
                <w:sz w:val="16"/>
                <w:szCs w:val="16"/>
              </w:rPr>
            </w:pPr>
          </w:p>
          <w:p w14:paraId="58839B3B"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UO za gospodarstvo, poljoprivredu i turizam</w:t>
            </w:r>
          </w:p>
        </w:tc>
        <w:tc>
          <w:tcPr>
            <w:tcW w:w="992" w:type="dxa"/>
            <w:shd w:val="clear" w:color="auto" w:fill="auto"/>
            <w:vAlign w:val="center"/>
          </w:tcPr>
          <w:p w14:paraId="4BE6FD93" w14:textId="77777777" w:rsidR="00376ADB" w:rsidRPr="00F87106" w:rsidRDefault="00376ADB" w:rsidP="00DD75B8">
            <w:pPr>
              <w:spacing w:after="0" w:line="240" w:lineRule="auto"/>
              <w:jc w:val="center"/>
              <w:rPr>
                <w:rFonts w:ascii="Times New Roman" w:hAnsi="Times New Roman" w:cs="Times New Roman"/>
                <w:sz w:val="16"/>
                <w:szCs w:val="16"/>
              </w:rPr>
            </w:pPr>
          </w:p>
          <w:p w14:paraId="779AD3C1"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0</w:t>
            </w:r>
          </w:p>
        </w:tc>
        <w:tc>
          <w:tcPr>
            <w:tcW w:w="964" w:type="dxa"/>
            <w:shd w:val="clear" w:color="auto" w:fill="auto"/>
            <w:vAlign w:val="center"/>
          </w:tcPr>
          <w:p w14:paraId="09BA8DC6" w14:textId="77777777" w:rsidR="00376ADB" w:rsidRPr="00F87106" w:rsidRDefault="00376ADB" w:rsidP="00DD75B8">
            <w:pPr>
              <w:spacing w:after="0" w:line="240" w:lineRule="auto"/>
              <w:jc w:val="center"/>
              <w:rPr>
                <w:rFonts w:ascii="Times New Roman" w:hAnsi="Times New Roman" w:cs="Times New Roman"/>
                <w:sz w:val="16"/>
                <w:szCs w:val="16"/>
              </w:rPr>
            </w:pPr>
          </w:p>
          <w:p w14:paraId="54DDA5BE"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w:t>
            </w:r>
          </w:p>
        </w:tc>
        <w:tc>
          <w:tcPr>
            <w:tcW w:w="879" w:type="dxa"/>
            <w:shd w:val="clear" w:color="auto" w:fill="auto"/>
            <w:vAlign w:val="center"/>
          </w:tcPr>
          <w:p w14:paraId="562C486F" w14:textId="77777777" w:rsidR="00376ADB" w:rsidRPr="00F87106" w:rsidRDefault="00376ADB" w:rsidP="00DD75B8">
            <w:pPr>
              <w:spacing w:after="0" w:line="240" w:lineRule="auto"/>
              <w:jc w:val="center"/>
              <w:rPr>
                <w:rFonts w:ascii="Times New Roman" w:hAnsi="Times New Roman" w:cs="Times New Roman"/>
                <w:sz w:val="16"/>
                <w:szCs w:val="16"/>
              </w:rPr>
            </w:pPr>
          </w:p>
          <w:p w14:paraId="7BE39F11" w14:textId="77777777" w:rsidR="00376ADB" w:rsidRPr="00F87106" w:rsidRDefault="00376ADB" w:rsidP="00DD75B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w:t>
            </w:r>
          </w:p>
        </w:tc>
      </w:tr>
    </w:tbl>
    <w:p w14:paraId="2E655370" w14:textId="77777777" w:rsidR="00376ADB" w:rsidRDefault="00376ADB" w:rsidP="00376ADB">
      <w:pPr>
        <w:rPr>
          <w:rFonts w:ascii="Times New Roman" w:hAnsi="Times New Roman" w:cs="Times New Roman"/>
          <w:sz w:val="20"/>
          <w:szCs w:val="20"/>
        </w:rPr>
      </w:pPr>
    </w:p>
    <w:p w14:paraId="003EB261" w14:textId="77777777" w:rsidR="00761213" w:rsidRDefault="00761213" w:rsidP="00376ADB">
      <w:pPr>
        <w:spacing w:after="0"/>
        <w:rPr>
          <w:rFonts w:ascii="Times New Roman" w:hAnsi="Times New Roman" w:cs="Times New Roman"/>
          <w:b/>
          <w:sz w:val="20"/>
          <w:szCs w:val="20"/>
        </w:rPr>
      </w:pPr>
    </w:p>
    <w:p w14:paraId="004DD9AE" w14:textId="77777777" w:rsidR="00376ADB" w:rsidRDefault="00376ADB" w:rsidP="00376ADB">
      <w:pPr>
        <w:spacing w:after="0"/>
        <w:rPr>
          <w:rFonts w:ascii="Times New Roman" w:hAnsi="Times New Roman" w:cs="Times New Roman"/>
          <w:b/>
          <w:sz w:val="20"/>
          <w:szCs w:val="20"/>
        </w:rPr>
      </w:pPr>
      <w:r w:rsidRPr="00EB1BFC">
        <w:rPr>
          <w:rFonts w:ascii="Times New Roman" w:hAnsi="Times New Roman" w:cs="Times New Roman"/>
          <w:b/>
          <w:sz w:val="20"/>
          <w:szCs w:val="20"/>
        </w:rPr>
        <w:t>OBRAZLOŽENJE PROGRAMA</w:t>
      </w:r>
      <w:r w:rsidR="00B00BA4">
        <w:rPr>
          <w:rFonts w:ascii="Times New Roman" w:hAnsi="Times New Roman" w:cs="Times New Roman"/>
          <w:b/>
          <w:sz w:val="20"/>
          <w:szCs w:val="20"/>
        </w:rPr>
        <w:t>:</w:t>
      </w:r>
    </w:p>
    <w:p w14:paraId="45A4A2A8" w14:textId="77777777" w:rsidR="00376ADB" w:rsidRDefault="00376ADB" w:rsidP="00376ADB">
      <w:pPr>
        <w:spacing w:after="0"/>
        <w:rPr>
          <w:rFonts w:ascii="Times New Roman" w:hAnsi="Times New Roman" w:cs="Times New Roman"/>
          <w:b/>
          <w:sz w:val="20"/>
          <w:szCs w:val="20"/>
        </w:rPr>
      </w:pPr>
    </w:p>
    <w:tbl>
      <w:tblPr>
        <w:tblStyle w:val="Reetkatablice"/>
        <w:tblW w:w="5000" w:type="pct"/>
        <w:tblLook w:val="04A0" w:firstRow="1" w:lastRow="0" w:firstColumn="1" w:lastColumn="0" w:noHBand="0" w:noVBand="1"/>
      </w:tblPr>
      <w:tblGrid>
        <w:gridCol w:w="9628"/>
      </w:tblGrid>
      <w:tr w:rsidR="00376ADB" w:rsidRPr="001102C3" w14:paraId="350FA05B" w14:textId="77777777" w:rsidTr="009F5309">
        <w:tc>
          <w:tcPr>
            <w:tcW w:w="5000" w:type="pct"/>
            <w:shd w:val="clear" w:color="auto" w:fill="D9D9D9" w:themeFill="background1" w:themeFillShade="D9"/>
          </w:tcPr>
          <w:p w14:paraId="5800E2F4" w14:textId="77777777" w:rsidR="00376ADB" w:rsidRPr="001102C3" w:rsidRDefault="00A87396" w:rsidP="0023044C">
            <w:pPr>
              <w:rPr>
                <w:rFonts w:ascii="Times New Roman" w:hAnsi="Times New Roman" w:cs="Times New Roman"/>
                <w:b/>
              </w:rPr>
            </w:pPr>
            <w:r w:rsidRPr="001102C3">
              <w:rPr>
                <w:rFonts w:ascii="Times New Roman" w:hAnsi="Times New Roman" w:cs="Times New Roman"/>
                <w:b/>
              </w:rPr>
              <w:t>PROGRAM 1008</w:t>
            </w:r>
            <w:r w:rsidR="009F4928" w:rsidRPr="001102C3">
              <w:rPr>
                <w:rFonts w:ascii="Times New Roman" w:hAnsi="Times New Roman" w:cs="Times New Roman"/>
                <w:b/>
              </w:rPr>
              <w:t xml:space="preserve">  </w:t>
            </w:r>
            <w:r w:rsidRPr="001102C3">
              <w:rPr>
                <w:rFonts w:ascii="Times New Roman" w:hAnsi="Times New Roman" w:cs="Times New Roman"/>
                <w:b/>
              </w:rPr>
              <w:t xml:space="preserve"> AKTIVNOSTI GOSPODARSTVA</w:t>
            </w:r>
          </w:p>
        </w:tc>
      </w:tr>
      <w:tr w:rsidR="00376ADB" w:rsidRPr="00FD10F4" w14:paraId="3F40756F" w14:textId="77777777" w:rsidTr="009F5309">
        <w:tc>
          <w:tcPr>
            <w:tcW w:w="5000" w:type="pct"/>
          </w:tcPr>
          <w:p w14:paraId="3387843F" w14:textId="77777777" w:rsidR="00376ADB" w:rsidRPr="00FD10F4" w:rsidRDefault="00376ADB" w:rsidP="0023044C">
            <w:pPr>
              <w:spacing w:before="120"/>
              <w:rPr>
                <w:rFonts w:ascii="Times New Roman" w:hAnsi="Times New Roman" w:cs="Times New Roman"/>
                <w:b/>
                <w:bCs/>
                <w:sz w:val="20"/>
                <w:szCs w:val="20"/>
              </w:rPr>
            </w:pPr>
            <w:r w:rsidRPr="00FD10F4">
              <w:rPr>
                <w:rFonts w:ascii="Times New Roman" w:hAnsi="Times New Roman" w:cs="Times New Roman"/>
                <w:b/>
                <w:bCs/>
                <w:sz w:val="20"/>
                <w:szCs w:val="20"/>
              </w:rPr>
              <w:t>OPIS PROGRAMA:</w:t>
            </w:r>
          </w:p>
          <w:p w14:paraId="70E93FC6" w14:textId="77777777" w:rsidR="00376ADB" w:rsidRPr="00114EFC" w:rsidRDefault="00376ADB" w:rsidP="00957188">
            <w:pPr>
              <w:ind w:left="142"/>
              <w:jc w:val="both"/>
              <w:rPr>
                <w:rFonts w:ascii="Times New Roman" w:hAnsi="Times New Roman" w:cs="Times New Roman"/>
                <w:sz w:val="20"/>
                <w:szCs w:val="20"/>
              </w:rPr>
            </w:pPr>
            <w:r w:rsidRPr="00114EFC">
              <w:rPr>
                <w:rFonts w:ascii="Times New Roman" w:hAnsi="Times New Roman" w:cs="Times New Roman"/>
                <w:sz w:val="20"/>
                <w:szCs w:val="20"/>
              </w:rPr>
              <w:t xml:space="preserve">Programom su obuhvaćene aktivnosti vezane uz </w:t>
            </w:r>
            <w:r w:rsidRPr="00114EFC">
              <w:rPr>
                <w:rFonts w:ascii="Times New Roman" w:eastAsia="Calibri" w:hAnsi="Times New Roman" w:cs="Times New Roman"/>
                <w:sz w:val="20"/>
                <w:szCs w:val="20"/>
                <w:lang w:eastAsia="hr-HR"/>
              </w:rPr>
              <w:t xml:space="preserve">financiranje stipendija za deficitarna zanimanja, </w:t>
            </w:r>
            <w:r>
              <w:rPr>
                <w:rFonts w:ascii="Times New Roman" w:hAnsi="Times New Roman" w:cs="Times New Roman"/>
                <w:sz w:val="20"/>
                <w:szCs w:val="20"/>
                <w:lang w:eastAsia="hr-HR"/>
              </w:rPr>
              <w:t>unapređenje</w:t>
            </w:r>
            <w:r w:rsidRPr="00114EFC">
              <w:rPr>
                <w:rFonts w:ascii="Times New Roman" w:eastAsia="Times New Roman" w:hAnsi="Times New Roman" w:cs="Times New Roman"/>
                <w:sz w:val="20"/>
                <w:szCs w:val="20"/>
                <w:lang w:eastAsia="hr-HR"/>
              </w:rPr>
              <w:t xml:space="preserve"> i razvoj konkurentnosti obrtnika s područja Međimurske županije</w:t>
            </w:r>
            <w:r>
              <w:rPr>
                <w:rFonts w:ascii="Times New Roman" w:eastAsia="Times New Roman" w:hAnsi="Times New Roman" w:cs="Times New Roman"/>
                <w:sz w:val="20"/>
                <w:szCs w:val="20"/>
                <w:lang w:eastAsia="hr-HR"/>
              </w:rPr>
              <w:t>, aktivnostivezane</w:t>
            </w:r>
            <w:r w:rsidRPr="00114EFC">
              <w:rPr>
                <w:rFonts w:ascii="Times New Roman" w:eastAsia="Times New Roman" w:hAnsi="Times New Roman" w:cs="Times New Roman"/>
                <w:sz w:val="20"/>
                <w:szCs w:val="20"/>
                <w:lang w:eastAsia="hr-HR"/>
              </w:rPr>
              <w:t xml:space="preserve"> uz privlačenje domaćih i stranih ulaganja</w:t>
            </w:r>
            <w:r w:rsidRPr="00114EFC">
              <w:rPr>
                <w:rFonts w:ascii="Times New Roman" w:hAnsi="Times New Roman" w:cs="Times New Roman"/>
                <w:sz w:val="20"/>
                <w:szCs w:val="20"/>
              </w:rPr>
              <w:t>,</w:t>
            </w:r>
            <w:r w:rsidRPr="00114EFC">
              <w:rPr>
                <w:rFonts w:ascii="Times New Roman" w:hAnsi="Times New Roman" w:cs="Times New Roman"/>
                <w:sz w:val="20"/>
                <w:szCs w:val="20"/>
                <w:lang w:eastAsia="hr-HR"/>
              </w:rPr>
              <w:t xml:space="preserve"> subvencije kamata za poduzetničke kredite temeljem programa financiranja te </w:t>
            </w:r>
            <w:r w:rsidRPr="00114EFC">
              <w:rPr>
                <w:rFonts w:ascii="Times New Roman" w:hAnsi="Times New Roman" w:cs="Times New Roman"/>
                <w:sz w:val="20"/>
                <w:szCs w:val="20"/>
              </w:rPr>
              <w:t>povećanje energetske učinkovitosti na području Međimurske županije, kao i povećanje upotrebe obnovljivih izvora energije.</w:t>
            </w:r>
          </w:p>
        </w:tc>
      </w:tr>
      <w:tr w:rsidR="00376ADB" w:rsidRPr="00FD10F4" w14:paraId="7B129C6E" w14:textId="77777777" w:rsidTr="009F5309">
        <w:tc>
          <w:tcPr>
            <w:tcW w:w="5000" w:type="pct"/>
          </w:tcPr>
          <w:p w14:paraId="26E5E962" w14:textId="77777777" w:rsidR="00376ADB" w:rsidRPr="00FD10F4" w:rsidRDefault="00376ADB" w:rsidP="0023044C">
            <w:pPr>
              <w:spacing w:before="120"/>
              <w:rPr>
                <w:rFonts w:ascii="Times New Roman" w:hAnsi="Times New Roman" w:cs="Times New Roman"/>
                <w:b/>
                <w:bCs/>
                <w:sz w:val="20"/>
                <w:szCs w:val="20"/>
              </w:rPr>
            </w:pPr>
            <w:r w:rsidRPr="00FD10F4">
              <w:rPr>
                <w:rFonts w:ascii="Times New Roman" w:hAnsi="Times New Roman" w:cs="Times New Roman"/>
                <w:b/>
                <w:bCs/>
                <w:sz w:val="20"/>
                <w:szCs w:val="20"/>
              </w:rPr>
              <w:t>ZAKONSKA I DRUGA PODLOGA ZA UVOĐENJE PROGRAMA:</w:t>
            </w:r>
          </w:p>
          <w:p w14:paraId="5D372812"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sz w:val="20"/>
                <w:szCs w:val="20"/>
              </w:rPr>
              <w:t>MEĐIMURSKI SAJAM PODUZETNIŠTVA – MESAP d.o.o.</w:t>
            </w:r>
          </w:p>
          <w:p w14:paraId="280921B8"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trgovačkim društvima</w:t>
            </w:r>
          </w:p>
          <w:p w14:paraId="015F47E5"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 xml:space="preserve">Odluka o osnivanju MESAP-a d.o.o. – Odluke Međimurske županije i Općine Nedelišće iz 2003. godine </w:t>
            </w:r>
          </w:p>
          <w:p w14:paraId="3F55CA93"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Plan razvoja MŽ za razdoblje do 2027. g.</w:t>
            </w:r>
          </w:p>
          <w:p w14:paraId="59492D96"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sz w:val="20"/>
                <w:szCs w:val="20"/>
              </w:rPr>
              <w:t>OBRTNIČKA KOMORA MEĐIMURSKE ŽUPANIJE</w:t>
            </w:r>
          </w:p>
          <w:p w14:paraId="6766C408"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obrtu</w:t>
            </w:r>
          </w:p>
          <w:p w14:paraId="6C7B605D"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w:t>
            </w:r>
            <w:r w:rsidR="00DF515A">
              <w:rPr>
                <w:rFonts w:ascii="Times New Roman" w:hAnsi="Times New Roman"/>
                <w:sz w:val="20"/>
                <w:szCs w:val="20"/>
              </w:rPr>
              <w:t xml:space="preserve"> </w:t>
            </w:r>
            <w:r w:rsidRPr="002D1467">
              <w:rPr>
                <w:rFonts w:ascii="Times New Roman" w:hAnsi="Times New Roman"/>
                <w:sz w:val="20"/>
                <w:szCs w:val="20"/>
              </w:rPr>
              <w:t>o izmjenama i dopunama Zakona o obrtu</w:t>
            </w:r>
          </w:p>
          <w:p w14:paraId="542CBA7B"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poticanju razvoja malog gospodarstva</w:t>
            </w:r>
          </w:p>
          <w:p w14:paraId="52FAF3B3"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izmjenama i dopunama Zakona o poticanju razvoja malog gospodarstva</w:t>
            </w:r>
          </w:p>
          <w:p w14:paraId="0063ECE7"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Strategija razvoja poduzetništva u Republici Hrvatskoj 2013-2020</w:t>
            </w:r>
          </w:p>
          <w:p w14:paraId="1484095A" w14:textId="77777777" w:rsidR="00376ADB" w:rsidRPr="002D1467" w:rsidRDefault="00376ADB" w:rsidP="009F5309">
            <w:pPr>
              <w:pStyle w:val="Bezproreda"/>
              <w:ind w:left="142"/>
              <w:rPr>
                <w:rFonts w:ascii="Times New Roman" w:eastAsia="Times New Roman" w:hAnsi="Times New Roman"/>
                <w:sz w:val="20"/>
                <w:szCs w:val="20"/>
              </w:rPr>
            </w:pPr>
            <w:r w:rsidRPr="002D1467">
              <w:rPr>
                <w:rFonts w:ascii="Times New Roman" w:eastAsia="Times New Roman" w:hAnsi="Times New Roman"/>
                <w:sz w:val="20"/>
                <w:szCs w:val="20"/>
              </w:rPr>
              <w:t>S</w:t>
            </w:r>
            <w:r w:rsidRPr="002D1467">
              <w:rPr>
                <w:rFonts w:ascii="Times New Roman" w:hAnsi="Times New Roman"/>
                <w:sz w:val="20"/>
                <w:szCs w:val="20"/>
              </w:rPr>
              <w:t xml:space="preserve">porazum </w:t>
            </w:r>
            <w:r w:rsidRPr="002D1467">
              <w:rPr>
                <w:rFonts w:ascii="Times New Roman" w:eastAsia="Times New Roman" w:hAnsi="Times New Roman"/>
                <w:sz w:val="20"/>
                <w:szCs w:val="20"/>
              </w:rPr>
              <w:t>o sufinanciranju projekata i aktivnosti Obrtničke komore Međimurske županije</w:t>
            </w:r>
          </w:p>
          <w:p w14:paraId="2867745A"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Plan razvoja MŽ za razdoblje do 2027. g.</w:t>
            </w:r>
          </w:p>
          <w:p w14:paraId="23E75A73"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sz w:val="20"/>
                <w:szCs w:val="20"/>
              </w:rPr>
              <w:t>AKTIVNOSTI PRIVLAČENJA DOMAĆIH I STRANIH ULAGANJA</w:t>
            </w:r>
          </w:p>
          <w:p w14:paraId="7D85AAD7"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poticanju razvoja malog gospodarstva</w:t>
            </w:r>
          </w:p>
          <w:p w14:paraId="0BF7FBBC"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izmjenama i dopunama Zakona o poticanju razvoja malog gospodarstva</w:t>
            </w:r>
          </w:p>
          <w:p w14:paraId="43811810"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poticanju ulaganja</w:t>
            </w:r>
          </w:p>
          <w:p w14:paraId="4A850391"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regionalnom razvoju RH</w:t>
            </w:r>
          </w:p>
          <w:p w14:paraId="6BE69EC6"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unapređenju poduzetničke infrastrukture</w:t>
            </w:r>
          </w:p>
          <w:p w14:paraId="09660E9D"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Strategija razvoja poduzetništva u Republici Hrvatskoj 2013-2020</w:t>
            </w:r>
          </w:p>
          <w:p w14:paraId="2B4B5A1A"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Plan razvoja MŽ za razdoblje do 2027. g.</w:t>
            </w:r>
          </w:p>
          <w:p w14:paraId="04CC72B6"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sz w:val="20"/>
                <w:szCs w:val="20"/>
              </w:rPr>
              <w:t>PROMOTIVNE AKTIVNOSTI GOSPODARSTVA</w:t>
            </w:r>
          </w:p>
          <w:p w14:paraId="32596CBC"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poticanju razvoja malog gospodarstva</w:t>
            </w:r>
          </w:p>
          <w:p w14:paraId="2BAD401D"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izmjenama i dopunama Zakona o poticanju razvoja malog gospodarstva</w:t>
            </w:r>
          </w:p>
          <w:p w14:paraId="30816DE1"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poticanju ulaganja</w:t>
            </w:r>
          </w:p>
          <w:p w14:paraId="7061264E"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regionalnom razvoju RH</w:t>
            </w:r>
          </w:p>
          <w:p w14:paraId="5A0768CF"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Strategija razvoja poduzetništva u Republici Hrvatskoj 2013-2020</w:t>
            </w:r>
          </w:p>
          <w:p w14:paraId="694CAB62"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Plan razvoja MŽ za razdoblje do 2027. g.</w:t>
            </w:r>
          </w:p>
          <w:p w14:paraId="3D57B4CE"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sz w:val="20"/>
                <w:szCs w:val="20"/>
              </w:rPr>
              <w:t>MEĐIMURSKA ENERGETSKA AGENCIJA d.o.o.</w:t>
            </w:r>
          </w:p>
          <w:p w14:paraId="68C01362"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trgovačkim društvima</w:t>
            </w:r>
          </w:p>
          <w:p w14:paraId="2BB47A8F"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 xml:space="preserve">Odluka o osnivanju MENEA d.o.o. – Odluka iz 2008. godine  </w:t>
            </w:r>
          </w:p>
          <w:p w14:paraId="45CE7F43"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Plan razvoja MŽ za razdoblje do 2027. g.</w:t>
            </w:r>
          </w:p>
          <w:p w14:paraId="1DF519D7"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bCs/>
                <w:sz w:val="20"/>
                <w:szCs w:val="20"/>
              </w:rPr>
              <w:t>TEHNOLOŠKO – INOVACIJSKI CENTAR MEĐIMURJE d.o.o.</w:t>
            </w:r>
          </w:p>
          <w:p w14:paraId="5EED012E"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Zakon o trgovačkim društvima</w:t>
            </w:r>
          </w:p>
          <w:p w14:paraId="455324C4"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Izjava o osnivanju društva Tehnološko-inovacijski centar Međimurje d.o.o. iz 2011. g.</w:t>
            </w:r>
          </w:p>
          <w:p w14:paraId="21B651FD"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Plan razvoja Međimurske županije za razdoblje do 2027. g.</w:t>
            </w:r>
          </w:p>
          <w:p w14:paraId="6A742821"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sz w:val="20"/>
                <w:szCs w:val="20"/>
              </w:rPr>
              <w:t>SUBVENCIONIRANJE KAMATA ZA PODUZETNIČKE KREDITE</w:t>
            </w:r>
          </w:p>
          <w:p w14:paraId="0534764C"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 xml:space="preserve">Zakon o poticanju razvoja malog gospodarstva </w:t>
            </w:r>
          </w:p>
          <w:p w14:paraId="48AB0233"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 xml:space="preserve">Zakon o državnim potporama </w:t>
            </w:r>
          </w:p>
          <w:p w14:paraId="63802808"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Uredba komisije (EU) br. 1407/2013 od 18. prosinca 2013.o primjeni članka 107. i 108. Ugovora o funkcioniranju Europske komisije na de minimis potpore</w:t>
            </w:r>
          </w:p>
          <w:p w14:paraId="468C9C03" w14:textId="77777777" w:rsidR="00376ADB" w:rsidRPr="002D1467" w:rsidRDefault="00376ADB" w:rsidP="009F5309">
            <w:pPr>
              <w:pStyle w:val="Bezproreda"/>
              <w:ind w:left="142"/>
              <w:rPr>
                <w:rFonts w:ascii="Times New Roman" w:hAnsi="Times New Roman"/>
                <w:sz w:val="20"/>
                <w:szCs w:val="20"/>
              </w:rPr>
            </w:pPr>
            <w:r w:rsidRPr="002D1467">
              <w:rPr>
                <w:rFonts w:ascii="Times New Roman" w:hAnsi="Times New Roman"/>
                <w:sz w:val="20"/>
                <w:szCs w:val="20"/>
              </w:rPr>
              <w:t>Plan razvoja MŽ za razdoblje do 2027. g.</w:t>
            </w:r>
          </w:p>
          <w:p w14:paraId="1B4A0884"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sz w:val="20"/>
                <w:szCs w:val="20"/>
              </w:rPr>
              <w:t>PROGRAMI POTPORA PODUZETNICIMA</w:t>
            </w:r>
          </w:p>
          <w:p w14:paraId="0235793D"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poticanju razvoja malog gospodarstva</w:t>
            </w:r>
          </w:p>
          <w:p w14:paraId="5878BEFF"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izmjenama i dopunama Zakona o poticanju razvoja malog gospodarstva</w:t>
            </w:r>
          </w:p>
          <w:p w14:paraId="2B44326E"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poticanju ulaganja</w:t>
            </w:r>
          </w:p>
          <w:p w14:paraId="724F5EC1"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regionalnom razvoju RH</w:t>
            </w:r>
          </w:p>
          <w:p w14:paraId="69F3062D"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Strategija razvoja poduzetništva u Republici Hrvatskoj 2013-2020</w:t>
            </w:r>
          </w:p>
          <w:p w14:paraId="2B40D420"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Plan razvoja MŽ za razdoblje do 2027. g.</w:t>
            </w:r>
          </w:p>
          <w:p w14:paraId="7116990D"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bCs/>
                <w:sz w:val="20"/>
                <w:szCs w:val="20"/>
              </w:rPr>
              <w:t>SUFINANCIRANJE POVEĆANJA ENERGETSKE UČINKOVITOSTI I KORIŠTENJA OIE  U OBITELJSKIM KUĆAMA</w:t>
            </w:r>
          </w:p>
          <w:p w14:paraId="0AFA883A" w14:textId="77777777" w:rsidR="00376ADB" w:rsidRPr="002D1467" w:rsidRDefault="00376ADB" w:rsidP="0023044C">
            <w:pPr>
              <w:pStyle w:val="Bezproreda"/>
              <w:rPr>
                <w:rFonts w:ascii="Times New Roman" w:hAnsi="Times New Roman"/>
                <w:sz w:val="20"/>
                <w:szCs w:val="20"/>
              </w:rPr>
            </w:pPr>
            <w:r w:rsidRPr="002D1467">
              <w:rPr>
                <w:rFonts w:ascii="Times New Roman" w:hAnsi="Times New Roman"/>
                <w:bCs/>
                <w:sz w:val="20"/>
                <w:szCs w:val="20"/>
              </w:rPr>
              <w:t>SUFINANCIRANJE PROJEKATA ENERGETSKE UČINKOVITOSTI I OIE</w:t>
            </w:r>
          </w:p>
          <w:p w14:paraId="4848E054"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energetskoj učinkovitosti</w:t>
            </w:r>
          </w:p>
          <w:p w14:paraId="2ED2C664" w14:textId="77777777" w:rsidR="00376ADB" w:rsidRPr="002D1467" w:rsidRDefault="00761213" w:rsidP="009F5309">
            <w:pPr>
              <w:pStyle w:val="Bezproreda"/>
              <w:ind w:firstLine="142"/>
              <w:rPr>
                <w:rFonts w:ascii="Times New Roman" w:hAnsi="Times New Roman"/>
                <w:sz w:val="20"/>
                <w:szCs w:val="20"/>
              </w:rPr>
            </w:pPr>
            <w:r>
              <w:rPr>
                <w:rFonts w:ascii="Times New Roman" w:hAnsi="Times New Roman"/>
                <w:sz w:val="20"/>
                <w:szCs w:val="20"/>
              </w:rPr>
              <w:t>Pravilnik</w:t>
            </w:r>
            <w:r w:rsidR="00376ADB" w:rsidRPr="002D1467">
              <w:rPr>
                <w:rFonts w:ascii="Times New Roman" w:hAnsi="Times New Roman"/>
                <w:sz w:val="20"/>
                <w:szCs w:val="20"/>
              </w:rPr>
              <w:t xml:space="preserve"> o sustavu za praćenje, mjerenje i verifikaciju ušteda energije</w:t>
            </w:r>
          </w:p>
          <w:p w14:paraId="6711B5EE"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obnovljivim izvorima energije i visokoučinkovitoj kogeneraciji</w:t>
            </w:r>
          </w:p>
          <w:p w14:paraId="2D7D4FDE"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Zakon o tržištu električne energije</w:t>
            </w:r>
          </w:p>
          <w:p w14:paraId="3B6DBA69"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Nacionalni akcijski plan energetske učinkovitosti za razdoblje od 2022. do 2024. godine</w:t>
            </w:r>
          </w:p>
          <w:p w14:paraId="7B9521E9"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Integrirani nacionalni energetski i klimatski plan za Republiku Hrvatsku za razdoblje od 2021. do 2030. godine</w:t>
            </w:r>
          </w:p>
          <w:p w14:paraId="2342EAB2"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Strategija energetskog razvoja Republike Hrvatske do 2030. s pogledom na 2050. godinu</w:t>
            </w:r>
          </w:p>
          <w:p w14:paraId="59327CAA" w14:textId="77777777" w:rsidR="00376ADB" w:rsidRPr="002D1467"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Strategija niskougljičnog razvoja Republike Hrvatske do 2030. s pogledom na 2050. godinu</w:t>
            </w:r>
          </w:p>
          <w:p w14:paraId="00E562F9" w14:textId="77777777" w:rsidR="00376ADB" w:rsidRPr="00FD10F4" w:rsidRDefault="00376ADB" w:rsidP="009F5309">
            <w:pPr>
              <w:pStyle w:val="Bezproreda"/>
              <w:ind w:firstLine="142"/>
              <w:rPr>
                <w:rFonts w:ascii="Times New Roman" w:hAnsi="Times New Roman"/>
                <w:sz w:val="20"/>
                <w:szCs w:val="20"/>
              </w:rPr>
            </w:pPr>
            <w:r w:rsidRPr="002D1467">
              <w:rPr>
                <w:rFonts w:ascii="Times New Roman" w:hAnsi="Times New Roman"/>
                <w:sz w:val="20"/>
                <w:szCs w:val="20"/>
              </w:rPr>
              <w:t>Plan razvoja MŽ za razdoblje do 2027. g.</w:t>
            </w:r>
          </w:p>
        </w:tc>
      </w:tr>
    </w:tbl>
    <w:p w14:paraId="14082E16" w14:textId="77777777" w:rsidR="00376ADB" w:rsidRDefault="00376ADB" w:rsidP="00376ADB">
      <w:pPr>
        <w:spacing w:after="0"/>
        <w:rPr>
          <w:rFonts w:ascii="Times New Roman" w:hAnsi="Times New Roman" w:cs="Times New Roman"/>
          <w:b/>
          <w:sz w:val="20"/>
          <w:szCs w:val="20"/>
        </w:rPr>
      </w:pPr>
    </w:p>
    <w:p w14:paraId="18DCC641" w14:textId="77777777" w:rsidR="00997098" w:rsidRDefault="00997098" w:rsidP="00376ADB">
      <w:pPr>
        <w:spacing w:after="0"/>
        <w:rPr>
          <w:rFonts w:ascii="Times New Roman" w:hAnsi="Times New Roman" w:cs="Times New Roman"/>
          <w:b/>
          <w:sz w:val="20"/>
          <w:szCs w:val="20"/>
        </w:rPr>
      </w:pPr>
    </w:p>
    <w:p w14:paraId="68AE714B"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ta aktivnost/projekt unutar programa</w:t>
      </w:r>
    </w:p>
    <w:p w14:paraId="073D479B" w14:textId="77777777" w:rsidR="00376ADB" w:rsidRDefault="00376ADB" w:rsidP="00376ADB">
      <w:pPr>
        <w:spacing w:after="0"/>
        <w:rPr>
          <w:rFonts w:ascii="Times New Roman" w:hAnsi="Times New Roman" w:cs="Times New Roman"/>
          <w:b/>
          <w:sz w:val="20"/>
          <w:szCs w:val="20"/>
        </w:rPr>
      </w:pPr>
    </w:p>
    <w:tbl>
      <w:tblPr>
        <w:tblW w:w="0" w:type="auto"/>
        <w:jc w:val="center"/>
        <w:tblLayout w:type="fixed"/>
        <w:tblLook w:val="04A0" w:firstRow="1" w:lastRow="0" w:firstColumn="1" w:lastColumn="0" w:noHBand="0" w:noVBand="1"/>
      </w:tblPr>
      <w:tblGrid>
        <w:gridCol w:w="3417"/>
        <w:gridCol w:w="1276"/>
        <w:gridCol w:w="1417"/>
        <w:gridCol w:w="1418"/>
      </w:tblGrid>
      <w:tr w:rsidR="003A67F2" w:rsidRPr="00761213" w14:paraId="21C26707" w14:textId="77777777" w:rsidTr="00957188">
        <w:trPr>
          <w:trHeight w:val="227"/>
          <w:tblHeader/>
          <w:jc w:val="center"/>
        </w:trPr>
        <w:tc>
          <w:tcPr>
            <w:tcW w:w="3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4F0B45D" w14:textId="77777777" w:rsidR="003A67F2" w:rsidRPr="0076121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761213">
              <w:rPr>
                <w:rFonts w:ascii="Times New Roman" w:eastAsia="Times New Roman" w:hAnsi="Times New Roman" w:cs="Times New Roman"/>
                <w:i/>
                <w:color w:val="000000"/>
                <w:sz w:val="20"/>
                <w:szCs w:val="20"/>
                <w:lang w:eastAsia="hr-HR"/>
              </w:rPr>
              <w:t>Naziv programa iz Proračuna</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1443053" w14:textId="77777777" w:rsidR="003A67F2" w:rsidRPr="0076121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761213">
              <w:rPr>
                <w:rFonts w:ascii="Times New Roman" w:eastAsia="Times New Roman" w:hAnsi="Times New Roman" w:cs="Times New Roman"/>
                <w:i/>
                <w:color w:val="000000"/>
                <w:sz w:val="20"/>
                <w:szCs w:val="20"/>
                <w:lang w:eastAsia="hr-HR"/>
              </w:rPr>
              <w:t>Plan 2024.</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FEA025" w14:textId="77777777" w:rsidR="003A67F2" w:rsidRPr="0076121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6526391" w14:textId="77777777" w:rsidR="003A67F2" w:rsidRPr="0076121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2D1467" w14:paraId="1A1AC6C6" w14:textId="77777777" w:rsidTr="000B4944">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7379B" w14:textId="77777777" w:rsidR="003A67F2" w:rsidRPr="00E5028E" w:rsidRDefault="003A67F2" w:rsidP="000B4944">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Međimurski sajam poduzetništva – MESAP d.o.o.</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1D1AC3"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41.200,00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98826E" w14:textId="7F06B68F"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4.81</w:t>
            </w:r>
            <w:r w:rsidR="00A26D03">
              <w:rPr>
                <w:rFonts w:ascii="Times New Roman" w:eastAsia="Times New Roman" w:hAnsi="Times New Roman" w:cs="Times New Roman"/>
                <w:color w:val="000000"/>
                <w:sz w:val="20"/>
                <w:szCs w:val="20"/>
                <w:lang w:eastAsia="hr-HR"/>
              </w:rPr>
              <w:t>2</w:t>
            </w:r>
            <w:r>
              <w:rPr>
                <w:rFonts w:ascii="Times New Roman" w:eastAsia="Times New Roman" w:hAnsi="Times New Roman" w:cs="Times New Roman"/>
                <w:color w:val="000000"/>
                <w:sz w:val="20"/>
                <w:szCs w:val="20"/>
                <w:lang w:eastAsia="hr-HR"/>
              </w:rPr>
              <w:t>,50</w:t>
            </w:r>
          </w:p>
        </w:tc>
        <w:tc>
          <w:tcPr>
            <w:tcW w:w="1418" w:type="dxa"/>
            <w:tcBorders>
              <w:top w:val="single" w:sz="4" w:space="0" w:color="auto"/>
              <w:left w:val="nil"/>
              <w:bottom w:val="single" w:sz="4" w:space="0" w:color="auto"/>
              <w:right w:val="single" w:sz="4" w:space="0" w:color="auto"/>
            </w:tcBorders>
            <w:vAlign w:val="center"/>
          </w:tcPr>
          <w:p w14:paraId="6CD09CC3"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46.012,50</w:t>
            </w:r>
          </w:p>
        </w:tc>
      </w:tr>
      <w:tr w:rsidR="003A67F2" w:rsidRPr="002D1467" w14:paraId="062F555C" w14:textId="77777777" w:rsidTr="000B4944">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85CFE" w14:textId="77777777" w:rsidR="003A67F2" w:rsidRPr="00E5028E" w:rsidRDefault="003A67F2" w:rsidP="000B4944">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Obrtnička komora međimurske županije</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24458E"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78</w:t>
            </w:r>
            <w:r w:rsidRPr="00E5028E">
              <w:rPr>
                <w:rFonts w:ascii="Times New Roman" w:eastAsia="Times New Roman" w:hAnsi="Times New Roman" w:cs="Times New Roman"/>
                <w:color w:val="000000"/>
                <w:sz w:val="20"/>
                <w:szCs w:val="20"/>
                <w:lang w:eastAsia="hr-HR"/>
              </w:rPr>
              <w:t>.300,00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8D24C9" w14:textId="381B4F42" w:rsidR="003A67F2" w:rsidRPr="00E5028E" w:rsidRDefault="00FA166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-23.300,00</w:t>
            </w:r>
          </w:p>
        </w:tc>
        <w:tc>
          <w:tcPr>
            <w:tcW w:w="1418" w:type="dxa"/>
            <w:tcBorders>
              <w:top w:val="single" w:sz="4" w:space="0" w:color="auto"/>
              <w:left w:val="nil"/>
              <w:bottom w:val="single" w:sz="4" w:space="0" w:color="auto"/>
              <w:right w:val="single" w:sz="4" w:space="0" w:color="auto"/>
            </w:tcBorders>
            <w:vAlign w:val="center"/>
          </w:tcPr>
          <w:p w14:paraId="7EC928CE" w14:textId="646E527E" w:rsidR="003A67F2" w:rsidRPr="00E5028E" w:rsidRDefault="00FA166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55.000</w:t>
            </w:r>
            <w:r w:rsidR="003A67F2" w:rsidRPr="00E5028E">
              <w:rPr>
                <w:rFonts w:ascii="Times New Roman" w:eastAsia="Times New Roman" w:hAnsi="Times New Roman" w:cs="Times New Roman"/>
                <w:color w:val="000000"/>
                <w:sz w:val="20"/>
                <w:szCs w:val="20"/>
                <w:lang w:eastAsia="hr-HR"/>
              </w:rPr>
              <w:t>,00</w:t>
            </w:r>
          </w:p>
        </w:tc>
      </w:tr>
      <w:tr w:rsidR="003A67F2" w:rsidRPr="002D1467" w14:paraId="4210DAB6" w14:textId="77777777" w:rsidTr="000B4944">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A5AE6" w14:textId="77777777" w:rsidR="003A67F2" w:rsidRPr="00E5028E" w:rsidRDefault="003A67F2" w:rsidP="000B4944">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Aktivnosti privlačenja domaćih i stranih ulaganja</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AE1767"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5.000,00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C488D5"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18" w:type="dxa"/>
            <w:tcBorders>
              <w:top w:val="single" w:sz="4" w:space="0" w:color="auto"/>
              <w:left w:val="nil"/>
              <w:bottom w:val="single" w:sz="4" w:space="0" w:color="auto"/>
              <w:right w:val="single" w:sz="4" w:space="0" w:color="auto"/>
            </w:tcBorders>
            <w:vAlign w:val="center"/>
          </w:tcPr>
          <w:p w14:paraId="7CC238FA"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5.000,00</w:t>
            </w:r>
          </w:p>
        </w:tc>
      </w:tr>
      <w:tr w:rsidR="003A67F2" w:rsidRPr="002D1467" w14:paraId="3FF9A255" w14:textId="77777777" w:rsidTr="000B4944">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356C1" w14:textId="77777777" w:rsidR="003A67F2" w:rsidRPr="00E5028E" w:rsidRDefault="003A67F2" w:rsidP="000B4944">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Promotivne aktivnosti gospodarstva</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43ED66"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20.000,00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F7403E"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18" w:type="dxa"/>
            <w:tcBorders>
              <w:top w:val="single" w:sz="4" w:space="0" w:color="auto"/>
              <w:left w:val="nil"/>
              <w:bottom w:val="single" w:sz="4" w:space="0" w:color="auto"/>
              <w:right w:val="single" w:sz="4" w:space="0" w:color="auto"/>
            </w:tcBorders>
            <w:vAlign w:val="center"/>
          </w:tcPr>
          <w:p w14:paraId="54684A5D"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20.000,00</w:t>
            </w:r>
          </w:p>
        </w:tc>
      </w:tr>
      <w:tr w:rsidR="003A67F2" w:rsidRPr="002D1467" w14:paraId="26C0EFBC" w14:textId="77777777" w:rsidTr="000B4944">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57AD5" w14:textId="77777777" w:rsidR="003A67F2" w:rsidRPr="00E5028E" w:rsidRDefault="003A67F2" w:rsidP="000B4944">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MEĐIMURSKA ENERGETSKA AGENCIJA d.o.o.</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D6230F"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21.250,00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0BBC96"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12.500,00</w:t>
            </w:r>
          </w:p>
        </w:tc>
        <w:tc>
          <w:tcPr>
            <w:tcW w:w="1418" w:type="dxa"/>
            <w:tcBorders>
              <w:top w:val="single" w:sz="4" w:space="0" w:color="auto"/>
              <w:left w:val="nil"/>
              <w:bottom w:val="single" w:sz="4" w:space="0" w:color="auto"/>
              <w:right w:val="single" w:sz="4" w:space="0" w:color="auto"/>
            </w:tcBorders>
            <w:vAlign w:val="center"/>
          </w:tcPr>
          <w:p w14:paraId="5D4E7A91" w14:textId="2128DACF" w:rsidR="003A67F2" w:rsidRPr="00E5028E" w:rsidRDefault="00FD0E3E"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33.750</w:t>
            </w:r>
            <w:r w:rsidR="003A67F2" w:rsidRPr="00E5028E">
              <w:rPr>
                <w:rFonts w:ascii="Times New Roman" w:eastAsia="Times New Roman" w:hAnsi="Times New Roman" w:cs="Times New Roman"/>
                <w:color w:val="000000"/>
                <w:sz w:val="20"/>
                <w:szCs w:val="20"/>
                <w:lang w:eastAsia="hr-HR"/>
              </w:rPr>
              <w:t>,00</w:t>
            </w:r>
          </w:p>
        </w:tc>
      </w:tr>
      <w:tr w:rsidR="003A67F2" w:rsidRPr="002D1467" w14:paraId="186D8FDC" w14:textId="77777777" w:rsidTr="000B4944">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9C55B" w14:textId="77777777" w:rsidR="003A67F2" w:rsidRPr="00E5028E" w:rsidRDefault="003A67F2" w:rsidP="000B4944">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TEHNOLOŠKO-INOVACIJSKI CENTAR MEĐIMURJE d.o.o.</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D50787"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60.000,00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8EAD37"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18" w:type="dxa"/>
            <w:tcBorders>
              <w:top w:val="single" w:sz="4" w:space="0" w:color="auto"/>
              <w:left w:val="nil"/>
              <w:bottom w:val="single" w:sz="4" w:space="0" w:color="auto"/>
              <w:right w:val="single" w:sz="4" w:space="0" w:color="auto"/>
            </w:tcBorders>
            <w:vAlign w:val="center"/>
          </w:tcPr>
          <w:p w14:paraId="5A981BC1"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60.000,00</w:t>
            </w:r>
          </w:p>
        </w:tc>
      </w:tr>
      <w:tr w:rsidR="003A67F2" w:rsidRPr="002D1467" w14:paraId="6AE04541" w14:textId="77777777" w:rsidTr="000B4944">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4AF1B" w14:textId="77777777" w:rsidR="003A67F2" w:rsidRPr="00E5028E" w:rsidRDefault="003A67F2" w:rsidP="000B4944">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Subvencioniranje kamata za poduzetničke kredite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2E83E4"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7694"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18" w:type="dxa"/>
            <w:tcBorders>
              <w:top w:val="single" w:sz="4" w:space="0" w:color="auto"/>
              <w:left w:val="nil"/>
              <w:bottom w:val="single" w:sz="4" w:space="0" w:color="auto"/>
              <w:right w:val="single" w:sz="4" w:space="0" w:color="auto"/>
            </w:tcBorders>
            <w:vAlign w:val="center"/>
          </w:tcPr>
          <w:p w14:paraId="5E7FE0CF"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10.000,00</w:t>
            </w:r>
          </w:p>
        </w:tc>
      </w:tr>
      <w:tr w:rsidR="003A67F2" w:rsidRPr="002D1467" w14:paraId="5C81AAB3" w14:textId="77777777" w:rsidTr="000B4944">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DC992" w14:textId="77777777" w:rsidR="003A67F2" w:rsidRPr="00E5028E" w:rsidRDefault="003A67F2" w:rsidP="000B4944">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Programi potpora poduzetnicima</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BAC2BA"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227.000,00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CD2780"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18" w:type="dxa"/>
            <w:tcBorders>
              <w:top w:val="single" w:sz="4" w:space="0" w:color="auto"/>
              <w:left w:val="nil"/>
              <w:bottom w:val="single" w:sz="4" w:space="0" w:color="auto"/>
              <w:right w:val="single" w:sz="4" w:space="0" w:color="auto"/>
            </w:tcBorders>
            <w:vAlign w:val="center"/>
          </w:tcPr>
          <w:p w14:paraId="05710962"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227.000,00</w:t>
            </w:r>
          </w:p>
        </w:tc>
      </w:tr>
      <w:tr w:rsidR="003A67F2" w:rsidRPr="002D1467" w14:paraId="7066653E" w14:textId="77777777" w:rsidTr="000B4944">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E7468" w14:textId="77777777" w:rsidR="003A67F2" w:rsidRPr="00E5028E" w:rsidRDefault="003A67F2" w:rsidP="000B4944">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Sufinanciranje povećanja energetske učinkovitosti i korištenja oie  u obiteljskim kućama</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44C2C1"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100.000,00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F01B16"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18" w:type="dxa"/>
            <w:tcBorders>
              <w:top w:val="single" w:sz="4" w:space="0" w:color="auto"/>
              <w:left w:val="nil"/>
              <w:bottom w:val="single" w:sz="4" w:space="0" w:color="auto"/>
              <w:right w:val="single" w:sz="4" w:space="0" w:color="auto"/>
            </w:tcBorders>
            <w:vAlign w:val="center"/>
          </w:tcPr>
          <w:p w14:paraId="254C04F1"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100.000,00</w:t>
            </w:r>
          </w:p>
        </w:tc>
      </w:tr>
      <w:tr w:rsidR="003A67F2" w:rsidRPr="002D1467" w14:paraId="544721FF" w14:textId="77777777" w:rsidTr="000B4944">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6F79B" w14:textId="77777777" w:rsidR="003A67F2" w:rsidRPr="00E5028E" w:rsidRDefault="003A67F2" w:rsidP="000B4944">
            <w:pPr>
              <w:spacing w:after="0" w:line="240" w:lineRule="auto"/>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Projekt integracije stranih radnika</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95C75A"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20.000,00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DC3ED"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18" w:type="dxa"/>
            <w:tcBorders>
              <w:top w:val="single" w:sz="4" w:space="0" w:color="auto"/>
              <w:left w:val="nil"/>
              <w:bottom w:val="single" w:sz="4" w:space="0" w:color="auto"/>
              <w:right w:val="single" w:sz="4" w:space="0" w:color="auto"/>
            </w:tcBorders>
            <w:vAlign w:val="center"/>
          </w:tcPr>
          <w:p w14:paraId="78223B3A"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E5028E">
              <w:rPr>
                <w:rFonts w:ascii="Times New Roman" w:eastAsia="Times New Roman" w:hAnsi="Times New Roman" w:cs="Times New Roman"/>
                <w:color w:val="000000"/>
                <w:sz w:val="20"/>
                <w:szCs w:val="20"/>
                <w:lang w:eastAsia="hr-HR"/>
              </w:rPr>
              <w:t>20.000,00</w:t>
            </w:r>
          </w:p>
        </w:tc>
      </w:tr>
      <w:tr w:rsidR="003A67F2" w:rsidRPr="002D1467" w14:paraId="62EDEF65" w14:textId="77777777" w:rsidTr="000B4944">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00C47" w14:textId="77777777" w:rsidR="003A67F2" w:rsidRPr="00E5028E" w:rsidRDefault="003A67F2" w:rsidP="000B4944">
            <w:pPr>
              <w:spacing w:after="0" w:line="240" w:lineRule="auto"/>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 xml:space="preserve">Sufinanciranje projekata energetske učinkovitosti </w:t>
            </w:r>
            <w:r>
              <w:rPr>
                <w:rFonts w:ascii="Times New Roman" w:hAnsi="Times New Roman" w:cs="Times New Roman"/>
                <w:bCs/>
                <w:sz w:val="20"/>
                <w:szCs w:val="20"/>
              </w:rPr>
              <w:t>i</w:t>
            </w:r>
            <w:r w:rsidRPr="002D1467">
              <w:rPr>
                <w:rFonts w:ascii="Times New Roman" w:hAnsi="Times New Roman" w:cs="Times New Roman"/>
                <w:bCs/>
                <w:sz w:val="20"/>
                <w:szCs w:val="20"/>
              </w:rPr>
              <w:t xml:space="preserve"> OIE</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13D50F" w14:textId="77777777" w:rsidR="003A67F2" w:rsidRPr="002D1467"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68.750,00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E1956A" w14:textId="77777777" w:rsidR="003A67F2" w:rsidRPr="002D1467" w:rsidRDefault="003A67F2" w:rsidP="000B4944">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c>
          <w:tcPr>
            <w:tcW w:w="1418" w:type="dxa"/>
            <w:tcBorders>
              <w:top w:val="single" w:sz="4" w:space="0" w:color="auto"/>
              <w:left w:val="nil"/>
              <w:bottom w:val="single" w:sz="4" w:space="0" w:color="auto"/>
              <w:right w:val="single" w:sz="4" w:space="0" w:color="auto"/>
            </w:tcBorders>
            <w:vAlign w:val="center"/>
          </w:tcPr>
          <w:p w14:paraId="672DCBBD" w14:textId="77777777" w:rsidR="003A67F2" w:rsidRPr="00E5028E" w:rsidRDefault="003A67F2" w:rsidP="000B4944">
            <w:pPr>
              <w:spacing w:after="0" w:line="240" w:lineRule="auto"/>
              <w:jc w:val="right"/>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68.750,00</w:t>
            </w:r>
          </w:p>
        </w:tc>
      </w:tr>
      <w:tr w:rsidR="003A67F2" w:rsidRPr="002D1467" w14:paraId="725691B6" w14:textId="77777777" w:rsidTr="00957188">
        <w:trPr>
          <w:trHeight w:val="227"/>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5D872" w14:textId="77777777" w:rsidR="003A67F2" w:rsidRPr="00FD747B" w:rsidRDefault="003A67F2" w:rsidP="000B4944">
            <w:pPr>
              <w:spacing w:after="0" w:line="240" w:lineRule="auto"/>
              <w:rPr>
                <w:rFonts w:ascii="Times New Roman" w:eastAsia="Times New Roman" w:hAnsi="Times New Roman" w:cs="Times New Roman"/>
                <w:b/>
                <w:color w:val="000000"/>
                <w:sz w:val="20"/>
                <w:szCs w:val="20"/>
                <w:lang w:eastAsia="hr-HR"/>
              </w:rPr>
            </w:pPr>
            <w:r w:rsidRPr="00FD747B">
              <w:rPr>
                <w:rFonts w:ascii="Times New Roman" w:eastAsia="Times New Roman" w:hAnsi="Times New Roman" w:cs="Times New Roman"/>
                <w:b/>
                <w:color w:val="000000"/>
                <w:sz w:val="20"/>
                <w:szCs w:val="20"/>
                <w:lang w:eastAsia="hr-HR"/>
              </w:rPr>
              <w:t>Ukupno:</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4D76B0" w14:textId="77777777" w:rsidR="003A67F2" w:rsidRPr="00FD747B" w:rsidRDefault="003A67F2" w:rsidP="000B4944">
            <w:pPr>
              <w:spacing w:after="0" w:line="240" w:lineRule="auto"/>
              <w:jc w:val="right"/>
              <w:rPr>
                <w:rFonts w:ascii="Times New Roman" w:eastAsia="Times New Roman" w:hAnsi="Times New Roman" w:cs="Times New Roman"/>
                <w:b/>
                <w:color w:val="000000"/>
                <w:sz w:val="20"/>
                <w:szCs w:val="20"/>
                <w:lang w:eastAsia="hr-HR"/>
              </w:rPr>
            </w:pPr>
            <w:r w:rsidRPr="00FD747B">
              <w:rPr>
                <w:rFonts w:ascii="Times New Roman" w:eastAsia="Times New Roman" w:hAnsi="Times New Roman" w:cs="Times New Roman"/>
                <w:b/>
                <w:color w:val="000000"/>
                <w:sz w:val="20"/>
                <w:szCs w:val="20"/>
                <w:lang w:eastAsia="hr-HR"/>
              </w:rPr>
              <w:t>65</w:t>
            </w:r>
            <w:r>
              <w:rPr>
                <w:rFonts w:ascii="Times New Roman" w:eastAsia="Times New Roman" w:hAnsi="Times New Roman" w:cs="Times New Roman"/>
                <w:b/>
                <w:color w:val="000000"/>
                <w:sz w:val="20"/>
                <w:szCs w:val="20"/>
                <w:lang w:eastAsia="hr-HR"/>
              </w:rPr>
              <w:t>1</w:t>
            </w:r>
            <w:r w:rsidRPr="00FD747B">
              <w:rPr>
                <w:rFonts w:ascii="Times New Roman" w:eastAsia="Times New Roman" w:hAnsi="Times New Roman" w:cs="Times New Roman"/>
                <w:b/>
                <w:color w:val="000000"/>
                <w:sz w:val="20"/>
                <w:szCs w:val="20"/>
                <w:lang w:eastAsia="hr-HR"/>
              </w:rPr>
              <w:t>.500,00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F1FA4" w14:textId="1552389C" w:rsidR="003A67F2" w:rsidRPr="00FD747B" w:rsidRDefault="00A26D03" w:rsidP="000B4944">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-5.987,50</w:t>
            </w:r>
          </w:p>
        </w:tc>
        <w:tc>
          <w:tcPr>
            <w:tcW w:w="1418" w:type="dxa"/>
            <w:tcBorders>
              <w:top w:val="single" w:sz="4" w:space="0" w:color="auto"/>
              <w:left w:val="nil"/>
              <w:bottom w:val="single" w:sz="4" w:space="0" w:color="auto"/>
              <w:right w:val="single" w:sz="4" w:space="0" w:color="auto"/>
            </w:tcBorders>
            <w:vAlign w:val="center"/>
          </w:tcPr>
          <w:p w14:paraId="26FDD163" w14:textId="7EE3EA3E" w:rsidR="003A67F2" w:rsidRPr="00FD747B" w:rsidRDefault="00C76A68" w:rsidP="000B4944">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645.512,50</w:t>
            </w:r>
          </w:p>
        </w:tc>
      </w:tr>
    </w:tbl>
    <w:p w14:paraId="7E20EFA5" w14:textId="77777777" w:rsidR="00376ADB" w:rsidRPr="00C84266" w:rsidRDefault="00376ADB" w:rsidP="00376ADB">
      <w:pPr>
        <w:spacing w:after="0"/>
        <w:rPr>
          <w:rFonts w:ascii="Times New Roman" w:hAnsi="Times New Roman" w:cs="Times New Roman"/>
          <w:sz w:val="20"/>
          <w:szCs w:val="20"/>
        </w:rPr>
      </w:pPr>
    </w:p>
    <w:p w14:paraId="509688F2" w14:textId="77777777" w:rsidR="00376ADB" w:rsidRPr="00C84266" w:rsidRDefault="00376ADB" w:rsidP="00376ADB">
      <w:pPr>
        <w:autoSpaceDE w:val="0"/>
        <w:autoSpaceDN w:val="0"/>
        <w:adjustRightInd w:val="0"/>
        <w:rPr>
          <w:rFonts w:ascii="Times New Roman" w:hAnsi="Times New Roman" w:cs="Times New Roman"/>
          <w:bCs/>
          <w:sz w:val="20"/>
          <w:szCs w:val="20"/>
        </w:rPr>
      </w:pPr>
      <w:r w:rsidRPr="00C84266">
        <w:rPr>
          <w:rFonts w:ascii="Times New Roman" w:hAnsi="Times New Roman" w:cs="Times New Roman"/>
          <w:bCs/>
          <w:sz w:val="20"/>
          <w:szCs w:val="20"/>
        </w:rPr>
        <w:t>U nastavku se za svaku aktivnost/projekt daje obrazloženje i definicija pokazatelja rezultata:</w:t>
      </w:r>
    </w:p>
    <w:tbl>
      <w:tblPr>
        <w:tblStyle w:val="Reetkatablice"/>
        <w:tblW w:w="5000" w:type="pct"/>
        <w:tblLook w:val="04A0" w:firstRow="1" w:lastRow="0" w:firstColumn="1" w:lastColumn="0" w:noHBand="0" w:noVBand="1"/>
      </w:tblPr>
      <w:tblGrid>
        <w:gridCol w:w="9628"/>
      </w:tblGrid>
      <w:tr w:rsidR="00376ADB" w:rsidRPr="00FD10F4" w14:paraId="2A7465EB" w14:textId="77777777" w:rsidTr="00DF515A">
        <w:trPr>
          <w:trHeight w:val="284"/>
        </w:trPr>
        <w:tc>
          <w:tcPr>
            <w:tcW w:w="5000" w:type="pct"/>
            <w:vAlign w:val="center"/>
          </w:tcPr>
          <w:p w14:paraId="3A109D6E" w14:textId="77777777" w:rsidR="00376ADB" w:rsidRPr="00EC5B28" w:rsidRDefault="00376ADB" w:rsidP="001102C3">
            <w:pPr>
              <w:rPr>
                <w:rFonts w:ascii="Times New Roman" w:hAnsi="Times New Roman" w:cs="Times New Roman"/>
                <w:b/>
                <w:sz w:val="20"/>
                <w:szCs w:val="20"/>
              </w:rPr>
            </w:pPr>
            <w:r w:rsidRPr="00EC5B28">
              <w:rPr>
                <w:rFonts w:ascii="Times New Roman" w:eastAsia="Times New Roman" w:hAnsi="Times New Roman" w:cs="Times New Roman"/>
                <w:b/>
                <w:sz w:val="20"/>
                <w:szCs w:val="20"/>
                <w:lang w:eastAsia="hr-HR"/>
              </w:rPr>
              <w:t>Međimurski sajam poduzetništva – MESAP d.o.o.</w:t>
            </w:r>
          </w:p>
        </w:tc>
      </w:tr>
      <w:tr w:rsidR="00376ADB" w:rsidRPr="00FD10F4" w14:paraId="094A1B1F" w14:textId="77777777" w:rsidTr="00DF515A">
        <w:trPr>
          <w:trHeight w:val="284"/>
        </w:trPr>
        <w:tc>
          <w:tcPr>
            <w:tcW w:w="5000" w:type="pct"/>
            <w:vAlign w:val="center"/>
          </w:tcPr>
          <w:p w14:paraId="4E76C3DC" w14:textId="2B1D4519" w:rsidR="00376ADB" w:rsidRDefault="00376ADB" w:rsidP="001102C3">
            <w:pPr>
              <w:ind w:left="142"/>
              <w:jc w:val="both"/>
              <w:rPr>
                <w:rFonts w:ascii="Times New Roman" w:hAnsi="Times New Roman" w:cs="Times New Roman"/>
                <w:sz w:val="20"/>
                <w:szCs w:val="20"/>
              </w:rPr>
            </w:pPr>
            <w:r w:rsidRPr="00EC5B28">
              <w:rPr>
                <w:rFonts w:ascii="Times New Roman" w:hAnsi="Times New Roman" w:cs="Times New Roman"/>
                <w:sz w:val="20"/>
                <w:szCs w:val="20"/>
              </w:rPr>
              <w:t>Program se odnosi na sufinanciranje aktivnosti Međimurskog sajma poduzetništva – MESAP d.o.o. koji se bavi organizacijom raznih manifestacija (sajmova),  najmom dvorane za razna događanja i sudjelovanjem u organizaciji drugih manifestacija (sajmovi malih životinja, Smrčkijada, sportski susreti, koncerti, manifestacije u organizaciji TZ Općine Nedelišće, kampovi, Auto Show i dr.)</w:t>
            </w:r>
            <w:r w:rsidR="00771CC1">
              <w:rPr>
                <w:rFonts w:ascii="Times New Roman" w:hAnsi="Times New Roman" w:cs="Times New Roman"/>
                <w:sz w:val="20"/>
                <w:szCs w:val="20"/>
              </w:rPr>
              <w:t>.</w:t>
            </w:r>
          </w:p>
          <w:p w14:paraId="57C7B380" w14:textId="77777777" w:rsidR="00771CC1" w:rsidRPr="00EC5B28" w:rsidRDefault="00771CC1" w:rsidP="001102C3">
            <w:pPr>
              <w:ind w:left="142"/>
              <w:jc w:val="both"/>
              <w:rPr>
                <w:rFonts w:ascii="Times New Roman" w:hAnsi="Times New Roman" w:cs="Times New Roman"/>
                <w:sz w:val="20"/>
                <w:szCs w:val="20"/>
              </w:rPr>
            </w:pPr>
          </w:p>
          <w:p w14:paraId="3D44A072" w14:textId="383529DA" w:rsidR="00EC5B28" w:rsidRPr="00771CC1" w:rsidRDefault="00EC5B28" w:rsidP="00771CC1">
            <w:pPr>
              <w:ind w:left="171"/>
              <w:jc w:val="both"/>
              <w:rPr>
                <w:rFonts w:ascii="Times New Roman" w:hAnsi="Times New Roman" w:cs="Times New Roman"/>
                <w:b/>
                <w:bCs/>
                <w:sz w:val="20"/>
                <w:szCs w:val="20"/>
              </w:rPr>
            </w:pPr>
            <w:r w:rsidRPr="00771CC1">
              <w:rPr>
                <w:rFonts w:ascii="Times New Roman" w:hAnsi="Times New Roman" w:cs="Times New Roman"/>
                <w:b/>
                <w:bCs/>
                <w:sz w:val="20"/>
                <w:szCs w:val="20"/>
              </w:rPr>
              <w:t xml:space="preserve">Stavka se povećava zbog sufinanciranja organizacije 47. Međunarodne izložbe malih životinja koja je održana u sajamskoj dvorani MESAP od 12.-14. siječnja ove godine. Na ovogodišnjoj izložbi sudjelovalo je 1.210 </w:t>
            </w:r>
            <w:r w:rsidR="00BC45F2" w:rsidRPr="00BC45F2">
              <w:rPr>
                <w:rFonts w:ascii="Times New Roman" w:hAnsi="Times New Roman" w:cs="Times New Roman"/>
                <w:b/>
                <w:bCs/>
                <w:sz w:val="20"/>
                <w:szCs w:val="20"/>
              </w:rPr>
              <w:t>životinja</w:t>
            </w:r>
            <w:r w:rsidRPr="00BC45F2">
              <w:rPr>
                <w:rFonts w:ascii="Times New Roman" w:hAnsi="Times New Roman" w:cs="Times New Roman"/>
                <w:b/>
                <w:bCs/>
                <w:sz w:val="20"/>
                <w:szCs w:val="20"/>
              </w:rPr>
              <w:t xml:space="preserve"> </w:t>
            </w:r>
            <w:r w:rsidRPr="00771CC1">
              <w:rPr>
                <w:rFonts w:ascii="Times New Roman" w:hAnsi="Times New Roman" w:cs="Times New Roman"/>
                <w:b/>
                <w:bCs/>
                <w:sz w:val="20"/>
                <w:szCs w:val="20"/>
              </w:rPr>
              <w:t>koje je izlagalo 140 izlagača iz Hrvatske, Slovenije i Mađarske. Ove godine uz redovnu izložbu, održala se i Specijalna izložba Međimurske kokoši i Izložba svih pasmina golubova gušana.</w:t>
            </w:r>
          </w:p>
          <w:p w14:paraId="0CCC00DF" w14:textId="77777777" w:rsidR="00EC5B28" w:rsidRPr="00EC5B28" w:rsidRDefault="00EC5B28" w:rsidP="001102C3">
            <w:pPr>
              <w:ind w:left="142"/>
              <w:jc w:val="both"/>
              <w:rPr>
                <w:rFonts w:ascii="Times New Roman" w:hAnsi="Times New Roman" w:cs="Times New Roman"/>
                <w:sz w:val="20"/>
                <w:szCs w:val="20"/>
              </w:rPr>
            </w:pPr>
          </w:p>
        </w:tc>
      </w:tr>
      <w:tr w:rsidR="00376ADB" w:rsidRPr="00FD10F4" w14:paraId="276B28F1" w14:textId="77777777" w:rsidTr="00DF515A">
        <w:trPr>
          <w:trHeight w:val="284"/>
        </w:trPr>
        <w:tc>
          <w:tcPr>
            <w:tcW w:w="5000" w:type="pct"/>
            <w:vAlign w:val="center"/>
          </w:tcPr>
          <w:p w14:paraId="7AFF18E6" w14:textId="77777777" w:rsidR="00376ADB" w:rsidRPr="00EC5B28" w:rsidRDefault="00376ADB" w:rsidP="001102C3">
            <w:pPr>
              <w:rPr>
                <w:rFonts w:ascii="Times New Roman" w:hAnsi="Times New Roman" w:cs="Times New Roman"/>
                <w:b/>
                <w:sz w:val="20"/>
                <w:szCs w:val="20"/>
              </w:rPr>
            </w:pPr>
            <w:r w:rsidRPr="00EC5B28">
              <w:rPr>
                <w:rFonts w:ascii="Times New Roman" w:eastAsia="Times New Roman" w:hAnsi="Times New Roman" w:cs="Times New Roman"/>
                <w:b/>
                <w:sz w:val="20"/>
                <w:szCs w:val="20"/>
                <w:lang w:eastAsia="hr-HR"/>
              </w:rPr>
              <w:t>Obrtnička komora međimurske županije</w:t>
            </w:r>
          </w:p>
        </w:tc>
      </w:tr>
      <w:tr w:rsidR="00376ADB" w:rsidRPr="00FD10F4" w14:paraId="6DE57E51" w14:textId="77777777" w:rsidTr="00DF515A">
        <w:trPr>
          <w:trHeight w:val="284"/>
        </w:trPr>
        <w:tc>
          <w:tcPr>
            <w:tcW w:w="5000" w:type="pct"/>
            <w:vAlign w:val="center"/>
          </w:tcPr>
          <w:p w14:paraId="550E62EB" w14:textId="77777777" w:rsidR="00376ADB" w:rsidRPr="00EC5B28" w:rsidRDefault="00376ADB" w:rsidP="001102C3">
            <w:pPr>
              <w:adjustRightInd w:val="0"/>
              <w:jc w:val="both"/>
              <w:rPr>
                <w:rFonts w:ascii="Times New Roman" w:hAnsi="Times New Roman" w:cs="Times New Roman"/>
                <w:bCs/>
                <w:sz w:val="20"/>
                <w:szCs w:val="20"/>
                <w:u w:val="single"/>
              </w:rPr>
            </w:pPr>
            <w:r w:rsidRPr="00EC5B28">
              <w:rPr>
                <w:rFonts w:ascii="Times New Roman" w:hAnsi="Times New Roman" w:cs="Times New Roman"/>
                <w:bCs/>
                <w:sz w:val="20"/>
                <w:szCs w:val="20"/>
                <w:u w:val="single"/>
              </w:rPr>
              <w:t>Stipendije učenika za deficitarna zanimanja</w:t>
            </w:r>
          </w:p>
          <w:p w14:paraId="23F5A225" w14:textId="77777777" w:rsidR="00376ADB" w:rsidRPr="00EC5B28" w:rsidRDefault="00376ADB" w:rsidP="001102C3">
            <w:pPr>
              <w:adjustRightInd w:val="0"/>
              <w:ind w:left="142"/>
              <w:jc w:val="both"/>
              <w:rPr>
                <w:rFonts w:ascii="Times New Roman" w:hAnsi="Times New Roman" w:cs="Times New Roman"/>
                <w:sz w:val="20"/>
                <w:szCs w:val="20"/>
              </w:rPr>
            </w:pPr>
            <w:r w:rsidRPr="00EC5B28">
              <w:rPr>
                <w:rFonts w:ascii="Times New Roman" w:hAnsi="Times New Roman" w:cs="Times New Roman"/>
                <w:sz w:val="20"/>
                <w:szCs w:val="20"/>
              </w:rPr>
              <w:t>Obrtnička komora Međimurske županije u suradnji s Međimurskom županijom i međimurskim gradovima i općinama od 2003. provodi projekt stipendiranja učenika deficitarnih obrtničkih zvanja. U 2023. godini u projekt vrijedan 154.489,35 eura uključile su se sve jedinice lokalne samouprave, a ugovore o stipendiranju je potpisalo 194 učenika.</w:t>
            </w:r>
          </w:p>
          <w:p w14:paraId="215A37F1" w14:textId="77777777" w:rsidR="00376ADB" w:rsidRPr="00EC5B28" w:rsidRDefault="00376ADB" w:rsidP="001102C3">
            <w:pPr>
              <w:pStyle w:val="Bezproreda"/>
              <w:jc w:val="both"/>
              <w:rPr>
                <w:rFonts w:ascii="Times New Roman" w:hAnsi="Times New Roman"/>
                <w:sz w:val="20"/>
                <w:szCs w:val="20"/>
                <w:u w:val="single"/>
              </w:rPr>
            </w:pPr>
            <w:r w:rsidRPr="00EC5B28">
              <w:rPr>
                <w:rFonts w:ascii="Times New Roman" w:hAnsi="Times New Roman"/>
                <w:sz w:val="20"/>
                <w:szCs w:val="20"/>
                <w:u w:val="single"/>
              </w:rPr>
              <w:t>Razvoj obrtništva Međimurja</w:t>
            </w:r>
          </w:p>
          <w:p w14:paraId="1D20CB81" w14:textId="77777777" w:rsidR="00376ADB" w:rsidRPr="00EC5B28" w:rsidRDefault="00376ADB" w:rsidP="001102C3">
            <w:pPr>
              <w:pStyle w:val="Bezproreda"/>
              <w:ind w:left="142"/>
              <w:jc w:val="both"/>
              <w:rPr>
                <w:rFonts w:ascii="Times New Roman" w:hAnsi="Times New Roman"/>
                <w:sz w:val="20"/>
                <w:szCs w:val="20"/>
              </w:rPr>
            </w:pPr>
            <w:r w:rsidRPr="00EC5B28">
              <w:rPr>
                <w:rFonts w:ascii="Times New Roman" w:hAnsi="Times New Roman"/>
                <w:sz w:val="20"/>
                <w:szCs w:val="20"/>
              </w:rPr>
              <w:t xml:space="preserve">Sredstva su namijenjena operativnim aktivnostima Obrtničke komore Međimurske županije, planu kontinuiteta poslovanja i izgradnji operativne otpornosti. </w:t>
            </w:r>
          </w:p>
          <w:p w14:paraId="0E2BDB20" w14:textId="77777777" w:rsidR="00376ADB" w:rsidRPr="00EC5B28" w:rsidRDefault="00376ADB" w:rsidP="001102C3">
            <w:pPr>
              <w:adjustRightInd w:val="0"/>
              <w:jc w:val="both"/>
              <w:rPr>
                <w:rFonts w:ascii="Times New Roman" w:hAnsi="Times New Roman" w:cs="Times New Roman"/>
                <w:sz w:val="20"/>
                <w:szCs w:val="20"/>
                <w:u w:val="single"/>
              </w:rPr>
            </w:pPr>
            <w:r w:rsidRPr="00EC5B28">
              <w:rPr>
                <w:rFonts w:ascii="Times New Roman" w:hAnsi="Times New Roman" w:cs="Times New Roman"/>
                <w:sz w:val="20"/>
                <w:szCs w:val="20"/>
                <w:u w:val="single"/>
              </w:rPr>
              <w:t xml:space="preserve">Sufinanciranje projekata i aktivnosti Obrtničke komore MŽ </w:t>
            </w:r>
          </w:p>
          <w:p w14:paraId="29BD655E" w14:textId="77777777" w:rsidR="00376ADB" w:rsidRDefault="00376ADB" w:rsidP="001102C3">
            <w:pPr>
              <w:pStyle w:val="Bezproreda"/>
              <w:ind w:left="142"/>
              <w:jc w:val="both"/>
              <w:rPr>
                <w:rFonts w:ascii="Times New Roman" w:hAnsi="Times New Roman"/>
                <w:sz w:val="20"/>
                <w:szCs w:val="20"/>
              </w:rPr>
            </w:pPr>
            <w:r w:rsidRPr="00EC5B28">
              <w:rPr>
                <w:rFonts w:ascii="Times New Roman" w:hAnsi="Times New Roman"/>
                <w:sz w:val="20"/>
                <w:szCs w:val="20"/>
              </w:rPr>
              <w:t>Program se odnosi na sufinanciranje nastupa obrtnika na sajmovima i manifestacijama. Međimurska županija je još 2009. godine započela sa sufinanciranjem nastupa na sajmovima i manifestacijama u zemlji i inozemstvu. Sufinanciraju se nastupi na sajmovima u Virovitici, Bjelovaru, Osijeku, Nedelišću, Varaždinu i Križevcima. Projektom je na godišnjoj bazi obuhvaćeno tridesetak obrtnika.</w:t>
            </w:r>
          </w:p>
          <w:p w14:paraId="669B6883" w14:textId="77777777" w:rsidR="00FA1662" w:rsidRDefault="00FA1662" w:rsidP="001102C3">
            <w:pPr>
              <w:pStyle w:val="Bezproreda"/>
              <w:ind w:left="142"/>
              <w:jc w:val="both"/>
              <w:rPr>
                <w:rFonts w:ascii="Times New Roman" w:hAnsi="Times New Roman"/>
                <w:sz w:val="20"/>
                <w:szCs w:val="20"/>
              </w:rPr>
            </w:pPr>
          </w:p>
          <w:p w14:paraId="43820423" w14:textId="332C3156" w:rsidR="00FA1662" w:rsidRPr="00FD0E3E" w:rsidRDefault="00FA1662" w:rsidP="001102C3">
            <w:pPr>
              <w:pStyle w:val="Bezproreda"/>
              <w:ind w:left="142"/>
              <w:jc w:val="both"/>
              <w:rPr>
                <w:rFonts w:ascii="Times New Roman" w:hAnsi="Times New Roman"/>
                <w:b/>
                <w:bCs/>
                <w:sz w:val="20"/>
                <w:szCs w:val="20"/>
              </w:rPr>
            </w:pPr>
            <w:r w:rsidRPr="00BC45F2">
              <w:rPr>
                <w:rFonts w:ascii="Times New Roman" w:hAnsi="Times New Roman"/>
                <w:b/>
                <w:bCs/>
                <w:sz w:val="20"/>
                <w:szCs w:val="20"/>
              </w:rPr>
              <w:t xml:space="preserve">Sredstava se smanjuju </w:t>
            </w:r>
            <w:r w:rsidR="00FD0E3E" w:rsidRPr="00BC45F2">
              <w:rPr>
                <w:rFonts w:ascii="Times New Roman" w:hAnsi="Times New Roman"/>
                <w:b/>
                <w:bCs/>
                <w:sz w:val="20"/>
                <w:szCs w:val="20"/>
              </w:rPr>
              <w:t xml:space="preserve">temeljem </w:t>
            </w:r>
            <w:r w:rsidR="003A7933" w:rsidRPr="00BC45F2">
              <w:rPr>
                <w:rFonts w:ascii="Times New Roman" w:hAnsi="Times New Roman"/>
                <w:b/>
                <w:bCs/>
                <w:sz w:val="20"/>
                <w:szCs w:val="20"/>
              </w:rPr>
              <w:t>pristiglih prijava na N</w:t>
            </w:r>
            <w:r w:rsidR="00FD0E3E" w:rsidRPr="00BC45F2">
              <w:rPr>
                <w:rFonts w:ascii="Times New Roman" w:hAnsi="Times New Roman"/>
                <w:b/>
                <w:bCs/>
                <w:sz w:val="20"/>
                <w:szCs w:val="20"/>
              </w:rPr>
              <w:t>atječaj za stipendiranje učenika za deficitarna zanimanja kojeg provodi Obrtnička komora Međimurske županije.</w:t>
            </w:r>
          </w:p>
        </w:tc>
      </w:tr>
      <w:tr w:rsidR="00376ADB" w:rsidRPr="00FD10F4" w14:paraId="63842723" w14:textId="77777777" w:rsidTr="00DF515A">
        <w:trPr>
          <w:trHeight w:val="284"/>
        </w:trPr>
        <w:tc>
          <w:tcPr>
            <w:tcW w:w="5000" w:type="pct"/>
            <w:vAlign w:val="center"/>
          </w:tcPr>
          <w:p w14:paraId="182BCDD5" w14:textId="77777777" w:rsidR="00376ADB" w:rsidRPr="00EC5B28" w:rsidRDefault="00376ADB" w:rsidP="001102C3">
            <w:pPr>
              <w:rPr>
                <w:rFonts w:ascii="Times New Roman" w:hAnsi="Times New Roman" w:cs="Times New Roman"/>
                <w:b/>
                <w:sz w:val="20"/>
                <w:szCs w:val="20"/>
              </w:rPr>
            </w:pPr>
            <w:r w:rsidRPr="00EC5B28">
              <w:rPr>
                <w:rFonts w:ascii="Times New Roman" w:eastAsia="Times New Roman" w:hAnsi="Times New Roman" w:cs="Times New Roman"/>
                <w:b/>
                <w:sz w:val="20"/>
                <w:szCs w:val="20"/>
                <w:lang w:eastAsia="hr-HR"/>
              </w:rPr>
              <w:t>Aktivnosti privlačenja domaćih i stranih ulaganja</w:t>
            </w:r>
          </w:p>
        </w:tc>
      </w:tr>
      <w:tr w:rsidR="00376ADB" w:rsidRPr="00FD10F4" w14:paraId="71A95884" w14:textId="77777777" w:rsidTr="00DF515A">
        <w:trPr>
          <w:trHeight w:val="284"/>
        </w:trPr>
        <w:tc>
          <w:tcPr>
            <w:tcW w:w="5000" w:type="pct"/>
            <w:vAlign w:val="center"/>
          </w:tcPr>
          <w:p w14:paraId="5FDE63D9" w14:textId="77777777" w:rsidR="00376ADB" w:rsidRPr="00EC5B28" w:rsidRDefault="00376ADB" w:rsidP="001102C3">
            <w:pPr>
              <w:pStyle w:val="Tijeloteksta2"/>
              <w:shd w:val="clear" w:color="auto" w:fill="auto"/>
              <w:spacing w:line="240" w:lineRule="auto"/>
              <w:ind w:left="176" w:right="20" w:firstLine="0"/>
              <w:jc w:val="both"/>
              <w:rPr>
                <w:rFonts w:cs="Times New Roman"/>
                <w:sz w:val="20"/>
                <w:szCs w:val="20"/>
              </w:rPr>
            </w:pPr>
            <w:r w:rsidRPr="00EC5B28">
              <w:rPr>
                <w:rFonts w:cs="Times New Roman"/>
                <w:sz w:val="20"/>
                <w:szCs w:val="20"/>
              </w:rPr>
              <w:t>Aktivnosti se odnose na financiranje aktivnosti i događaja vezanih uz privlačenje domaćih i stranih ulaganja. U suradnji s razvojnom agencijom odrađen je veliki dio posla oko privlačenja investitora u Međimursku županiju, pogotovo u poduzetničku zonu Poslovni park Međimurje. Jedna od aktivnosti je dati doprinos razvoju međimurskoga gospodarstva privlačenjem novih investicija te pružanje potpore ulagačima u identificiranju i provedbi investicijskih projekata, kao i pri započinjanju i širenju poslovanja u Međimurskoj županiji.</w:t>
            </w:r>
          </w:p>
        </w:tc>
      </w:tr>
      <w:tr w:rsidR="00376ADB" w:rsidRPr="00FD10F4" w14:paraId="3DD084C4" w14:textId="77777777" w:rsidTr="00DF515A">
        <w:trPr>
          <w:trHeight w:val="284"/>
        </w:trPr>
        <w:tc>
          <w:tcPr>
            <w:tcW w:w="5000" w:type="pct"/>
            <w:vAlign w:val="center"/>
          </w:tcPr>
          <w:p w14:paraId="08B5B43F" w14:textId="77777777" w:rsidR="00376ADB" w:rsidRPr="00EC5B28" w:rsidRDefault="00376ADB" w:rsidP="001102C3">
            <w:pPr>
              <w:rPr>
                <w:rFonts w:ascii="Times New Roman" w:hAnsi="Times New Roman" w:cs="Times New Roman"/>
                <w:b/>
                <w:sz w:val="20"/>
                <w:szCs w:val="20"/>
              </w:rPr>
            </w:pPr>
            <w:r w:rsidRPr="00EC5B28">
              <w:rPr>
                <w:rFonts w:ascii="Times New Roman" w:eastAsia="Times New Roman" w:hAnsi="Times New Roman" w:cs="Times New Roman"/>
                <w:b/>
                <w:sz w:val="20"/>
                <w:szCs w:val="20"/>
                <w:lang w:eastAsia="hr-HR"/>
              </w:rPr>
              <w:t>Promotivne aktivnosti gospodarstva</w:t>
            </w:r>
          </w:p>
        </w:tc>
      </w:tr>
      <w:tr w:rsidR="00376ADB" w:rsidRPr="00FD10F4" w14:paraId="346B6C24" w14:textId="77777777" w:rsidTr="00DF515A">
        <w:trPr>
          <w:trHeight w:val="284"/>
        </w:trPr>
        <w:tc>
          <w:tcPr>
            <w:tcW w:w="5000" w:type="pct"/>
            <w:vAlign w:val="center"/>
          </w:tcPr>
          <w:p w14:paraId="03822FAB" w14:textId="77777777" w:rsidR="00376ADB" w:rsidRPr="00EC5B28" w:rsidRDefault="00376ADB" w:rsidP="001102C3">
            <w:pPr>
              <w:pStyle w:val="Tijeloteksta2"/>
              <w:shd w:val="clear" w:color="auto" w:fill="auto"/>
              <w:spacing w:line="240" w:lineRule="auto"/>
              <w:ind w:left="142" w:right="20" w:firstLine="0"/>
              <w:jc w:val="both"/>
              <w:rPr>
                <w:rFonts w:cs="Times New Roman"/>
                <w:sz w:val="20"/>
                <w:szCs w:val="20"/>
              </w:rPr>
            </w:pPr>
            <w:r w:rsidRPr="00EC5B28">
              <w:rPr>
                <w:rFonts w:cs="Times New Roman"/>
                <w:sz w:val="20"/>
                <w:szCs w:val="20"/>
              </w:rPr>
              <w:t>Aktivnosti se odnose na financiranje raznih oblika gospodarske promidžbe u raznim medijima, kao i kroz razne konferencije i radionice koje uključuju gospodarstvenike i govore o gospodarskim temama.</w:t>
            </w:r>
          </w:p>
        </w:tc>
      </w:tr>
      <w:tr w:rsidR="00376ADB" w:rsidRPr="00FD10F4" w14:paraId="3268ABEA" w14:textId="77777777" w:rsidTr="00DF515A">
        <w:trPr>
          <w:trHeight w:val="284"/>
        </w:trPr>
        <w:tc>
          <w:tcPr>
            <w:tcW w:w="5000" w:type="pct"/>
            <w:vAlign w:val="center"/>
          </w:tcPr>
          <w:p w14:paraId="182083B0" w14:textId="77777777" w:rsidR="00376ADB" w:rsidRPr="00EC5B28" w:rsidRDefault="00376ADB" w:rsidP="001102C3">
            <w:pPr>
              <w:jc w:val="both"/>
              <w:rPr>
                <w:rFonts w:ascii="Times New Roman" w:hAnsi="Times New Roman" w:cs="Times New Roman"/>
                <w:b/>
                <w:sz w:val="20"/>
                <w:szCs w:val="20"/>
              </w:rPr>
            </w:pPr>
            <w:r w:rsidRPr="00EC5B28">
              <w:rPr>
                <w:rFonts w:ascii="Times New Roman" w:eastAsia="Times New Roman" w:hAnsi="Times New Roman" w:cs="Times New Roman"/>
                <w:b/>
                <w:sz w:val="20"/>
                <w:szCs w:val="20"/>
                <w:lang w:eastAsia="hr-HR"/>
              </w:rPr>
              <w:t>MEĐIMURSKA ENERGETSKA AGENCIJA d.o.o.</w:t>
            </w:r>
          </w:p>
        </w:tc>
      </w:tr>
      <w:tr w:rsidR="00376ADB" w:rsidRPr="00FD10F4" w14:paraId="447F1FE4" w14:textId="77777777" w:rsidTr="00DF515A">
        <w:trPr>
          <w:trHeight w:val="284"/>
        </w:trPr>
        <w:tc>
          <w:tcPr>
            <w:tcW w:w="5000" w:type="pct"/>
            <w:vAlign w:val="center"/>
          </w:tcPr>
          <w:p w14:paraId="7497F397" w14:textId="77777777" w:rsidR="00376ADB" w:rsidRPr="00EC5B28" w:rsidRDefault="00376ADB" w:rsidP="001102C3">
            <w:pPr>
              <w:ind w:left="142"/>
              <w:jc w:val="both"/>
              <w:rPr>
                <w:rFonts w:ascii="Times New Roman" w:hAnsi="Times New Roman" w:cs="Times New Roman"/>
                <w:sz w:val="20"/>
                <w:szCs w:val="20"/>
              </w:rPr>
            </w:pPr>
            <w:r w:rsidRPr="00EC5B28">
              <w:rPr>
                <w:rFonts w:ascii="Times New Roman" w:hAnsi="Times New Roman" w:cs="Times New Roman"/>
                <w:sz w:val="20"/>
                <w:szCs w:val="20"/>
                <w:u w:val="single"/>
              </w:rPr>
              <w:t>Intelektualne i osobne usluge</w:t>
            </w:r>
            <w:r w:rsidRPr="00EC5B28">
              <w:rPr>
                <w:rFonts w:ascii="Times New Roman" w:hAnsi="Times New Roman" w:cs="Times New Roman"/>
                <w:sz w:val="20"/>
                <w:szCs w:val="20"/>
              </w:rPr>
              <w:t xml:space="preserve"> - sredstva su namijenjena stručnoj tehničkoj i administrativnoj podršci osnivaču u području energetske učinkovitosti i obnovljivih izvora energije za 2024. godinu. Aktivnosti se odnose na svakodnevno praćenje objave otvorenih natječaja i poziva na dostupne izvore financiranja iz područja energetike, energetske učinkovitosti i obnovljivih izvora energije i izvještavanje o rezultatima navedenih natječaja i poziva na području Međimurske županije; svakodnevno praćenje objave novih zakonodavnih propisa kao i izmjena postojećih zakonodavnih propisa iz područja energetike, energetske učinkovitosti i obnovljivih izvora energije; pružanje stručne savjetodavne podrške osnivaču, odnosno Međimurskoj županiji, vezane uz razvojne aktivnosti osnivača usmjerene u područje povećanja energetske učinkovitosti i povećanja korištenja obnovljivih izvora energije; pružanje stručne savjetodavne podrške poslovnom, odnosno privatnom sektoru na području Međimurske županije vezane uz programe i projekte u području energetike, dostupne izvore financiranja, tehničke mogućnosti realizacije projekata, administrativno vođenje projekata; pružanje stručne savjetodavne podrške građanima, odnosno zainteresiranoj javnosti, vezane uz mogućnosti povećanja energetske učinkovitosti i korištenja obnovljivih izvora energije u privatnim kućanstvima; pružanje stručne savjetodavne podrške javnom sektoru na području Međimurske županije vezane uz dostupne javne pozive u području energetske učinkovitosti i korištenje obnovljivih izvora energije, moguće izvore financiranja, zakonske obveze; informiranje javnog i privatnog sektora o novostima u zakonodavnom, financijskom i tehničkom području neposredno, odnosno posredno putem telefona, elektroničke pošte, internetske stranice, medija.    </w:t>
            </w:r>
          </w:p>
          <w:p w14:paraId="0468E1EB" w14:textId="77777777" w:rsidR="00376ADB" w:rsidRPr="00EC5B28" w:rsidRDefault="00376ADB" w:rsidP="001102C3">
            <w:pPr>
              <w:ind w:left="142"/>
              <w:jc w:val="both"/>
              <w:rPr>
                <w:rFonts w:ascii="Times New Roman" w:hAnsi="Times New Roman" w:cs="Times New Roman"/>
                <w:sz w:val="20"/>
                <w:szCs w:val="20"/>
              </w:rPr>
            </w:pPr>
            <w:r w:rsidRPr="00EC5B28">
              <w:rPr>
                <w:rFonts w:ascii="Times New Roman" w:hAnsi="Times New Roman" w:cs="Times New Roman"/>
                <w:sz w:val="20"/>
                <w:szCs w:val="20"/>
                <w:u w:val="single"/>
              </w:rPr>
              <w:t>Kapitalna pomoć</w:t>
            </w:r>
            <w:r w:rsidRPr="00EC5B28">
              <w:rPr>
                <w:rFonts w:ascii="Times New Roman" w:hAnsi="Times New Roman" w:cs="Times New Roman"/>
                <w:sz w:val="20"/>
                <w:szCs w:val="20"/>
              </w:rPr>
              <w:t xml:space="preserve"> - MENEA je u 2022. godini nabavila električno vozilo uz sufinanciranje Fonda za zaštitu okoliša i energetsku učinkovitost u iznosu od 40%, dok se ostalih 60% potražuje od Međimurske županije kao kapitalna pomoć. Ukupni trošak vlastite komponente u 2024. godini za Agenciju iznosit će 2.526,12 EUR, ali će se od Međimurske županije potraživati kapitalna pomoć u iznosu od 2.500,00 EUR za pokrivanje troškova amortizacije na godišnjoj razini koji nisu sufinancirani. </w:t>
            </w:r>
          </w:p>
          <w:p w14:paraId="46AFA3CD" w14:textId="77777777" w:rsidR="00EC5B28" w:rsidRPr="00EC5B28" w:rsidRDefault="00EC5B28" w:rsidP="001102C3">
            <w:pPr>
              <w:ind w:left="142"/>
              <w:jc w:val="both"/>
              <w:rPr>
                <w:rFonts w:ascii="Times New Roman" w:hAnsi="Times New Roman" w:cs="Times New Roman"/>
                <w:sz w:val="20"/>
                <w:szCs w:val="20"/>
              </w:rPr>
            </w:pPr>
          </w:p>
          <w:p w14:paraId="5B2BC87C" w14:textId="77777777" w:rsidR="00EC5B28" w:rsidRPr="00FD0E3E" w:rsidRDefault="00EC5B28" w:rsidP="00EC5B28">
            <w:pPr>
              <w:ind w:left="171"/>
              <w:jc w:val="both"/>
              <w:rPr>
                <w:rFonts w:ascii="Times New Roman" w:hAnsi="Times New Roman" w:cs="Times New Roman"/>
                <w:b/>
                <w:bCs/>
                <w:i/>
                <w:sz w:val="20"/>
                <w:szCs w:val="20"/>
                <w:u w:val="single"/>
              </w:rPr>
            </w:pPr>
            <w:r w:rsidRPr="00FD0E3E">
              <w:rPr>
                <w:rFonts w:ascii="Times New Roman" w:hAnsi="Times New Roman" w:cs="Times New Roman"/>
                <w:b/>
                <w:bCs/>
                <w:sz w:val="20"/>
                <w:szCs w:val="20"/>
              </w:rPr>
              <w:t>Stavka se povećava sukladno dinamici potraživanja sredstava po ovoj stavci za prva tri mjeseca 2024. godine (ukupnog iznosa 11.962,50 EUR s PDV-om), predviđa se da planirana sredstva neće biti dovoljna za stručnu tehničku i administrativnu podršku osnivaču u području energetske učinkovitosti i obnovljivih izvora energije do kraja 2024. godine. S obzirom na oscilacije opsega poslova u određenim periodima tijekom godine (proljetni i jesenski mjeseci su pretežito izazovniji što se tiče aktivnosti, za razliku od ljetnih i zimskih mjeseci u kojima je obujam posla manji), predlaže se povećanje stavke – Intelektualne i osobne usluge - s 18.750,00 EUR s PDV-om na 31.</w:t>
            </w:r>
            <w:r w:rsidR="002F7A85" w:rsidRPr="00FD0E3E">
              <w:rPr>
                <w:rFonts w:ascii="Times New Roman" w:hAnsi="Times New Roman" w:cs="Times New Roman"/>
                <w:b/>
                <w:bCs/>
                <w:sz w:val="20"/>
                <w:szCs w:val="20"/>
              </w:rPr>
              <w:t>250</w:t>
            </w:r>
            <w:r w:rsidRPr="00FD0E3E">
              <w:rPr>
                <w:rFonts w:ascii="Times New Roman" w:hAnsi="Times New Roman" w:cs="Times New Roman"/>
                <w:b/>
                <w:bCs/>
                <w:sz w:val="20"/>
                <w:szCs w:val="20"/>
              </w:rPr>
              <w:t xml:space="preserve">,00 EUR s PDV-om zbog predviđenih poslova i usluga koje će se pružiti osnivaču tijekom 2024. godine. Stavka Kapitalne pomoći ostaje ista - 2.500,00€. </w:t>
            </w:r>
          </w:p>
          <w:p w14:paraId="39B73528" w14:textId="77777777" w:rsidR="00EC5B28" w:rsidRPr="00EC5B28" w:rsidRDefault="00EC5B28" w:rsidP="001102C3">
            <w:pPr>
              <w:ind w:left="142"/>
              <w:jc w:val="both"/>
              <w:rPr>
                <w:rFonts w:ascii="Times New Roman" w:hAnsi="Times New Roman" w:cs="Times New Roman"/>
                <w:sz w:val="20"/>
                <w:szCs w:val="20"/>
              </w:rPr>
            </w:pPr>
          </w:p>
        </w:tc>
      </w:tr>
      <w:tr w:rsidR="00376ADB" w:rsidRPr="00FD10F4" w14:paraId="362997F4" w14:textId="77777777" w:rsidTr="00DF515A">
        <w:trPr>
          <w:trHeight w:val="284"/>
        </w:trPr>
        <w:tc>
          <w:tcPr>
            <w:tcW w:w="5000" w:type="pct"/>
            <w:vAlign w:val="center"/>
          </w:tcPr>
          <w:p w14:paraId="5BF737EE" w14:textId="77777777" w:rsidR="00376ADB" w:rsidRPr="00B96FDB" w:rsidRDefault="00376ADB" w:rsidP="001102C3">
            <w:pPr>
              <w:pStyle w:val="Bezproreda"/>
              <w:jc w:val="both"/>
              <w:rPr>
                <w:rFonts w:ascii="Times New Roman" w:hAnsi="Times New Roman"/>
                <w:b/>
                <w:bCs/>
                <w:sz w:val="20"/>
                <w:szCs w:val="20"/>
              </w:rPr>
            </w:pPr>
            <w:r w:rsidRPr="002D1467">
              <w:rPr>
                <w:rFonts w:ascii="Times New Roman" w:hAnsi="Times New Roman"/>
                <w:b/>
                <w:bCs/>
                <w:sz w:val="20"/>
                <w:szCs w:val="20"/>
              </w:rPr>
              <w:t>TEHNOLOŠKO – INOVACIJSKI CENTAR MEĐIMURJE d.o.o.</w:t>
            </w:r>
          </w:p>
        </w:tc>
      </w:tr>
      <w:tr w:rsidR="00376ADB" w:rsidRPr="00FD10F4" w14:paraId="33566F5C" w14:textId="77777777" w:rsidTr="00DF515A">
        <w:trPr>
          <w:trHeight w:val="284"/>
        </w:trPr>
        <w:tc>
          <w:tcPr>
            <w:tcW w:w="5000" w:type="pct"/>
            <w:vAlign w:val="center"/>
          </w:tcPr>
          <w:p w14:paraId="74B73418" w14:textId="77777777" w:rsidR="00376ADB" w:rsidRPr="00FD10F4" w:rsidRDefault="00376ADB" w:rsidP="001102C3">
            <w:pPr>
              <w:ind w:left="142"/>
              <w:jc w:val="both"/>
              <w:rPr>
                <w:rFonts w:ascii="Times New Roman" w:hAnsi="Times New Roman" w:cs="Times New Roman"/>
                <w:sz w:val="20"/>
                <w:szCs w:val="20"/>
              </w:rPr>
            </w:pPr>
            <w:r w:rsidRPr="002D1467">
              <w:rPr>
                <w:rFonts w:ascii="Times New Roman" w:hAnsi="Times New Roman" w:cs="Times New Roman"/>
                <w:sz w:val="20"/>
                <w:szCs w:val="20"/>
              </w:rPr>
              <w:t xml:space="preserve">Najveći dio sredstava unutar ove aktivnosti, odnosno 33.000,00 EUR, osiguran je za izvršenje usluge operatera poslovne infrastrukture. Navedeno uključuje uslugu administrativnog vođenja poduzetničkog inkubatora, uslugu uspostavljanja i provedbe programa inkubacije te organizaciju ulaganja u prostore poduzetničkog inkubatora. Preostali iznos odnosi se na troškove investicijskog održavanja zgrada TICM1 i TICM2 poduzetničkog inkubatora koji su u funkciji više od desetljeća. U promatranim godinama planirani su značajniji troškovi održavanja uslijed potrebe za radovima na sanaciji i zamjeni dotrajalih dijelova zgrada te obnova fasada. Za sve tri promatrane godine planirana su sredstva na istoj razini. </w:t>
            </w:r>
          </w:p>
        </w:tc>
      </w:tr>
      <w:tr w:rsidR="00376ADB" w:rsidRPr="00FD10F4" w14:paraId="5747BFB3" w14:textId="77777777" w:rsidTr="00DF515A">
        <w:trPr>
          <w:trHeight w:val="284"/>
        </w:trPr>
        <w:tc>
          <w:tcPr>
            <w:tcW w:w="5000" w:type="pct"/>
            <w:vAlign w:val="center"/>
          </w:tcPr>
          <w:p w14:paraId="15FAF2F8" w14:textId="77777777" w:rsidR="00376ADB" w:rsidRPr="00733430" w:rsidRDefault="00376ADB" w:rsidP="001102C3">
            <w:pPr>
              <w:jc w:val="both"/>
              <w:rPr>
                <w:rFonts w:ascii="Times New Roman" w:hAnsi="Times New Roman" w:cs="Times New Roman"/>
                <w:b/>
                <w:sz w:val="20"/>
                <w:szCs w:val="20"/>
              </w:rPr>
            </w:pPr>
            <w:r w:rsidRPr="00733430">
              <w:rPr>
                <w:rFonts w:ascii="Times New Roman" w:eastAsia="Times New Roman" w:hAnsi="Times New Roman" w:cs="Times New Roman"/>
                <w:b/>
                <w:color w:val="000000"/>
                <w:sz w:val="20"/>
                <w:szCs w:val="20"/>
                <w:lang w:eastAsia="hr-HR"/>
              </w:rPr>
              <w:t>Subvencioniranje kamata za poduzetničke kredite</w:t>
            </w:r>
          </w:p>
        </w:tc>
      </w:tr>
      <w:tr w:rsidR="00376ADB" w:rsidRPr="00FD10F4" w14:paraId="609399FC" w14:textId="77777777" w:rsidTr="00DF515A">
        <w:trPr>
          <w:trHeight w:val="284"/>
        </w:trPr>
        <w:tc>
          <w:tcPr>
            <w:tcW w:w="5000" w:type="pct"/>
            <w:vAlign w:val="center"/>
          </w:tcPr>
          <w:p w14:paraId="76922B4A" w14:textId="77777777" w:rsidR="00376ADB" w:rsidRPr="00FD10F4" w:rsidRDefault="00376ADB" w:rsidP="001102C3">
            <w:pPr>
              <w:ind w:left="142"/>
              <w:jc w:val="both"/>
              <w:rPr>
                <w:rFonts w:ascii="Times New Roman" w:hAnsi="Times New Roman" w:cs="Times New Roman"/>
                <w:sz w:val="20"/>
                <w:szCs w:val="20"/>
              </w:rPr>
            </w:pPr>
            <w:r w:rsidRPr="002D1467">
              <w:rPr>
                <w:rFonts w:ascii="Times New Roman" w:hAnsi="Times New Roman" w:cs="Times New Roman"/>
                <w:sz w:val="20"/>
                <w:szCs w:val="20"/>
              </w:rPr>
              <w:t xml:space="preserve">Planirani rashodi za subvencije kamata za poduzetničke kredite temeljem programa financiranja Kreditom do uspjeha Mjera 1, koji Međimurska županija provodi s Ministarstvom gospodarstva i održivog razvoja. </w:t>
            </w:r>
          </w:p>
        </w:tc>
      </w:tr>
      <w:tr w:rsidR="00376ADB" w:rsidRPr="00FD10F4" w14:paraId="7681A525" w14:textId="77777777" w:rsidTr="00DF515A">
        <w:trPr>
          <w:trHeight w:val="284"/>
        </w:trPr>
        <w:tc>
          <w:tcPr>
            <w:tcW w:w="5000" w:type="pct"/>
            <w:vAlign w:val="center"/>
          </w:tcPr>
          <w:p w14:paraId="19874C2A" w14:textId="77777777" w:rsidR="00376ADB" w:rsidRPr="00733430" w:rsidRDefault="00376ADB" w:rsidP="001102C3">
            <w:pPr>
              <w:jc w:val="both"/>
              <w:rPr>
                <w:rFonts w:ascii="Times New Roman" w:hAnsi="Times New Roman" w:cs="Times New Roman"/>
                <w:b/>
                <w:sz w:val="20"/>
                <w:szCs w:val="20"/>
              </w:rPr>
            </w:pPr>
            <w:r w:rsidRPr="00733430">
              <w:rPr>
                <w:rFonts w:ascii="Times New Roman" w:eastAsia="Times New Roman" w:hAnsi="Times New Roman" w:cs="Times New Roman"/>
                <w:b/>
                <w:color w:val="000000"/>
                <w:sz w:val="20"/>
                <w:szCs w:val="20"/>
                <w:lang w:eastAsia="hr-HR"/>
              </w:rPr>
              <w:t>Programi potpora poduzetnicima</w:t>
            </w:r>
          </w:p>
        </w:tc>
      </w:tr>
      <w:tr w:rsidR="00376ADB" w:rsidRPr="00FD10F4" w14:paraId="7B94E93F" w14:textId="77777777" w:rsidTr="00DF515A">
        <w:trPr>
          <w:trHeight w:val="284"/>
        </w:trPr>
        <w:tc>
          <w:tcPr>
            <w:tcW w:w="5000" w:type="pct"/>
            <w:vAlign w:val="center"/>
          </w:tcPr>
          <w:p w14:paraId="66A97DFE" w14:textId="77777777" w:rsidR="00376ADB" w:rsidRPr="002D1467" w:rsidRDefault="00376ADB" w:rsidP="001102C3">
            <w:pPr>
              <w:ind w:left="142"/>
              <w:jc w:val="both"/>
              <w:rPr>
                <w:rFonts w:ascii="Times New Roman" w:hAnsi="Times New Roman" w:cs="Times New Roman"/>
                <w:bCs/>
                <w:sz w:val="20"/>
                <w:szCs w:val="20"/>
                <w:u w:val="single"/>
              </w:rPr>
            </w:pPr>
            <w:r w:rsidRPr="002D1467">
              <w:rPr>
                <w:rFonts w:ascii="Times New Roman" w:hAnsi="Times New Roman" w:cs="Times New Roman"/>
                <w:bCs/>
                <w:sz w:val="20"/>
                <w:szCs w:val="20"/>
                <w:u w:val="single"/>
              </w:rPr>
              <w:t xml:space="preserve">Program potpora male vrijednosti za financijske potpore i instrumente </w:t>
            </w:r>
          </w:p>
          <w:p w14:paraId="0F53555D" w14:textId="77777777" w:rsidR="00376ADB" w:rsidRPr="002D1467" w:rsidRDefault="00376ADB" w:rsidP="001102C3">
            <w:pPr>
              <w:ind w:left="142"/>
              <w:jc w:val="both"/>
              <w:rPr>
                <w:rFonts w:ascii="Times New Roman" w:hAnsi="Times New Roman" w:cs="Times New Roman"/>
                <w:sz w:val="20"/>
                <w:szCs w:val="20"/>
              </w:rPr>
            </w:pPr>
            <w:r w:rsidRPr="002D1467">
              <w:rPr>
                <w:rFonts w:ascii="Times New Roman" w:hAnsi="Times New Roman" w:cs="Times New Roman"/>
                <w:bCs/>
                <w:sz w:val="20"/>
                <w:szCs w:val="20"/>
              </w:rPr>
              <w:t xml:space="preserve">Odnosi se na sufinanciranje troškova izrade prijave projektnih prijedloga, troškovi izrade zahtjeva za HAMAG BICRO zajmove i HBOR kredite i </w:t>
            </w:r>
            <w:r w:rsidRPr="002D1467">
              <w:rPr>
                <w:rFonts w:ascii="Times New Roman" w:hAnsi="Times New Roman" w:cs="Times New Roman"/>
                <w:sz w:val="20"/>
                <w:szCs w:val="20"/>
              </w:rPr>
              <w:t>troškovi izrade prijavne dokumentacije za Zakon o poticanju ulaganja.</w:t>
            </w:r>
          </w:p>
          <w:p w14:paraId="0AFE8D55" w14:textId="77777777" w:rsidR="00376ADB" w:rsidRPr="002D1467" w:rsidRDefault="00376ADB" w:rsidP="001102C3">
            <w:pPr>
              <w:ind w:left="142"/>
              <w:jc w:val="both"/>
              <w:rPr>
                <w:rFonts w:ascii="Times New Roman" w:hAnsi="Times New Roman" w:cs="Times New Roman"/>
                <w:bCs/>
                <w:sz w:val="20"/>
                <w:szCs w:val="20"/>
                <w:u w:val="single"/>
              </w:rPr>
            </w:pPr>
            <w:r w:rsidRPr="002D1467">
              <w:rPr>
                <w:rFonts w:ascii="Times New Roman" w:hAnsi="Times New Roman" w:cs="Times New Roman"/>
                <w:bCs/>
                <w:sz w:val="20"/>
                <w:szCs w:val="20"/>
                <w:u w:val="single"/>
              </w:rPr>
              <w:t>Program potpora male vrijednosti za poticanje razvoja poduzetništva</w:t>
            </w:r>
          </w:p>
          <w:p w14:paraId="6280A05D" w14:textId="77777777" w:rsidR="00376ADB" w:rsidRPr="00733430" w:rsidRDefault="00376ADB" w:rsidP="001102C3">
            <w:pPr>
              <w:ind w:left="142"/>
              <w:jc w:val="both"/>
              <w:rPr>
                <w:rFonts w:ascii="Times New Roman" w:hAnsi="Times New Roman" w:cs="Times New Roman"/>
                <w:bCs/>
                <w:sz w:val="20"/>
                <w:szCs w:val="20"/>
              </w:rPr>
            </w:pPr>
            <w:r w:rsidRPr="002D1467">
              <w:rPr>
                <w:rFonts w:ascii="Times New Roman" w:hAnsi="Times New Roman" w:cs="Times New Roman"/>
                <w:sz w:val="20"/>
                <w:szCs w:val="20"/>
              </w:rPr>
              <w:t>Potpore s ciljem poticanja poduzetništva i obrtništva, očuvanja radnih mjesta, povećanja broja za</w:t>
            </w:r>
            <w:r w:rsidRPr="002D1467">
              <w:rPr>
                <w:rFonts w:ascii="Times New Roman" w:hAnsi="Times New Roman" w:cs="Times New Roman"/>
                <w:iCs/>
                <w:sz w:val="20"/>
                <w:szCs w:val="20"/>
              </w:rPr>
              <w:t xml:space="preserve">poslenih te stvaranja povoljnog gospodarskog okruženja za mikro i male poduzetnike s područja Međimurske županije. Potpore se daju za </w:t>
            </w:r>
            <w:r w:rsidRPr="002D1467">
              <w:rPr>
                <w:rFonts w:ascii="Times New Roman" w:hAnsi="Times New Roman" w:cs="Times New Roman"/>
                <w:bCs/>
                <w:sz w:val="20"/>
                <w:szCs w:val="20"/>
              </w:rPr>
              <w:t xml:space="preserve">sufinanciranje ulaganja u osnovnu, </w:t>
            </w:r>
            <w:r w:rsidRPr="002D1467">
              <w:rPr>
                <w:rFonts w:ascii="Times New Roman" w:eastAsia="Times New Roman" w:hAnsi="Times New Roman" w:cs="Times New Roman"/>
                <w:iCs/>
                <w:sz w:val="20"/>
                <w:szCs w:val="20"/>
              </w:rPr>
              <w:t>materijalnu i</w:t>
            </w:r>
            <w:r w:rsidRPr="002D1467">
              <w:rPr>
                <w:rFonts w:ascii="Times New Roman" w:eastAsia="Times New Roman" w:hAnsi="Times New Roman" w:cs="Times New Roman"/>
                <w:sz w:val="20"/>
                <w:szCs w:val="20"/>
              </w:rPr>
              <w:t xml:space="preserve"> nematerijalnu </w:t>
            </w:r>
            <w:r w:rsidRPr="002D1467">
              <w:rPr>
                <w:rFonts w:ascii="Times New Roman" w:hAnsi="Times New Roman" w:cs="Times New Roman"/>
                <w:bCs/>
                <w:sz w:val="20"/>
                <w:szCs w:val="20"/>
              </w:rPr>
              <w:t xml:space="preserve">imovinu, </w:t>
            </w:r>
            <w:r w:rsidRPr="002D1467">
              <w:rPr>
                <w:rFonts w:ascii="Times New Roman" w:eastAsia="Times New Roman" w:hAnsi="Times New Roman" w:cs="Times New Roman"/>
                <w:sz w:val="20"/>
                <w:szCs w:val="20"/>
              </w:rPr>
              <w:t>kao što je nabava strojeva, opreme, alata, softvera i hardvera za obavljanje osnovne djelatnosti</w:t>
            </w:r>
            <w:r w:rsidRPr="002D1467">
              <w:rPr>
                <w:rFonts w:ascii="Times New Roman" w:hAnsi="Times New Roman" w:cs="Times New Roman"/>
                <w:bCs/>
                <w:sz w:val="20"/>
                <w:szCs w:val="20"/>
              </w:rPr>
              <w:t xml:space="preserve"> i za ulaganje u istraživanje, razvoj i inovacije te za eventualne slične programe.</w:t>
            </w:r>
          </w:p>
        </w:tc>
      </w:tr>
      <w:tr w:rsidR="00376ADB" w:rsidRPr="00FD10F4" w14:paraId="153B0A20" w14:textId="77777777" w:rsidTr="00DF515A">
        <w:trPr>
          <w:trHeight w:val="284"/>
        </w:trPr>
        <w:tc>
          <w:tcPr>
            <w:tcW w:w="5000" w:type="pct"/>
            <w:vAlign w:val="center"/>
          </w:tcPr>
          <w:p w14:paraId="1AC51172" w14:textId="77777777" w:rsidR="00376ADB" w:rsidRPr="00733430" w:rsidRDefault="00376ADB" w:rsidP="001102C3">
            <w:pPr>
              <w:jc w:val="both"/>
              <w:rPr>
                <w:rFonts w:ascii="Times New Roman" w:hAnsi="Times New Roman" w:cs="Times New Roman"/>
                <w:b/>
                <w:sz w:val="20"/>
                <w:szCs w:val="20"/>
              </w:rPr>
            </w:pPr>
            <w:r w:rsidRPr="00733430">
              <w:rPr>
                <w:rFonts w:ascii="Times New Roman" w:eastAsia="Times New Roman" w:hAnsi="Times New Roman" w:cs="Times New Roman"/>
                <w:b/>
                <w:color w:val="000000"/>
                <w:sz w:val="20"/>
                <w:szCs w:val="20"/>
                <w:lang w:eastAsia="hr-HR"/>
              </w:rPr>
              <w:t>Sufinanciranje povećanja energetske učinkovitosti i korištenja OIE  u obiteljskim kućama</w:t>
            </w:r>
          </w:p>
        </w:tc>
      </w:tr>
      <w:tr w:rsidR="00376ADB" w:rsidRPr="00FD10F4" w14:paraId="40089F5E" w14:textId="77777777" w:rsidTr="00DF515A">
        <w:trPr>
          <w:trHeight w:val="284"/>
        </w:trPr>
        <w:tc>
          <w:tcPr>
            <w:tcW w:w="5000" w:type="pct"/>
            <w:vAlign w:val="center"/>
          </w:tcPr>
          <w:p w14:paraId="15001A96" w14:textId="77777777" w:rsidR="00376ADB" w:rsidRPr="00FD10F4" w:rsidRDefault="00376ADB" w:rsidP="001102C3">
            <w:pPr>
              <w:ind w:left="142"/>
              <w:jc w:val="both"/>
              <w:rPr>
                <w:rFonts w:ascii="Times New Roman" w:hAnsi="Times New Roman" w:cs="Times New Roman"/>
                <w:sz w:val="20"/>
                <w:szCs w:val="20"/>
              </w:rPr>
            </w:pPr>
            <w:r w:rsidRPr="002D1467">
              <w:rPr>
                <w:rFonts w:ascii="Times New Roman" w:hAnsi="Times New Roman" w:cs="Times New Roman"/>
                <w:sz w:val="20"/>
                <w:szCs w:val="20"/>
              </w:rPr>
              <w:t>Javni poziv za sufinanciranje povećanja korištenja OIE u obiteljskim kućama na području Međimurske županije u 2023. godini -  odnosi se na dodjelu bespovratnih sredstava fizičkim osobama – građanima za sufinanciranje mjera iz područja OIE (mjera sufinanciranja izrade energetskih certifikata izvješća o energetskom pregledu, mjera sufinanciranja izrade glavnog elektrotehničkog projekta fotonaponske elektrane za proizvodnju električne energije i mjere ugradnje sustava za korištenje OIE u obiteljskim kućama – kotao na drvnu sječku/pelete ili pirolitički kotao na drva za grijanje, dizalice topline, sustavi sa sunčanim toplinskim kolektorima za pripremu potrošne tople vode i/ili potporu grijanju i fotonaponske elektrane za proizvodnju električne energije za vlastitu potrošnju).</w:t>
            </w:r>
          </w:p>
        </w:tc>
      </w:tr>
      <w:tr w:rsidR="00376ADB" w:rsidRPr="00FD10F4" w14:paraId="3A88EF78" w14:textId="77777777" w:rsidTr="00DF515A">
        <w:trPr>
          <w:trHeight w:val="284"/>
        </w:trPr>
        <w:tc>
          <w:tcPr>
            <w:tcW w:w="5000" w:type="pct"/>
            <w:vAlign w:val="center"/>
          </w:tcPr>
          <w:p w14:paraId="25D6BFCD" w14:textId="77777777" w:rsidR="00376ADB" w:rsidRPr="00733430" w:rsidRDefault="00376ADB" w:rsidP="001102C3">
            <w:pPr>
              <w:jc w:val="both"/>
              <w:rPr>
                <w:rFonts w:ascii="Times New Roman" w:hAnsi="Times New Roman" w:cs="Times New Roman"/>
                <w:b/>
                <w:sz w:val="20"/>
                <w:szCs w:val="20"/>
              </w:rPr>
            </w:pPr>
            <w:r w:rsidRPr="00733430">
              <w:rPr>
                <w:rFonts w:ascii="Times New Roman" w:eastAsia="Times New Roman" w:hAnsi="Times New Roman" w:cs="Times New Roman"/>
                <w:b/>
                <w:color w:val="000000"/>
                <w:sz w:val="20"/>
                <w:szCs w:val="20"/>
                <w:lang w:eastAsia="hr-HR"/>
              </w:rPr>
              <w:t>Projekt integracije stranih radnika</w:t>
            </w:r>
          </w:p>
        </w:tc>
      </w:tr>
      <w:tr w:rsidR="00376ADB" w:rsidRPr="00FD10F4" w14:paraId="65B4F536" w14:textId="77777777" w:rsidTr="00DF515A">
        <w:trPr>
          <w:trHeight w:val="284"/>
        </w:trPr>
        <w:tc>
          <w:tcPr>
            <w:tcW w:w="5000" w:type="pct"/>
            <w:vAlign w:val="center"/>
          </w:tcPr>
          <w:p w14:paraId="27C1BD5F" w14:textId="77777777" w:rsidR="00376ADB" w:rsidRDefault="00376ADB" w:rsidP="001102C3">
            <w:pPr>
              <w:ind w:left="142"/>
              <w:jc w:val="both"/>
              <w:rPr>
                <w:rFonts w:ascii="Times New Roman" w:eastAsia="Times New Roman" w:hAnsi="Times New Roman" w:cs="Times New Roman"/>
                <w:color w:val="000000"/>
                <w:sz w:val="20"/>
                <w:szCs w:val="20"/>
                <w:lang w:eastAsia="hr-HR"/>
              </w:rPr>
            </w:pPr>
            <w:r w:rsidRPr="002D1467">
              <w:rPr>
                <w:rFonts w:ascii="Times New Roman" w:eastAsia="Times New Roman" w:hAnsi="Times New Roman" w:cs="Times New Roman"/>
                <w:color w:val="000000"/>
                <w:sz w:val="20"/>
                <w:szCs w:val="20"/>
                <w:lang w:eastAsia="hr-HR"/>
              </w:rPr>
              <w:t>Program obuhvaća razne aktivnosti vezane uz integraciju stranih radnika na području Međimurske županije (formiranje tijela za provedbu, pružanje pravne i ostale potrebne pomoći, sufinanciranje raznih programa pomoći npr. satovi jezika i dr.).</w:t>
            </w:r>
          </w:p>
          <w:p w14:paraId="0AD2371A" w14:textId="77777777" w:rsidR="00FD0E3E" w:rsidRDefault="00FD0E3E" w:rsidP="001102C3">
            <w:pPr>
              <w:ind w:left="142"/>
              <w:jc w:val="both"/>
              <w:rPr>
                <w:rFonts w:ascii="Times New Roman" w:eastAsia="Times New Roman" w:hAnsi="Times New Roman" w:cs="Times New Roman"/>
                <w:color w:val="000000"/>
                <w:sz w:val="20"/>
                <w:szCs w:val="20"/>
                <w:lang w:eastAsia="hr-HR"/>
              </w:rPr>
            </w:pPr>
          </w:p>
          <w:p w14:paraId="325799D3" w14:textId="6C9B85C2" w:rsidR="00FD0E3E" w:rsidRPr="00FD0E3E" w:rsidRDefault="00FD0E3E" w:rsidP="001102C3">
            <w:pPr>
              <w:ind w:left="142"/>
              <w:jc w:val="both"/>
              <w:rPr>
                <w:rFonts w:ascii="Times New Roman" w:eastAsia="Times New Roman" w:hAnsi="Times New Roman" w:cs="Times New Roman"/>
                <w:b/>
                <w:bCs/>
                <w:color w:val="000000"/>
                <w:sz w:val="20"/>
                <w:szCs w:val="20"/>
                <w:lang w:eastAsia="hr-HR"/>
              </w:rPr>
            </w:pPr>
            <w:r w:rsidRPr="00FD0E3E">
              <w:rPr>
                <w:rFonts w:ascii="Times New Roman" w:eastAsia="Times New Roman" w:hAnsi="Times New Roman" w:cs="Times New Roman"/>
                <w:b/>
                <w:bCs/>
                <w:color w:val="000000"/>
                <w:sz w:val="20"/>
                <w:szCs w:val="20"/>
                <w:lang w:eastAsia="hr-HR"/>
              </w:rPr>
              <w:t>Došlo je do preraspodjele sredstava unutar ove aktivnosti.</w:t>
            </w:r>
          </w:p>
        </w:tc>
      </w:tr>
      <w:tr w:rsidR="00376ADB" w:rsidRPr="00FD10F4" w14:paraId="51D6263A" w14:textId="77777777" w:rsidTr="00DF515A">
        <w:trPr>
          <w:trHeight w:val="284"/>
        </w:trPr>
        <w:tc>
          <w:tcPr>
            <w:tcW w:w="5000" w:type="pct"/>
            <w:vAlign w:val="center"/>
          </w:tcPr>
          <w:p w14:paraId="6A301658" w14:textId="77777777" w:rsidR="00376ADB" w:rsidRPr="00DE25ED" w:rsidRDefault="00376ADB" w:rsidP="001102C3">
            <w:pPr>
              <w:jc w:val="both"/>
              <w:rPr>
                <w:rFonts w:ascii="Times New Roman" w:hAnsi="Times New Roman" w:cs="Times New Roman"/>
                <w:b/>
                <w:sz w:val="20"/>
                <w:szCs w:val="20"/>
              </w:rPr>
            </w:pPr>
            <w:r w:rsidRPr="00DE25ED">
              <w:rPr>
                <w:rFonts w:ascii="Times New Roman" w:hAnsi="Times New Roman" w:cs="Times New Roman"/>
                <w:b/>
                <w:bCs/>
                <w:sz w:val="20"/>
                <w:szCs w:val="20"/>
              </w:rPr>
              <w:t>Sufinanciranje projekata energetske učinkovitosti i OIE</w:t>
            </w:r>
          </w:p>
        </w:tc>
      </w:tr>
      <w:tr w:rsidR="00376ADB" w:rsidRPr="00FD10F4" w14:paraId="3643F13E" w14:textId="77777777" w:rsidTr="00DF515A">
        <w:trPr>
          <w:trHeight w:val="284"/>
        </w:trPr>
        <w:tc>
          <w:tcPr>
            <w:tcW w:w="5000" w:type="pct"/>
            <w:vAlign w:val="center"/>
          </w:tcPr>
          <w:p w14:paraId="1F856D5E" w14:textId="77777777" w:rsidR="00376ADB" w:rsidRPr="002D1467" w:rsidRDefault="00376ADB" w:rsidP="001102C3">
            <w:pPr>
              <w:jc w:val="both"/>
              <w:rPr>
                <w:rFonts w:ascii="Times New Roman" w:hAnsi="Times New Roman" w:cs="Times New Roman"/>
                <w:sz w:val="20"/>
                <w:szCs w:val="20"/>
                <w:u w:val="single"/>
              </w:rPr>
            </w:pPr>
            <w:r w:rsidRPr="002D1467">
              <w:rPr>
                <w:rFonts w:ascii="Times New Roman" w:hAnsi="Times New Roman" w:cs="Times New Roman"/>
                <w:sz w:val="20"/>
                <w:szCs w:val="20"/>
                <w:u w:val="single"/>
              </w:rPr>
              <w:t>Izrada Akcijskog plana energetske učinkovitosti Međimurske županije za razdoblje od 2025. do 2027. godine, Izrada Godišnjeg izvješća o provedbi Akcijskog plana energetske učinkovitosti Međimurske županije za razdoblje 2022.-2024. godine</w:t>
            </w:r>
          </w:p>
          <w:p w14:paraId="5CC17102" w14:textId="77777777" w:rsidR="00376ADB" w:rsidRPr="002D1467" w:rsidRDefault="00376ADB" w:rsidP="001102C3">
            <w:pPr>
              <w:ind w:left="142"/>
              <w:jc w:val="both"/>
              <w:rPr>
                <w:rFonts w:ascii="Times New Roman" w:hAnsi="Times New Roman" w:cs="Times New Roman"/>
                <w:sz w:val="20"/>
                <w:szCs w:val="20"/>
                <w:u w:val="single"/>
              </w:rPr>
            </w:pPr>
            <w:r w:rsidRPr="002D1467">
              <w:rPr>
                <w:rFonts w:ascii="Times New Roman" w:hAnsi="Times New Roman" w:cs="Times New Roman"/>
                <w:sz w:val="20"/>
                <w:szCs w:val="20"/>
              </w:rPr>
              <w:t xml:space="preserve">Međimurska županija je sukladno Zakonu o energetskoj učinkovitosti (NN 127/14, 116/18, 25/20, 32/21, 41/21) dužna izraditi Akcijski plan energetske učinkovitosti za trogodišnje razdoblje, a time i Godišnje izvješće o provedbi Akcijskog plana energetske učinkovitosti. Agencija će Akcijski plan za Međimursku županiju izraditi i dostaviti u zakonskom roku, kako bi ga predstavničko tijelo jedinice regionalne samouprave donijelo najkasnije do 31. prosinca 2024. godine. Agencija će godišnje izvješće za Međimursku županiju izraditi do kraja veljače 2024. godine za prethodnu godinu.  Usluga izrade godišnjeg izvješća uključuje praćenje učinka mjera energetske učinkovitosti i ostvarenih ušteda energije i izvještavanje o istima kroz Sustav za praćenje, mjerenje i verifikaciju ušteda (SMiV), za što je Međimurska županija imenovala Međimursku energetsku agenciju d.o.o.    </w:t>
            </w:r>
          </w:p>
          <w:p w14:paraId="04194CF8" w14:textId="77777777" w:rsidR="00376ADB" w:rsidRPr="002D1467" w:rsidRDefault="00376ADB" w:rsidP="001102C3">
            <w:pPr>
              <w:jc w:val="both"/>
              <w:rPr>
                <w:rFonts w:ascii="Times New Roman" w:hAnsi="Times New Roman" w:cs="Times New Roman"/>
                <w:sz w:val="20"/>
                <w:szCs w:val="20"/>
                <w:u w:val="single"/>
              </w:rPr>
            </w:pPr>
            <w:r w:rsidRPr="002D1467">
              <w:rPr>
                <w:rFonts w:ascii="Times New Roman" w:hAnsi="Times New Roman" w:cs="Times New Roman"/>
                <w:sz w:val="20"/>
                <w:szCs w:val="20"/>
                <w:u w:val="single"/>
              </w:rPr>
              <w:t>Sufinanciranje EU projekata</w:t>
            </w:r>
          </w:p>
          <w:p w14:paraId="59AA8781" w14:textId="77777777" w:rsidR="00376ADB" w:rsidRPr="002D1467" w:rsidRDefault="00376ADB" w:rsidP="001102C3">
            <w:pPr>
              <w:ind w:left="142"/>
              <w:jc w:val="both"/>
              <w:rPr>
                <w:rFonts w:ascii="Times New Roman" w:hAnsi="Times New Roman" w:cs="Times New Roman"/>
                <w:sz w:val="20"/>
                <w:szCs w:val="20"/>
                <w:u w:val="single"/>
              </w:rPr>
            </w:pPr>
            <w:r w:rsidRPr="002D1467">
              <w:rPr>
                <w:rFonts w:ascii="Times New Roman" w:hAnsi="Times New Roman" w:cs="Times New Roman"/>
                <w:sz w:val="20"/>
                <w:szCs w:val="20"/>
              </w:rPr>
              <w:t xml:space="preserve">Sredstva namijenjena predfinanciranju i sufinanciranju provedbe projekata prijavljenih na transnacionalne i prekogranične EU programe sufinanciranja. Ova su sredstva namijenjena za pokrivanje vlastitog učešća kod provedbe EU projekata u području energetike u 2024. godini. Radi se o iznosu od 20.000,00 EUR + PDV (25.000,00 EUR s PDV-om). U slučaju da će navedena sredstva biti osigurana kroz druge izvore financiranja, ovaj se iznos rebalansom proračuna u 2024. godini može smanjiti ili kompletno maknuti iz proračuna. </w:t>
            </w:r>
          </w:p>
          <w:p w14:paraId="7E1D4FA7" w14:textId="77777777" w:rsidR="00376ADB" w:rsidRPr="002D1467" w:rsidRDefault="00376ADB" w:rsidP="001102C3">
            <w:pPr>
              <w:jc w:val="both"/>
              <w:rPr>
                <w:rFonts w:ascii="Times New Roman" w:hAnsi="Times New Roman" w:cs="Times New Roman"/>
                <w:sz w:val="20"/>
                <w:szCs w:val="20"/>
                <w:u w:val="single"/>
              </w:rPr>
            </w:pPr>
            <w:r w:rsidRPr="002D1467">
              <w:rPr>
                <w:rFonts w:ascii="Times New Roman" w:hAnsi="Times New Roman" w:cs="Times New Roman"/>
                <w:sz w:val="20"/>
                <w:szCs w:val="20"/>
                <w:u w:val="single"/>
              </w:rPr>
              <w:t>Sustavno gospodarenje energijom u zgradama javne namjene</w:t>
            </w:r>
          </w:p>
          <w:p w14:paraId="5052B0A1" w14:textId="77777777" w:rsidR="00376ADB" w:rsidRDefault="00376ADB" w:rsidP="001102C3">
            <w:pPr>
              <w:ind w:left="142"/>
              <w:jc w:val="both"/>
              <w:rPr>
                <w:rFonts w:ascii="Times New Roman" w:hAnsi="Times New Roman" w:cs="Times New Roman"/>
                <w:sz w:val="20"/>
                <w:szCs w:val="20"/>
              </w:rPr>
            </w:pPr>
            <w:r w:rsidRPr="002D1467">
              <w:rPr>
                <w:rFonts w:ascii="Times New Roman" w:hAnsi="Times New Roman" w:cs="Times New Roman"/>
                <w:sz w:val="20"/>
                <w:szCs w:val="20"/>
              </w:rPr>
              <w:t>Sukladno Zakonu o energetskoj učinkovitosti (NN 127/14, 116/18, 25/20, 32/21, 41/21) Međimurska županija kao jedinica regionalne samouprave dužna je provoditi SGE u svim javnim zgradama u svom vlasništvu – riječ je o 135 objekata (zgrade u vlasništvu županije, škole, vrtići, domovi zdravlja, bolnica, itd.) – za to je županija službeno imenovala Međimursku energetsku agenciju d.o.o. te agencija provodi sve potrebne aktivnosti, ažurira Informacijski sustav za gospodarenje energijom (ISGE) te dostavlja godišnja izvješća Agenciji za pravni promet i posredovanje nekretninama (APN) opet sukladno iznad navedenom Zakonu za 135 objekata na godišnjoj razini.</w:t>
            </w:r>
          </w:p>
          <w:p w14:paraId="61720AD5" w14:textId="77777777" w:rsidR="00FD0E3E" w:rsidRDefault="00FD0E3E" w:rsidP="001102C3">
            <w:pPr>
              <w:ind w:left="142"/>
              <w:jc w:val="both"/>
              <w:rPr>
                <w:rFonts w:ascii="Times New Roman" w:hAnsi="Times New Roman" w:cs="Times New Roman"/>
                <w:sz w:val="20"/>
                <w:szCs w:val="20"/>
                <w:u w:val="single"/>
              </w:rPr>
            </w:pPr>
          </w:p>
          <w:p w14:paraId="4585BA2C" w14:textId="6F167B5F" w:rsidR="00FD0E3E" w:rsidRPr="00DE25ED" w:rsidRDefault="00FD0E3E" w:rsidP="001102C3">
            <w:pPr>
              <w:ind w:left="142"/>
              <w:jc w:val="both"/>
              <w:rPr>
                <w:rFonts w:ascii="Times New Roman" w:hAnsi="Times New Roman" w:cs="Times New Roman"/>
                <w:sz w:val="20"/>
                <w:szCs w:val="20"/>
                <w:u w:val="single"/>
              </w:rPr>
            </w:pPr>
            <w:r w:rsidRPr="00FD0E3E">
              <w:rPr>
                <w:rFonts w:ascii="Times New Roman" w:eastAsia="Times New Roman" w:hAnsi="Times New Roman" w:cs="Times New Roman"/>
                <w:b/>
                <w:bCs/>
                <w:color w:val="000000"/>
                <w:sz w:val="20"/>
                <w:szCs w:val="20"/>
                <w:lang w:eastAsia="hr-HR"/>
              </w:rPr>
              <w:t>Došlo je do preraspodjele sredstava unutar ove aktivnosti.</w:t>
            </w:r>
          </w:p>
        </w:tc>
      </w:tr>
    </w:tbl>
    <w:p w14:paraId="678AA765" w14:textId="77777777" w:rsidR="001102C3" w:rsidRDefault="001102C3" w:rsidP="00FF7FC8">
      <w:pPr>
        <w:spacing w:after="0"/>
        <w:rPr>
          <w:rFonts w:ascii="Times New Roman" w:hAnsi="Times New Roman" w:cs="Times New Roman"/>
          <w:b/>
          <w:sz w:val="18"/>
          <w:szCs w:val="18"/>
        </w:rPr>
      </w:pPr>
    </w:p>
    <w:p w14:paraId="4D44BFA8" w14:textId="77777777" w:rsidR="00376ADB" w:rsidRDefault="00376ADB" w:rsidP="00FF7FC8">
      <w:pPr>
        <w:spacing w:after="0"/>
        <w:rPr>
          <w:rFonts w:ascii="Times New Roman" w:hAnsi="Times New Roman" w:cs="Times New Roman"/>
          <w:b/>
          <w:sz w:val="18"/>
          <w:szCs w:val="18"/>
        </w:rPr>
      </w:pPr>
      <w:r w:rsidRPr="00FF7FC8">
        <w:rPr>
          <w:rFonts w:ascii="Times New Roman" w:hAnsi="Times New Roman" w:cs="Times New Roman"/>
          <w:b/>
          <w:sz w:val="18"/>
          <w:szCs w:val="18"/>
        </w:rPr>
        <w:t>POKAZATELJI REZULTATA:</w:t>
      </w:r>
    </w:p>
    <w:p w14:paraId="6179746F" w14:textId="77777777" w:rsidR="001102C3" w:rsidRPr="00FF7FC8" w:rsidRDefault="001102C3" w:rsidP="00FF7FC8">
      <w:pPr>
        <w:spacing w:after="0"/>
        <w:rPr>
          <w:rFonts w:ascii="Times New Roman" w:hAnsi="Times New Roman" w:cs="Times New Roman"/>
          <w:b/>
          <w:sz w:val="18"/>
          <w:szCs w:val="18"/>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1"/>
        <w:gridCol w:w="1755"/>
        <w:gridCol w:w="972"/>
        <w:gridCol w:w="992"/>
        <w:gridCol w:w="1100"/>
        <w:gridCol w:w="885"/>
        <w:gridCol w:w="870"/>
        <w:gridCol w:w="938"/>
      </w:tblGrid>
      <w:tr w:rsidR="00376ADB" w:rsidRPr="00124562" w14:paraId="38280D99" w14:textId="77777777" w:rsidTr="00620451">
        <w:trPr>
          <w:tblHeader/>
          <w:jc w:val="center"/>
        </w:trPr>
        <w:tc>
          <w:tcPr>
            <w:tcW w:w="2021" w:type="dxa"/>
            <w:tcBorders>
              <w:bottom w:val="single" w:sz="4" w:space="0" w:color="auto"/>
            </w:tcBorders>
            <w:shd w:val="clear" w:color="auto" w:fill="FFFFFF" w:themeFill="background1"/>
            <w:vAlign w:val="center"/>
          </w:tcPr>
          <w:p w14:paraId="0B74AF74" w14:textId="77777777" w:rsidR="00376ADB" w:rsidRPr="00124562" w:rsidRDefault="00124562" w:rsidP="001102C3">
            <w:pPr>
              <w:spacing w:after="0" w:line="240" w:lineRule="auto"/>
              <w:rPr>
                <w:rFonts w:ascii="Times New Roman" w:hAnsi="Times New Roman" w:cs="Times New Roman"/>
                <w:i/>
                <w:sz w:val="16"/>
                <w:szCs w:val="16"/>
              </w:rPr>
            </w:pPr>
            <w:r w:rsidRPr="00124562">
              <w:rPr>
                <w:rFonts w:ascii="Times New Roman" w:eastAsia="Times New Roman" w:hAnsi="Times New Roman" w:cs="Times New Roman"/>
                <w:i/>
                <w:color w:val="000000"/>
                <w:sz w:val="18"/>
                <w:szCs w:val="18"/>
                <w:lang w:eastAsia="hr-HR"/>
              </w:rPr>
              <w:t>Aktivnost/projekt</w:t>
            </w:r>
          </w:p>
        </w:tc>
        <w:tc>
          <w:tcPr>
            <w:tcW w:w="1755" w:type="dxa"/>
            <w:tcBorders>
              <w:bottom w:val="single" w:sz="4" w:space="0" w:color="auto"/>
            </w:tcBorders>
            <w:shd w:val="clear" w:color="auto" w:fill="FFFFFF" w:themeFill="background1"/>
            <w:vAlign w:val="center"/>
          </w:tcPr>
          <w:p w14:paraId="167BA28D" w14:textId="77777777" w:rsidR="00376ADB" w:rsidRPr="00124562" w:rsidRDefault="00376ADB" w:rsidP="001102C3">
            <w:pPr>
              <w:spacing w:after="0" w:line="240" w:lineRule="auto"/>
              <w:rPr>
                <w:rFonts w:ascii="Times New Roman" w:hAnsi="Times New Roman" w:cs="Times New Roman"/>
                <w:i/>
                <w:sz w:val="16"/>
                <w:szCs w:val="16"/>
              </w:rPr>
            </w:pPr>
            <w:r w:rsidRPr="00124562">
              <w:rPr>
                <w:rFonts w:ascii="Times New Roman" w:hAnsi="Times New Roman" w:cs="Times New Roman"/>
                <w:i/>
                <w:sz w:val="16"/>
                <w:szCs w:val="16"/>
              </w:rPr>
              <w:t>Definicija/Pokazatelj</w:t>
            </w:r>
          </w:p>
        </w:tc>
        <w:tc>
          <w:tcPr>
            <w:tcW w:w="972" w:type="dxa"/>
            <w:tcBorders>
              <w:bottom w:val="single" w:sz="4" w:space="0" w:color="auto"/>
            </w:tcBorders>
            <w:shd w:val="clear" w:color="auto" w:fill="FFFFFF" w:themeFill="background1"/>
            <w:vAlign w:val="center"/>
          </w:tcPr>
          <w:p w14:paraId="2017B18C" w14:textId="77777777" w:rsidR="00376ADB" w:rsidRPr="00124562" w:rsidRDefault="00376ADB" w:rsidP="001102C3">
            <w:pPr>
              <w:spacing w:after="0" w:line="240" w:lineRule="auto"/>
              <w:rPr>
                <w:rFonts w:ascii="Times New Roman" w:hAnsi="Times New Roman" w:cs="Times New Roman"/>
                <w:i/>
                <w:sz w:val="16"/>
                <w:szCs w:val="16"/>
              </w:rPr>
            </w:pPr>
            <w:r w:rsidRPr="00124562">
              <w:rPr>
                <w:rFonts w:ascii="Times New Roman" w:hAnsi="Times New Roman" w:cs="Times New Roman"/>
                <w:i/>
                <w:sz w:val="16"/>
                <w:szCs w:val="16"/>
              </w:rPr>
              <w:t>Jedinica</w:t>
            </w:r>
          </w:p>
        </w:tc>
        <w:tc>
          <w:tcPr>
            <w:tcW w:w="992" w:type="dxa"/>
            <w:tcBorders>
              <w:bottom w:val="single" w:sz="4" w:space="0" w:color="auto"/>
            </w:tcBorders>
            <w:shd w:val="clear" w:color="auto" w:fill="FFFFFF" w:themeFill="background1"/>
            <w:vAlign w:val="center"/>
          </w:tcPr>
          <w:p w14:paraId="480315C9" w14:textId="77777777" w:rsidR="00376ADB" w:rsidRPr="00124562" w:rsidRDefault="00376ADB" w:rsidP="001102C3">
            <w:pPr>
              <w:pStyle w:val="Naslov7"/>
              <w:rPr>
                <w:rFonts w:ascii="Times New Roman" w:hAnsi="Times New Roman"/>
                <w:b w:val="0"/>
                <w:i/>
                <w:sz w:val="16"/>
                <w:szCs w:val="16"/>
              </w:rPr>
            </w:pPr>
            <w:r w:rsidRPr="00124562">
              <w:rPr>
                <w:rFonts w:ascii="Times New Roman" w:hAnsi="Times New Roman"/>
                <w:b w:val="0"/>
                <w:i/>
                <w:sz w:val="16"/>
                <w:szCs w:val="16"/>
              </w:rPr>
              <w:t>Polazna vrijednost</w:t>
            </w:r>
          </w:p>
        </w:tc>
        <w:tc>
          <w:tcPr>
            <w:tcW w:w="1100" w:type="dxa"/>
            <w:tcBorders>
              <w:bottom w:val="single" w:sz="4" w:space="0" w:color="auto"/>
            </w:tcBorders>
            <w:shd w:val="clear" w:color="auto" w:fill="FFFFFF" w:themeFill="background1"/>
            <w:vAlign w:val="center"/>
          </w:tcPr>
          <w:p w14:paraId="39679643" w14:textId="77777777" w:rsidR="00376ADB" w:rsidRPr="00124562" w:rsidRDefault="00376ADB" w:rsidP="001102C3">
            <w:pPr>
              <w:pStyle w:val="Naslov7"/>
              <w:rPr>
                <w:rFonts w:ascii="Times New Roman" w:hAnsi="Times New Roman"/>
                <w:b w:val="0"/>
                <w:i/>
                <w:sz w:val="16"/>
                <w:szCs w:val="16"/>
              </w:rPr>
            </w:pPr>
            <w:r w:rsidRPr="00124562">
              <w:rPr>
                <w:rFonts w:ascii="Times New Roman" w:hAnsi="Times New Roman"/>
                <w:b w:val="0"/>
                <w:i/>
                <w:sz w:val="16"/>
                <w:szCs w:val="16"/>
              </w:rPr>
              <w:t>Izvor podataka</w:t>
            </w:r>
          </w:p>
        </w:tc>
        <w:tc>
          <w:tcPr>
            <w:tcW w:w="885" w:type="dxa"/>
            <w:tcBorders>
              <w:bottom w:val="single" w:sz="4" w:space="0" w:color="auto"/>
            </w:tcBorders>
            <w:shd w:val="clear" w:color="auto" w:fill="FFFFFF" w:themeFill="background1"/>
            <w:vAlign w:val="center"/>
          </w:tcPr>
          <w:p w14:paraId="55FC64CD" w14:textId="77777777" w:rsidR="00376ADB" w:rsidRPr="00124562" w:rsidRDefault="00376ADB" w:rsidP="001102C3">
            <w:pPr>
              <w:pStyle w:val="Naslov7"/>
              <w:rPr>
                <w:rFonts w:ascii="Times New Roman" w:hAnsi="Times New Roman"/>
                <w:b w:val="0"/>
                <w:i/>
                <w:sz w:val="16"/>
                <w:szCs w:val="16"/>
              </w:rPr>
            </w:pPr>
            <w:r w:rsidRPr="00124562">
              <w:rPr>
                <w:rFonts w:ascii="Times New Roman" w:hAnsi="Times New Roman"/>
                <w:b w:val="0"/>
                <w:i/>
                <w:sz w:val="16"/>
                <w:szCs w:val="16"/>
              </w:rPr>
              <w:t>Ciljana vrijednost 2024.</w:t>
            </w:r>
          </w:p>
        </w:tc>
        <w:tc>
          <w:tcPr>
            <w:tcW w:w="870" w:type="dxa"/>
            <w:tcBorders>
              <w:bottom w:val="single" w:sz="4" w:space="0" w:color="auto"/>
            </w:tcBorders>
            <w:shd w:val="clear" w:color="auto" w:fill="FFFFFF" w:themeFill="background1"/>
            <w:vAlign w:val="center"/>
          </w:tcPr>
          <w:p w14:paraId="4EB3EBDB" w14:textId="77777777" w:rsidR="00376ADB" w:rsidRPr="00124562" w:rsidRDefault="00376ADB" w:rsidP="001102C3">
            <w:pPr>
              <w:pStyle w:val="Naslov7"/>
              <w:rPr>
                <w:rFonts w:ascii="Times New Roman" w:hAnsi="Times New Roman"/>
                <w:b w:val="0"/>
                <w:i/>
                <w:sz w:val="16"/>
                <w:szCs w:val="16"/>
              </w:rPr>
            </w:pPr>
            <w:r w:rsidRPr="00124562">
              <w:rPr>
                <w:rFonts w:ascii="Times New Roman" w:hAnsi="Times New Roman"/>
                <w:b w:val="0"/>
                <w:i/>
                <w:sz w:val="16"/>
                <w:szCs w:val="16"/>
              </w:rPr>
              <w:t>Ciljana vrijednost 2025.</w:t>
            </w:r>
          </w:p>
        </w:tc>
        <w:tc>
          <w:tcPr>
            <w:tcW w:w="938" w:type="dxa"/>
            <w:tcBorders>
              <w:bottom w:val="single" w:sz="4" w:space="0" w:color="auto"/>
            </w:tcBorders>
            <w:shd w:val="clear" w:color="auto" w:fill="FFFFFF" w:themeFill="background1"/>
            <w:vAlign w:val="center"/>
          </w:tcPr>
          <w:p w14:paraId="676C132A" w14:textId="77777777" w:rsidR="00376ADB" w:rsidRPr="00124562" w:rsidRDefault="00376ADB" w:rsidP="001102C3">
            <w:pPr>
              <w:pStyle w:val="Naslov7"/>
              <w:rPr>
                <w:rFonts w:ascii="Times New Roman" w:hAnsi="Times New Roman"/>
                <w:b w:val="0"/>
                <w:i/>
                <w:sz w:val="16"/>
                <w:szCs w:val="16"/>
              </w:rPr>
            </w:pPr>
            <w:r w:rsidRPr="00124562">
              <w:rPr>
                <w:rFonts w:ascii="Times New Roman" w:hAnsi="Times New Roman"/>
                <w:b w:val="0"/>
                <w:i/>
                <w:sz w:val="16"/>
                <w:szCs w:val="16"/>
              </w:rPr>
              <w:t>Ciljana vrijednost 2026.</w:t>
            </w:r>
          </w:p>
        </w:tc>
      </w:tr>
      <w:tr w:rsidR="00376ADB" w:rsidRPr="00F87106" w14:paraId="7EA634DE" w14:textId="77777777" w:rsidTr="00620451">
        <w:trPr>
          <w:jc w:val="center"/>
        </w:trPr>
        <w:tc>
          <w:tcPr>
            <w:tcW w:w="2021" w:type="dxa"/>
            <w:vMerge w:val="restart"/>
            <w:tcBorders>
              <w:top w:val="single" w:sz="4" w:space="0" w:color="auto"/>
            </w:tcBorders>
            <w:shd w:val="clear" w:color="auto" w:fill="auto"/>
            <w:vAlign w:val="center"/>
          </w:tcPr>
          <w:p w14:paraId="739E6A2A" w14:textId="77777777" w:rsidR="00376ADB" w:rsidRPr="00F87106" w:rsidRDefault="00376ADB" w:rsidP="001102C3">
            <w:pPr>
              <w:spacing w:after="0" w:line="240" w:lineRule="auto"/>
              <w:rPr>
                <w:rFonts w:ascii="Times New Roman" w:hAnsi="Times New Roman" w:cs="Times New Roman"/>
                <w:sz w:val="16"/>
                <w:szCs w:val="16"/>
              </w:rPr>
            </w:pPr>
            <w:r w:rsidRPr="00F87106">
              <w:rPr>
                <w:rFonts w:ascii="Times New Roman" w:hAnsi="Times New Roman" w:cs="Times New Roman"/>
                <w:bCs/>
                <w:sz w:val="16"/>
                <w:szCs w:val="16"/>
              </w:rPr>
              <w:t>MEĐIMURSKI SAJAM PODUZETNIŠTVA – MESAP d.o.o.</w:t>
            </w:r>
          </w:p>
        </w:tc>
        <w:tc>
          <w:tcPr>
            <w:tcW w:w="1755" w:type="dxa"/>
            <w:tcBorders>
              <w:top w:val="single" w:sz="4" w:space="0" w:color="auto"/>
              <w:bottom w:val="single" w:sz="4" w:space="0" w:color="auto"/>
            </w:tcBorders>
            <w:vAlign w:val="center"/>
          </w:tcPr>
          <w:p w14:paraId="1F5BC75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 manifestacija</w:t>
            </w:r>
          </w:p>
        </w:tc>
        <w:tc>
          <w:tcPr>
            <w:tcW w:w="972" w:type="dxa"/>
            <w:tcBorders>
              <w:top w:val="single" w:sz="4" w:space="0" w:color="auto"/>
            </w:tcBorders>
            <w:shd w:val="clear" w:color="auto" w:fill="auto"/>
            <w:vAlign w:val="center"/>
          </w:tcPr>
          <w:p w14:paraId="1EFA4439"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tcBorders>
              <w:top w:val="single" w:sz="4" w:space="0" w:color="auto"/>
            </w:tcBorders>
            <w:shd w:val="clear" w:color="auto" w:fill="auto"/>
            <w:vAlign w:val="center"/>
          </w:tcPr>
          <w:p w14:paraId="0217F15D"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w:t>
            </w:r>
          </w:p>
        </w:tc>
        <w:tc>
          <w:tcPr>
            <w:tcW w:w="1100" w:type="dxa"/>
            <w:vMerge w:val="restart"/>
            <w:tcBorders>
              <w:top w:val="single" w:sz="4" w:space="0" w:color="auto"/>
            </w:tcBorders>
            <w:vAlign w:val="center"/>
          </w:tcPr>
          <w:p w14:paraId="6B93282B"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MESAP d.o.o.</w:t>
            </w:r>
          </w:p>
        </w:tc>
        <w:tc>
          <w:tcPr>
            <w:tcW w:w="885" w:type="dxa"/>
            <w:tcBorders>
              <w:top w:val="single" w:sz="4" w:space="0" w:color="auto"/>
            </w:tcBorders>
            <w:shd w:val="clear" w:color="auto" w:fill="auto"/>
            <w:vAlign w:val="center"/>
          </w:tcPr>
          <w:p w14:paraId="0778D9FC"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4</w:t>
            </w:r>
          </w:p>
        </w:tc>
        <w:tc>
          <w:tcPr>
            <w:tcW w:w="870" w:type="dxa"/>
            <w:tcBorders>
              <w:top w:val="single" w:sz="4" w:space="0" w:color="auto"/>
            </w:tcBorders>
            <w:shd w:val="clear" w:color="auto" w:fill="auto"/>
            <w:vAlign w:val="center"/>
          </w:tcPr>
          <w:p w14:paraId="424F535E"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5</w:t>
            </w:r>
          </w:p>
        </w:tc>
        <w:tc>
          <w:tcPr>
            <w:tcW w:w="938" w:type="dxa"/>
            <w:tcBorders>
              <w:top w:val="single" w:sz="4" w:space="0" w:color="auto"/>
            </w:tcBorders>
            <w:shd w:val="clear" w:color="auto" w:fill="auto"/>
            <w:vAlign w:val="center"/>
          </w:tcPr>
          <w:p w14:paraId="783E072D"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6</w:t>
            </w:r>
          </w:p>
        </w:tc>
      </w:tr>
      <w:tr w:rsidR="00376ADB" w:rsidRPr="00F87106" w14:paraId="36B18E54" w14:textId="77777777" w:rsidTr="00620451">
        <w:trPr>
          <w:jc w:val="center"/>
        </w:trPr>
        <w:tc>
          <w:tcPr>
            <w:tcW w:w="2021" w:type="dxa"/>
            <w:vMerge/>
            <w:shd w:val="clear" w:color="auto" w:fill="auto"/>
            <w:vAlign w:val="center"/>
          </w:tcPr>
          <w:p w14:paraId="49471BAA" w14:textId="77777777" w:rsidR="00376ADB" w:rsidRPr="00F87106" w:rsidRDefault="00376ADB" w:rsidP="001102C3">
            <w:pPr>
              <w:spacing w:after="0" w:line="240" w:lineRule="auto"/>
              <w:rPr>
                <w:rFonts w:ascii="Times New Roman" w:hAnsi="Times New Roman" w:cs="Times New Roman"/>
                <w:bCs/>
                <w:sz w:val="16"/>
                <w:szCs w:val="16"/>
              </w:rPr>
            </w:pPr>
          </w:p>
        </w:tc>
        <w:tc>
          <w:tcPr>
            <w:tcW w:w="1755" w:type="dxa"/>
            <w:vAlign w:val="center"/>
          </w:tcPr>
          <w:p w14:paraId="47FD1BB4"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Najam dvorane</w:t>
            </w:r>
          </w:p>
        </w:tc>
        <w:tc>
          <w:tcPr>
            <w:tcW w:w="972" w:type="dxa"/>
            <w:shd w:val="clear" w:color="auto" w:fill="auto"/>
            <w:vAlign w:val="center"/>
          </w:tcPr>
          <w:p w14:paraId="541CA527"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69F89E0F"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28</w:t>
            </w:r>
          </w:p>
        </w:tc>
        <w:tc>
          <w:tcPr>
            <w:tcW w:w="1100" w:type="dxa"/>
            <w:vMerge/>
            <w:vAlign w:val="center"/>
          </w:tcPr>
          <w:p w14:paraId="01D49DF0" w14:textId="77777777" w:rsidR="00376ADB" w:rsidRPr="00F87106" w:rsidRDefault="00376ADB" w:rsidP="001102C3">
            <w:pPr>
              <w:spacing w:after="0" w:line="240" w:lineRule="auto"/>
              <w:jc w:val="center"/>
              <w:rPr>
                <w:rFonts w:ascii="Times New Roman" w:hAnsi="Times New Roman" w:cs="Times New Roman"/>
                <w:sz w:val="16"/>
                <w:szCs w:val="16"/>
              </w:rPr>
            </w:pPr>
          </w:p>
        </w:tc>
        <w:tc>
          <w:tcPr>
            <w:tcW w:w="885" w:type="dxa"/>
            <w:shd w:val="clear" w:color="auto" w:fill="auto"/>
            <w:vAlign w:val="center"/>
          </w:tcPr>
          <w:p w14:paraId="54BBB6A9"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35</w:t>
            </w:r>
          </w:p>
        </w:tc>
        <w:tc>
          <w:tcPr>
            <w:tcW w:w="870" w:type="dxa"/>
            <w:shd w:val="clear" w:color="auto" w:fill="auto"/>
            <w:vAlign w:val="center"/>
          </w:tcPr>
          <w:p w14:paraId="405B4D42"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40</w:t>
            </w:r>
          </w:p>
        </w:tc>
        <w:tc>
          <w:tcPr>
            <w:tcW w:w="938" w:type="dxa"/>
            <w:shd w:val="clear" w:color="auto" w:fill="auto"/>
            <w:vAlign w:val="center"/>
          </w:tcPr>
          <w:p w14:paraId="09AFC1FC"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45</w:t>
            </w:r>
          </w:p>
        </w:tc>
      </w:tr>
      <w:tr w:rsidR="00376ADB" w:rsidRPr="00F87106" w14:paraId="6ADC2EB6" w14:textId="77777777" w:rsidTr="00620451">
        <w:trPr>
          <w:jc w:val="center"/>
        </w:trPr>
        <w:tc>
          <w:tcPr>
            <w:tcW w:w="2021" w:type="dxa"/>
            <w:vMerge w:val="restart"/>
            <w:shd w:val="clear" w:color="auto" w:fill="auto"/>
            <w:vAlign w:val="center"/>
          </w:tcPr>
          <w:p w14:paraId="54AE05AE" w14:textId="77777777" w:rsidR="00376ADB" w:rsidRPr="00F87106" w:rsidRDefault="00376ADB" w:rsidP="001102C3">
            <w:pPr>
              <w:spacing w:after="0" w:line="240" w:lineRule="auto"/>
              <w:rPr>
                <w:rFonts w:ascii="Times New Roman" w:hAnsi="Times New Roman" w:cs="Times New Roman"/>
                <w:bCs/>
                <w:sz w:val="16"/>
                <w:szCs w:val="16"/>
              </w:rPr>
            </w:pPr>
            <w:r w:rsidRPr="00F87106">
              <w:rPr>
                <w:rFonts w:ascii="Times New Roman" w:hAnsi="Times New Roman" w:cs="Times New Roman"/>
                <w:bCs/>
                <w:sz w:val="16"/>
                <w:szCs w:val="16"/>
              </w:rPr>
              <w:t>OBRTNIČKA KOMORA MEĐIMURSKE ŽUPANIJE</w:t>
            </w:r>
          </w:p>
        </w:tc>
        <w:tc>
          <w:tcPr>
            <w:tcW w:w="1755" w:type="dxa"/>
            <w:vAlign w:val="center"/>
          </w:tcPr>
          <w:p w14:paraId="331CC3E5" w14:textId="77777777" w:rsidR="00376ADB" w:rsidRPr="00F87106" w:rsidRDefault="00376ADB" w:rsidP="001102C3">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pacing w:val="-1"/>
                <w:sz w:val="16"/>
                <w:szCs w:val="16"/>
              </w:rPr>
              <w:t>Broj stipendija dodijeljenih učenicima deficitarnih obrtničkih zvanja</w:t>
            </w:r>
          </w:p>
        </w:tc>
        <w:tc>
          <w:tcPr>
            <w:tcW w:w="972" w:type="dxa"/>
            <w:shd w:val="clear" w:color="auto" w:fill="auto"/>
            <w:vAlign w:val="center"/>
          </w:tcPr>
          <w:p w14:paraId="7194004E"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55DCA18D"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194</w:t>
            </w:r>
          </w:p>
        </w:tc>
        <w:tc>
          <w:tcPr>
            <w:tcW w:w="1100" w:type="dxa"/>
            <w:vAlign w:val="center"/>
          </w:tcPr>
          <w:p w14:paraId="0C2E89C0"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Obrtnička komora Međimurske županije</w:t>
            </w:r>
          </w:p>
        </w:tc>
        <w:tc>
          <w:tcPr>
            <w:tcW w:w="885" w:type="dxa"/>
            <w:shd w:val="clear" w:color="auto" w:fill="auto"/>
            <w:vAlign w:val="center"/>
          </w:tcPr>
          <w:p w14:paraId="706730F6"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200</w:t>
            </w:r>
          </w:p>
        </w:tc>
        <w:tc>
          <w:tcPr>
            <w:tcW w:w="870" w:type="dxa"/>
            <w:shd w:val="clear" w:color="auto" w:fill="auto"/>
            <w:vAlign w:val="center"/>
          </w:tcPr>
          <w:p w14:paraId="41CE3FA2"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200</w:t>
            </w:r>
          </w:p>
        </w:tc>
        <w:tc>
          <w:tcPr>
            <w:tcW w:w="938" w:type="dxa"/>
            <w:shd w:val="clear" w:color="auto" w:fill="auto"/>
            <w:vAlign w:val="center"/>
          </w:tcPr>
          <w:p w14:paraId="206C03D8"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200</w:t>
            </w:r>
          </w:p>
        </w:tc>
      </w:tr>
      <w:tr w:rsidR="00376ADB" w:rsidRPr="00F87106" w14:paraId="76845E9E" w14:textId="77777777" w:rsidTr="00620451">
        <w:trPr>
          <w:jc w:val="center"/>
        </w:trPr>
        <w:tc>
          <w:tcPr>
            <w:tcW w:w="2021" w:type="dxa"/>
            <w:vMerge/>
            <w:shd w:val="clear" w:color="auto" w:fill="auto"/>
            <w:vAlign w:val="center"/>
          </w:tcPr>
          <w:p w14:paraId="1BF8F3A1" w14:textId="77777777" w:rsidR="00376ADB" w:rsidRPr="00F87106" w:rsidRDefault="00376ADB" w:rsidP="001102C3">
            <w:pPr>
              <w:spacing w:after="0" w:line="240" w:lineRule="auto"/>
              <w:rPr>
                <w:rFonts w:ascii="Times New Roman" w:hAnsi="Times New Roman" w:cs="Times New Roman"/>
                <w:bCs/>
                <w:sz w:val="16"/>
                <w:szCs w:val="16"/>
              </w:rPr>
            </w:pPr>
          </w:p>
        </w:tc>
        <w:tc>
          <w:tcPr>
            <w:tcW w:w="1755" w:type="dxa"/>
            <w:vAlign w:val="center"/>
          </w:tcPr>
          <w:p w14:paraId="38A7368A" w14:textId="77777777" w:rsidR="00376ADB" w:rsidRPr="00F87106" w:rsidRDefault="00376ADB" w:rsidP="001102C3">
            <w:pPr>
              <w:pStyle w:val="TableParagraph"/>
              <w:ind w:left="106" w:right="134"/>
              <w:rPr>
                <w:rFonts w:ascii="Times New Roman" w:hAnsi="Times New Roman" w:cs="Times New Roman"/>
                <w:sz w:val="16"/>
                <w:szCs w:val="16"/>
              </w:rPr>
            </w:pPr>
            <w:r w:rsidRPr="00F87106">
              <w:rPr>
                <w:rFonts w:ascii="Times New Roman" w:hAnsi="Times New Roman" w:cs="Times New Roman"/>
                <w:spacing w:val="-1"/>
                <w:sz w:val="16"/>
                <w:szCs w:val="16"/>
              </w:rPr>
              <w:t xml:space="preserve">Broj obrtnika kojima  su subvencionirani nastupi na sajmovima </w:t>
            </w:r>
          </w:p>
        </w:tc>
        <w:tc>
          <w:tcPr>
            <w:tcW w:w="972" w:type="dxa"/>
            <w:shd w:val="clear" w:color="auto" w:fill="auto"/>
            <w:vAlign w:val="center"/>
          </w:tcPr>
          <w:p w14:paraId="01E417D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26724B93"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27</w:t>
            </w:r>
          </w:p>
        </w:tc>
        <w:tc>
          <w:tcPr>
            <w:tcW w:w="1100" w:type="dxa"/>
            <w:vAlign w:val="center"/>
          </w:tcPr>
          <w:p w14:paraId="09CA050C"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Obrtnička komora Međimurske županije</w:t>
            </w:r>
          </w:p>
        </w:tc>
        <w:tc>
          <w:tcPr>
            <w:tcW w:w="885" w:type="dxa"/>
            <w:shd w:val="clear" w:color="auto" w:fill="auto"/>
            <w:vAlign w:val="center"/>
          </w:tcPr>
          <w:p w14:paraId="26306225"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30</w:t>
            </w:r>
          </w:p>
        </w:tc>
        <w:tc>
          <w:tcPr>
            <w:tcW w:w="870" w:type="dxa"/>
            <w:shd w:val="clear" w:color="auto" w:fill="auto"/>
            <w:vAlign w:val="center"/>
          </w:tcPr>
          <w:p w14:paraId="2931F58B"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32</w:t>
            </w:r>
          </w:p>
        </w:tc>
        <w:tc>
          <w:tcPr>
            <w:tcW w:w="938" w:type="dxa"/>
            <w:shd w:val="clear" w:color="auto" w:fill="auto"/>
            <w:vAlign w:val="center"/>
          </w:tcPr>
          <w:p w14:paraId="7CA58FA3"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33</w:t>
            </w:r>
          </w:p>
        </w:tc>
      </w:tr>
      <w:tr w:rsidR="00376ADB" w:rsidRPr="00F87106" w14:paraId="74B1180C" w14:textId="77777777" w:rsidTr="00620451">
        <w:trPr>
          <w:jc w:val="center"/>
        </w:trPr>
        <w:tc>
          <w:tcPr>
            <w:tcW w:w="2021" w:type="dxa"/>
            <w:vMerge/>
            <w:shd w:val="clear" w:color="auto" w:fill="auto"/>
            <w:vAlign w:val="center"/>
          </w:tcPr>
          <w:p w14:paraId="4F2EBDB9" w14:textId="77777777" w:rsidR="00376ADB" w:rsidRPr="00F87106" w:rsidRDefault="00376ADB" w:rsidP="001102C3">
            <w:pPr>
              <w:spacing w:after="0" w:line="240" w:lineRule="auto"/>
              <w:rPr>
                <w:rFonts w:ascii="Times New Roman" w:hAnsi="Times New Roman" w:cs="Times New Roman"/>
                <w:bCs/>
                <w:sz w:val="16"/>
                <w:szCs w:val="16"/>
              </w:rPr>
            </w:pPr>
          </w:p>
        </w:tc>
        <w:tc>
          <w:tcPr>
            <w:tcW w:w="1755" w:type="dxa"/>
            <w:vAlign w:val="center"/>
          </w:tcPr>
          <w:p w14:paraId="4F313274" w14:textId="77777777" w:rsidR="00376ADB" w:rsidRPr="00F87106" w:rsidRDefault="00376ADB" w:rsidP="001102C3">
            <w:pPr>
              <w:pStyle w:val="TableParagraph"/>
              <w:ind w:left="106" w:right="171"/>
              <w:rPr>
                <w:rFonts w:ascii="Times New Roman" w:hAnsi="Times New Roman" w:cs="Times New Roman"/>
                <w:sz w:val="16"/>
                <w:szCs w:val="16"/>
              </w:rPr>
            </w:pPr>
            <w:r w:rsidRPr="00F87106">
              <w:rPr>
                <w:rFonts w:ascii="Times New Roman" w:hAnsi="Times New Roman" w:cs="Times New Roman"/>
                <w:sz w:val="16"/>
                <w:szCs w:val="16"/>
              </w:rPr>
              <w:t>Namjenska sredstva namijenjena operativnim aktivnostima Obrtničke komore MŽ</w:t>
            </w:r>
          </w:p>
        </w:tc>
        <w:tc>
          <w:tcPr>
            <w:tcW w:w="972" w:type="dxa"/>
            <w:shd w:val="clear" w:color="auto" w:fill="auto"/>
            <w:vAlign w:val="center"/>
          </w:tcPr>
          <w:p w14:paraId="2D697A96"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42909C4A" w14:textId="77777777" w:rsidR="00376ADB" w:rsidRPr="00F87106" w:rsidRDefault="00376ADB" w:rsidP="001102C3">
            <w:pPr>
              <w:pStyle w:val="TableParagraph"/>
              <w:ind w:right="94"/>
              <w:jc w:val="center"/>
              <w:rPr>
                <w:rFonts w:ascii="Times New Roman" w:hAnsi="Times New Roman" w:cs="Times New Roman"/>
                <w:sz w:val="16"/>
                <w:szCs w:val="16"/>
              </w:rPr>
            </w:pPr>
            <w:r w:rsidRPr="00F87106">
              <w:rPr>
                <w:rFonts w:ascii="Times New Roman" w:hAnsi="Times New Roman" w:cs="Times New Roman"/>
                <w:sz w:val="16"/>
                <w:szCs w:val="16"/>
              </w:rPr>
              <w:t>3</w:t>
            </w:r>
          </w:p>
        </w:tc>
        <w:tc>
          <w:tcPr>
            <w:tcW w:w="1100" w:type="dxa"/>
            <w:vAlign w:val="center"/>
          </w:tcPr>
          <w:p w14:paraId="40C8ADE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Obrtnička komora Međimurske županije</w:t>
            </w:r>
          </w:p>
        </w:tc>
        <w:tc>
          <w:tcPr>
            <w:tcW w:w="885" w:type="dxa"/>
            <w:shd w:val="clear" w:color="auto" w:fill="auto"/>
            <w:vAlign w:val="center"/>
          </w:tcPr>
          <w:p w14:paraId="6DC37943"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6</w:t>
            </w:r>
          </w:p>
        </w:tc>
        <w:tc>
          <w:tcPr>
            <w:tcW w:w="870" w:type="dxa"/>
            <w:shd w:val="clear" w:color="auto" w:fill="auto"/>
            <w:vAlign w:val="center"/>
          </w:tcPr>
          <w:p w14:paraId="7F0FE816"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3</w:t>
            </w:r>
          </w:p>
        </w:tc>
        <w:tc>
          <w:tcPr>
            <w:tcW w:w="938" w:type="dxa"/>
            <w:shd w:val="clear" w:color="auto" w:fill="auto"/>
            <w:vAlign w:val="center"/>
          </w:tcPr>
          <w:p w14:paraId="204791CD" w14:textId="77777777" w:rsidR="00376ADB" w:rsidRPr="00F87106" w:rsidRDefault="00376ADB" w:rsidP="001102C3">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 xml:space="preserve">        3</w:t>
            </w:r>
          </w:p>
        </w:tc>
      </w:tr>
      <w:tr w:rsidR="00376ADB" w:rsidRPr="00F87106" w14:paraId="1AEA8F79" w14:textId="77777777" w:rsidTr="00620451">
        <w:trPr>
          <w:jc w:val="center"/>
        </w:trPr>
        <w:tc>
          <w:tcPr>
            <w:tcW w:w="2021" w:type="dxa"/>
            <w:shd w:val="clear" w:color="auto" w:fill="auto"/>
            <w:vAlign w:val="center"/>
          </w:tcPr>
          <w:p w14:paraId="48F47580" w14:textId="77777777" w:rsidR="00376ADB" w:rsidRPr="00F87106" w:rsidRDefault="00376ADB" w:rsidP="001102C3">
            <w:pPr>
              <w:spacing w:after="0" w:line="240" w:lineRule="auto"/>
              <w:rPr>
                <w:rFonts w:ascii="Times New Roman" w:hAnsi="Times New Roman" w:cs="Times New Roman"/>
                <w:bCs/>
                <w:sz w:val="16"/>
                <w:szCs w:val="16"/>
              </w:rPr>
            </w:pPr>
            <w:r w:rsidRPr="00F87106">
              <w:rPr>
                <w:rFonts w:ascii="Times New Roman" w:hAnsi="Times New Roman" w:cs="Times New Roman"/>
                <w:bCs/>
                <w:sz w:val="16"/>
                <w:szCs w:val="16"/>
              </w:rPr>
              <w:t>MEĐIMURSKA ENERGETSKA AGENCIJA d.o.o.</w:t>
            </w:r>
          </w:p>
        </w:tc>
        <w:tc>
          <w:tcPr>
            <w:tcW w:w="1755" w:type="dxa"/>
            <w:vAlign w:val="center"/>
          </w:tcPr>
          <w:p w14:paraId="654C9420" w14:textId="77777777" w:rsidR="00376ADB" w:rsidRPr="00F87106" w:rsidRDefault="00376ADB" w:rsidP="001102C3">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Broj organiziranih javnih tribina vezanih uz pozive/natječaje za zainteresiranu javnost u sektoru energetike</w:t>
            </w:r>
          </w:p>
        </w:tc>
        <w:tc>
          <w:tcPr>
            <w:tcW w:w="972" w:type="dxa"/>
            <w:shd w:val="clear" w:color="auto" w:fill="auto"/>
            <w:vAlign w:val="center"/>
          </w:tcPr>
          <w:p w14:paraId="45DB8DA8"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12D62D7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7</w:t>
            </w:r>
          </w:p>
        </w:tc>
        <w:tc>
          <w:tcPr>
            <w:tcW w:w="1100" w:type="dxa"/>
            <w:vAlign w:val="center"/>
          </w:tcPr>
          <w:p w14:paraId="3D99FF80"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Međimurska energetska agencija d.o.o.</w:t>
            </w:r>
          </w:p>
        </w:tc>
        <w:tc>
          <w:tcPr>
            <w:tcW w:w="885" w:type="dxa"/>
            <w:shd w:val="clear" w:color="auto" w:fill="auto"/>
            <w:vAlign w:val="center"/>
          </w:tcPr>
          <w:p w14:paraId="57EB94DC"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9</w:t>
            </w:r>
          </w:p>
        </w:tc>
        <w:tc>
          <w:tcPr>
            <w:tcW w:w="870" w:type="dxa"/>
            <w:shd w:val="clear" w:color="auto" w:fill="auto"/>
            <w:vAlign w:val="center"/>
          </w:tcPr>
          <w:p w14:paraId="03BAA114"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11</w:t>
            </w:r>
          </w:p>
        </w:tc>
        <w:tc>
          <w:tcPr>
            <w:tcW w:w="938" w:type="dxa"/>
            <w:shd w:val="clear" w:color="auto" w:fill="auto"/>
            <w:vAlign w:val="center"/>
          </w:tcPr>
          <w:p w14:paraId="29C237FC"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13</w:t>
            </w:r>
          </w:p>
        </w:tc>
      </w:tr>
      <w:tr w:rsidR="00376ADB" w:rsidRPr="00F87106" w14:paraId="56C6C8A5" w14:textId="77777777" w:rsidTr="00620451">
        <w:trPr>
          <w:jc w:val="center"/>
        </w:trPr>
        <w:tc>
          <w:tcPr>
            <w:tcW w:w="2021" w:type="dxa"/>
            <w:shd w:val="clear" w:color="auto" w:fill="auto"/>
            <w:vAlign w:val="center"/>
          </w:tcPr>
          <w:p w14:paraId="338ECF07" w14:textId="77777777" w:rsidR="00376ADB" w:rsidRPr="00F87106" w:rsidRDefault="00376ADB" w:rsidP="001102C3">
            <w:pPr>
              <w:spacing w:after="0" w:line="240" w:lineRule="auto"/>
              <w:rPr>
                <w:rFonts w:ascii="Times New Roman" w:hAnsi="Times New Roman" w:cs="Times New Roman"/>
                <w:bCs/>
                <w:sz w:val="16"/>
                <w:szCs w:val="16"/>
              </w:rPr>
            </w:pPr>
            <w:r w:rsidRPr="00F87106">
              <w:rPr>
                <w:rFonts w:ascii="Times New Roman" w:hAnsi="Times New Roman" w:cs="Times New Roman"/>
                <w:bCs/>
                <w:sz w:val="16"/>
                <w:szCs w:val="16"/>
              </w:rPr>
              <w:t>TEHNOLOŠKO-INOVACIJSKI CENTAR MEĐIMURJE d.o.o.</w:t>
            </w:r>
          </w:p>
        </w:tc>
        <w:tc>
          <w:tcPr>
            <w:tcW w:w="1755" w:type="dxa"/>
            <w:vAlign w:val="center"/>
          </w:tcPr>
          <w:p w14:paraId="08A9109E" w14:textId="77777777" w:rsidR="00376ADB" w:rsidRPr="00F87106" w:rsidRDefault="00376ADB" w:rsidP="001102C3">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Broj izrađenih i dostavljenih godišnjih programa (planova) rada operatera infrastrukture te godišnjih izvješća operatera infrastrukture od strane operatera poslovne infrastrukture Međimurskoj županiji</w:t>
            </w:r>
          </w:p>
        </w:tc>
        <w:tc>
          <w:tcPr>
            <w:tcW w:w="972" w:type="dxa"/>
            <w:shd w:val="clear" w:color="auto" w:fill="auto"/>
            <w:vAlign w:val="center"/>
          </w:tcPr>
          <w:p w14:paraId="58EF4567"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kom./broj</w:t>
            </w:r>
          </w:p>
        </w:tc>
        <w:tc>
          <w:tcPr>
            <w:tcW w:w="992" w:type="dxa"/>
            <w:shd w:val="clear" w:color="auto" w:fill="auto"/>
            <w:vAlign w:val="center"/>
          </w:tcPr>
          <w:p w14:paraId="6E466F9C"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w:t>
            </w:r>
          </w:p>
        </w:tc>
        <w:tc>
          <w:tcPr>
            <w:tcW w:w="1100" w:type="dxa"/>
            <w:vAlign w:val="center"/>
          </w:tcPr>
          <w:p w14:paraId="1F34A2CB"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Uprava Tehnološko-inovacijskog centra Međimurje d.o.o.</w:t>
            </w:r>
          </w:p>
        </w:tc>
        <w:tc>
          <w:tcPr>
            <w:tcW w:w="885" w:type="dxa"/>
            <w:shd w:val="clear" w:color="auto" w:fill="auto"/>
            <w:vAlign w:val="center"/>
          </w:tcPr>
          <w:p w14:paraId="4156079C"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w:t>
            </w:r>
          </w:p>
        </w:tc>
        <w:tc>
          <w:tcPr>
            <w:tcW w:w="870" w:type="dxa"/>
            <w:shd w:val="clear" w:color="auto" w:fill="auto"/>
            <w:vAlign w:val="center"/>
          </w:tcPr>
          <w:p w14:paraId="1C6EB88D"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w:t>
            </w:r>
          </w:p>
        </w:tc>
        <w:tc>
          <w:tcPr>
            <w:tcW w:w="938" w:type="dxa"/>
            <w:shd w:val="clear" w:color="auto" w:fill="auto"/>
            <w:vAlign w:val="center"/>
          </w:tcPr>
          <w:p w14:paraId="5EAABAA2"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w:t>
            </w:r>
          </w:p>
        </w:tc>
      </w:tr>
      <w:tr w:rsidR="00376ADB" w:rsidRPr="00F87106" w14:paraId="2D28B466" w14:textId="77777777" w:rsidTr="00620451">
        <w:trPr>
          <w:jc w:val="center"/>
        </w:trPr>
        <w:tc>
          <w:tcPr>
            <w:tcW w:w="2021" w:type="dxa"/>
            <w:shd w:val="clear" w:color="auto" w:fill="auto"/>
            <w:vAlign w:val="center"/>
          </w:tcPr>
          <w:p w14:paraId="230C3C15" w14:textId="77777777" w:rsidR="00376ADB" w:rsidRPr="00F87106" w:rsidRDefault="00376ADB" w:rsidP="001102C3">
            <w:pPr>
              <w:spacing w:after="0" w:line="240" w:lineRule="auto"/>
              <w:rPr>
                <w:rFonts w:ascii="Times New Roman" w:hAnsi="Times New Roman" w:cs="Times New Roman"/>
                <w:bCs/>
                <w:sz w:val="16"/>
                <w:szCs w:val="16"/>
              </w:rPr>
            </w:pPr>
            <w:r w:rsidRPr="00F87106">
              <w:rPr>
                <w:rFonts w:ascii="Times New Roman" w:hAnsi="Times New Roman" w:cs="Times New Roman"/>
                <w:bCs/>
                <w:sz w:val="16"/>
                <w:szCs w:val="16"/>
              </w:rPr>
              <w:t>SUBVENCIONIRANJE KAMATA ZA PODUZETNIČKE KREDITE</w:t>
            </w:r>
          </w:p>
        </w:tc>
        <w:tc>
          <w:tcPr>
            <w:tcW w:w="1755" w:type="dxa"/>
            <w:vAlign w:val="center"/>
          </w:tcPr>
          <w:p w14:paraId="2769B8D0" w14:textId="77777777" w:rsidR="00376ADB" w:rsidRPr="00F87106" w:rsidRDefault="00376ADB" w:rsidP="001102C3">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pacing w:val="-1"/>
                <w:sz w:val="16"/>
                <w:szCs w:val="16"/>
              </w:rPr>
              <w:t>Broj kredita kojima je subvencionirana kamata</w:t>
            </w:r>
          </w:p>
        </w:tc>
        <w:tc>
          <w:tcPr>
            <w:tcW w:w="972" w:type="dxa"/>
            <w:shd w:val="clear" w:color="auto" w:fill="auto"/>
            <w:vAlign w:val="center"/>
          </w:tcPr>
          <w:p w14:paraId="1DE3CC78"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4727E75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w:t>
            </w:r>
          </w:p>
        </w:tc>
        <w:tc>
          <w:tcPr>
            <w:tcW w:w="1100" w:type="dxa"/>
            <w:vAlign w:val="center"/>
          </w:tcPr>
          <w:p w14:paraId="60E1F274"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Upravni odjel za gospodarstvo, poljoprivredu i turizam</w:t>
            </w:r>
          </w:p>
        </w:tc>
        <w:tc>
          <w:tcPr>
            <w:tcW w:w="885" w:type="dxa"/>
            <w:shd w:val="clear" w:color="auto" w:fill="auto"/>
            <w:vAlign w:val="center"/>
          </w:tcPr>
          <w:p w14:paraId="571F38C9"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8</w:t>
            </w:r>
          </w:p>
        </w:tc>
        <w:tc>
          <w:tcPr>
            <w:tcW w:w="870" w:type="dxa"/>
            <w:shd w:val="clear" w:color="auto" w:fill="auto"/>
            <w:vAlign w:val="center"/>
          </w:tcPr>
          <w:p w14:paraId="63D25F65"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5</w:t>
            </w:r>
          </w:p>
        </w:tc>
        <w:tc>
          <w:tcPr>
            <w:tcW w:w="938" w:type="dxa"/>
            <w:shd w:val="clear" w:color="auto" w:fill="auto"/>
            <w:vAlign w:val="center"/>
          </w:tcPr>
          <w:p w14:paraId="18A28082"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w:t>
            </w:r>
          </w:p>
        </w:tc>
      </w:tr>
      <w:tr w:rsidR="00376ADB" w:rsidRPr="00F87106" w14:paraId="12F9A097" w14:textId="77777777" w:rsidTr="00620451">
        <w:trPr>
          <w:jc w:val="center"/>
        </w:trPr>
        <w:tc>
          <w:tcPr>
            <w:tcW w:w="2021" w:type="dxa"/>
            <w:vMerge w:val="restart"/>
            <w:shd w:val="clear" w:color="auto" w:fill="auto"/>
            <w:vAlign w:val="center"/>
          </w:tcPr>
          <w:p w14:paraId="0D9D773D" w14:textId="77777777" w:rsidR="00376ADB" w:rsidRPr="00F87106" w:rsidRDefault="00376ADB" w:rsidP="001102C3">
            <w:pPr>
              <w:spacing w:after="0" w:line="240" w:lineRule="auto"/>
              <w:rPr>
                <w:rFonts w:ascii="Times New Roman" w:hAnsi="Times New Roman" w:cs="Times New Roman"/>
                <w:bCs/>
                <w:sz w:val="16"/>
                <w:szCs w:val="16"/>
              </w:rPr>
            </w:pPr>
            <w:r w:rsidRPr="00F87106">
              <w:rPr>
                <w:rFonts w:ascii="Times New Roman" w:hAnsi="Times New Roman" w:cs="Times New Roman"/>
                <w:bCs/>
                <w:sz w:val="16"/>
                <w:szCs w:val="16"/>
              </w:rPr>
              <w:t>PROGRAMI POTPORA PODUZETNICIMA</w:t>
            </w:r>
          </w:p>
        </w:tc>
        <w:tc>
          <w:tcPr>
            <w:tcW w:w="1755" w:type="dxa"/>
            <w:vAlign w:val="center"/>
          </w:tcPr>
          <w:p w14:paraId="6CF40BE4" w14:textId="77777777" w:rsidR="00376ADB" w:rsidRPr="00F87106" w:rsidRDefault="00376ADB" w:rsidP="001102C3">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pacing w:val="-1"/>
                <w:sz w:val="16"/>
                <w:szCs w:val="16"/>
              </w:rPr>
              <w:t xml:space="preserve">Broj dodijeljenih potpora po Programu </w:t>
            </w:r>
            <w:r w:rsidRPr="00F87106">
              <w:rPr>
                <w:rFonts w:ascii="Times New Roman" w:hAnsi="Times New Roman" w:cs="Times New Roman"/>
                <w:bCs/>
                <w:sz w:val="16"/>
                <w:szCs w:val="16"/>
              </w:rPr>
              <w:t>potpora male vrijednosti za financijske potpore i instrumente</w:t>
            </w:r>
          </w:p>
        </w:tc>
        <w:tc>
          <w:tcPr>
            <w:tcW w:w="972" w:type="dxa"/>
            <w:shd w:val="clear" w:color="auto" w:fill="auto"/>
            <w:vAlign w:val="center"/>
          </w:tcPr>
          <w:p w14:paraId="69791486"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65154BB1" w14:textId="77777777" w:rsidR="00376ADB" w:rsidRPr="00F87106" w:rsidRDefault="00376ADB" w:rsidP="001102C3">
            <w:pPr>
              <w:spacing w:after="0" w:line="240" w:lineRule="auto"/>
              <w:jc w:val="center"/>
              <w:rPr>
                <w:rFonts w:ascii="Times New Roman" w:hAnsi="Times New Roman" w:cs="Times New Roman"/>
                <w:sz w:val="16"/>
                <w:szCs w:val="16"/>
                <w:highlight w:val="yellow"/>
              </w:rPr>
            </w:pPr>
            <w:r w:rsidRPr="00F87106">
              <w:rPr>
                <w:rFonts w:ascii="Times New Roman" w:hAnsi="Times New Roman" w:cs="Times New Roman"/>
                <w:sz w:val="16"/>
                <w:szCs w:val="16"/>
              </w:rPr>
              <w:t>10</w:t>
            </w:r>
          </w:p>
        </w:tc>
        <w:tc>
          <w:tcPr>
            <w:tcW w:w="1100" w:type="dxa"/>
            <w:vAlign w:val="center"/>
          </w:tcPr>
          <w:p w14:paraId="7D05BE88"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Upravni odjel za gospodarstvo, poljoprivredu i turizam</w:t>
            </w:r>
          </w:p>
        </w:tc>
        <w:tc>
          <w:tcPr>
            <w:tcW w:w="885" w:type="dxa"/>
            <w:shd w:val="clear" w:color="auto" w:fill="auto"/>
            <w:vAlign w:val="center"/>
          </w:tcPr>
          <w:p w14:paraId="606B6390"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10-25</w:t>
            </w:r>
          </w:p>
        </w:tc>
        <w:tc>
          <w:tcPr>
            <w:tcW w:w="870" w:type="dxa"/>
            <w:shd w:val="clear" w:color="auto" w:fill="auto"/>
            <w:vAlign w:val="center"/>
          </w:tcPr>
          <w:p w14:paraId="12D76468"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10-25</w:t>
            </w:r>
          </w:p>
        </w:tc>
        <w:tc>
          <w:tcPr>
            <w:tcW w:w="938" w:type="dxa"/>
            <w:shd w:val="clear" w:color="auto" w:fill="auto"/>
            <w:vAlign w:val="center"/>
          </w:tcPr>
          <w:p w14:paraId="6C339C2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10-25</w:t>
            </w:r>
          </w:p>
        </w:tc>
      </w:tr>
      <w:tr w:rsidR="00376ADB" w:rsidRPr="00F87106" w14:paraId="159F1F9E" w14:textId="77777777" w:rsidTr="00620451">
        <w:trPr>
          <w:jc w:val="center"/>
        </w:trPr>
        <w:tc>
          <w:tcPr>
            <w:tcW w:w="2021" w:type="dxa"/>
            <w:vMerge/>
            <w:shd w:val="clear" w:color="auto" w:fill="auto"/>
            <w:vAlign w:val="center"/>
          </w:tcPr>
          <w:p w14:paraId="0D928B6A" w14:textId="77777777" w:rsidR="00376ADB" w:rsidRPr="00F87106" w:rsidRDefault="00376ADB" w:rsidP="001102C3">
            <w:pPr>
              <w:spacing w:after="0" w:line="240" w:lineRule="auto"/>
              <w:rPr>
                <w:rFonts w:ascii="Times New Roman" w:hAnsi="Times New Roman" w:cs="Times New Roman"/>
                <w:bCs/>
                <w:sz w:val="16"/>
                <w:szCs w:val="16"/>
              </w:rPr>
            </w:pPr>
          </w:p>
        </w:tc>
        <w:tc>
          <w:tcPr>
            <w:tcW w:w="1755" w:type="dxa"/>
            <w:vAlign w:val="center"/>
          </w:tcPr>
          <w:p w14:paraId="49FB0AB8" w14:textId="77777777" w:rsidR="00376ADB" w:rsidRPr="00F87106" w:rsidRDefault="00376ADB" w:rsidP="001102C3">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pacing w:val="-1"/>
                <w:sz w:val="16"/>
                <w:szCs w:val="16"/>
              </w:rPr>
              <w:t xml:space="preserve">Broj dodijeljenih potpora po Programu </w:t>
            </w:r>
            <w:r w:rsidRPr="00F87106">
              <w:rPr>
                <w:rFonts w:ascii="Times New Roman" w:hAnsi="Times New Roman" w:cs="Times New Roman"/>
                <w:bCs/>
                <w:sz w:val="16"/>
                <w:szCs w:val="16"/>
              </w:rPr>
              <w:t>potpora male vrijednosti za poticanje razvoja poduzetništva</w:t>
            </w:r>
          </w:p>
        </w:tc>
        <w:tc>
          <w:tcPr>
            <w:tcW w:w="972" w:type="dxa"/>
            <w:shd w:val="clear" w:color="auto" w:fill="auto"/>
            <w:vAlign w:val="center"/>
          </w:tcPr>
          <w:p w14:paraId="3ED70AF0"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5ACB67B6" w14:textId="77777777" w:rsidR="00376ADB" w:rsidRPr="00F87106" w:rsidRDefault="00376ADB" w:rsidP="001102C3">
            <w:pPr>
              <w:spacing w:after="0" w:line="240" w:lineRule="auto"/>
              <w:jc w:val="center"/>
              <w:rPr>
                <w:rFonts w:ascii="Times New Roman" w:hAnsi="Times New Roman" w:cs="Times New Roman"/>
                <w:sz w:val="16"/>
                <w:szCs w:val="16"/>
                <w:highlight w:val="yellow"/>
              </w:rPr>
            </w:pPr>
            <w:r w:rsidRPr="00F87106">
              <w:rPr>
                <w:rFonts w:ascii="Times New Roman" w:hAnsi="Times New Roman" w:cs="Times New Roman"/>
                <w:sz w:val="16"/>
                <w:szCs w:val="16"/>
              </w:rPr>
              <w:t>≥86</w:t>
            </w:r>
          </w:p>
        </w:tc>
        <w:tc>
          <w:tcPr>
            <w:tcW w:w="1100" w:type="dxa"/>
            <w:vAlign w:val="center"/>
          </w:tcPr>
          <w:p w14:paraId="485698BE"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Upravni odjel za gospodarstvo, poljoprivredu i turizam</w:t>
            </w:r>
          </w:p>
        </w:tc>
        <w:tc>
          <w:tcPr>
            <w:tcW w:w="885" w:type="dxa"/>
            <w:shd w:val="clear" w:color="auto" w:fill="auto"/>
            <w:vAlign w:val="center"/>
          </w:tcPr>
          <w:p w14:paraId="3D2E92E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≥100</w:t>
            </w:r>
          </w:p>
        </w:tc>
        <w:tc>
          <w:tcPr>
            <w:tcW w:w="870" w:type="dxa"/>
            <w:shd w:val="clear" w:color="auto" w:fill="auto"/>
            <w:vAlign w:val="center"/>
          </w:tcPr>
          <w:p w14:paraId="3EC5A41F"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≥100</w:t>
            </w:r>
          </w:p>
        </w:tc>
        <w:tc>
          <w:tcPr>
            <w:tcW w:w="938" w:type="dxa"/>
            <w:shd w:val="clear" w:color="auto" w:fill="auto"/>
            <w:vAlign w:val="center"/>
          </w:tcPr>
          <w:p w14:paraId="3F35FFB2"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≥100</w:t>
            </w:r>
          </w:p>
        </w:tc>
      </w:tr>
      <w:tr w:rsidR="00376ADB" w:rsidRPr="00F87106" w14:paraId="690E2221" w14:textId="77777777" w:rsidTr="00620451">
        <w:trPr>
          <w:jc w:val="center"/>
        </w:trPr>
        <w:tc>
          <w:tcPr>
            <w:tcW w:w="2021" w:type="dxa"/>
            <w:shd w:val="clear" w:color="auto" w:fill="auto"/>
            <w:vAlign w:val="center"/>
          </w:tcPr>
          <w:p w14:paraId="148C9C9C" w14:textId="77777777" w:rsidR="00376ADB" w:rsidRPr="00F87106" w:rsidRDefault="00376ADB" w:rsidP="001102C3">
            <w:pPr>
              <w:spacing w:after="0" w:line="240" w:lineRule="auto"/>
              <w:rPr>
                <w:rFonts w:ascii="Times New Roman" w:hAnsi="Times New Roman" w:cs="Times New Roman"/>
                <w:bCs/>
                <w:sz w:val="16"/>
                <w:szCs w:val="16"/>
              </w:rPr>
            </w:pPr>
            <w:r w:rsidRPr="00F87106">
              <w:rPr>
                <w:rFonts w:ascii="Times New Roman" w:hAnsi="Times New Roman" w:cs="Times New Roman"/>
                <w:bCs/>
                <w:sz w:val="16"/>
                <w:szCs w:val="16"/>
              </w:rPr>
              <w:t>SUFINANCIRANJE POVEĆANJA ENERGETSKE UČINKOVITOSTI I KORIŠTENJA OIE  U OBITELJSKIM KUĆAMA</w:t>
            </w:r>
          </w:p>
        </w:tc>
        <w:tc>
          <w:tcPr>
            <w:tcW w:w="1755" w:type="dxa"/>
            <w:vAlign w:val="center"/>
          </w:tcPr>
          <w:p w14:paraId="7160C697" w14:textId="77777777" w:rsidR="00376ADB" w:rsidRPr="00F87106" w:rsidRDefault="00376ADB" w:rsidP="001102C3">
            <w:pPr>
              <w:pStyle w:val="TableParagraph"/>
              <w:ind w:left="106" w:right="134"/>
              <w:rPr>
                <w:rFonts w:ascii="Times New Roman" w:hAnsi="Times New Roman" w:cs="Times New Roman"/>
                <w:spacing w:val="-1"/>
                <w:sz w:val="16"/>
                <w:szCs w:val="16"/>
              </w:rPr>
            </w:pPr>
            <w:r w:rsidRPr="00F87106">
              <w:rPr>
                <w:rFonts w:ascii="Times New Roman" w:hAnsi="Times New Roman" w:cs="Times New Roman"/>
                <w:sz w:val="16"/>
                <w:szCs w:val="16"/>
              </w:rPr>
              <w:t xml:space="preserve">Broj dodijeljenih potpora građanima </w:t>
            </w:r>
          </w:p>
        </w:tc>
        <w:tc>
          <w:tcPr>
            <w:tcW w:w="972" w:type="dxa"/>
            <w:shd w:val="clear" w:color="auto" w:fill="auto"/>
            <w:vAlign w:val="center"/>
          </w:tcPr>
          <w:p w14:paraId="28AF785B"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6EA90B4E"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100</w:t>
            </w:r>
          </w:p>
        </w:tc>
        <w:tc>
          <w:tcPr>
            <w:tcW w:w="1100" w:type="dxa"/>
            <w:vAlign w:val="center"/>
          </w:tcPr>
          <w:p w14:paraId="66239DC7"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Upravni odjel za gospodarstvo, poljoprivredu i turizam</w:t>
            </w:r>
          </w:p>
        </w:tc>
        <w:tc>
          <w:tcPr>
            <w:tcW w:w="885" w:type="dxa"/>
            <w:shd w:val="clear" w:color="auto" w:fill="auto"/>
            <w:vAlign w:val="center"/>
          </w:tcPr>
          <w:p w14:paraId="7F68D19A"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200</w:t>
            </w:r>
          </w:p>
        </w:tc>
        <w:tc>
          <w:tcPr>
            <w:tcW w:w="870" w:type="dxa"/>
            <w:shd w:val="clear" w:color="auto" w:fill="auto"/>
            <w:vAlign w:val="center"/>
          </w:tcPr>
          <w:p w14:paraId="733DF9E0"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200</w:t>
            </w:r>
          </w:p>
        </w:tc>
        <w:tc>
          <w:tcPr>
            <w:tcW w:w="938" w:type="dxa"/>
            <w:shd w:val="clear" w:color="auto" w:fill="auto"/>
            <w:vAlign w:val="center"/>
          </w:tcPr>
          <w:p w14:paraId="2BA80D2C"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200</w:t>
            </w:r>
          </w:p>
        </w:tc>
      </w:tr>
      <w:tr w:rsidR="00376ADB" w:rsidRPr="00F87106" w14:paraId="142EDE8F" w14:textId="77777777" w:rsidTr="00620451">
        <w:trPr>
          <w:jc w:val="center"/>
        </w:trPr>
        <w:tc>
          <w:tcPr>
            <w:tcW w:w="2021" w:type="dxa"/>
            <w:shd w:val="clear" w:color="auto" w:fill="auto"/>
            <w:vAlign w:val="center"/>
          </w:tcPr>
          <w:p w14:paraId="5E404153" w14:textId="77777777" w:rsidR="00376ADB" w:rsidRPr="00F87106" w:rsidRDefault="00376ADB" w:rsidP="001102C3">
            <w:pPr>
              <w:spacing w:after="0" w:line="240" w:lineRule="auto"/>
              <w:jc w:val="center"/>
              <w:rPr>
                <w:rFonts w:ascii="Times New Roman" w:hAnsi="Times New Roman" w:cs="Times New Roman"/>
                <w:bCs/>
                <w:sz w:val="16"/>
                <w:szCs w:val="16"/>
              </w:rPr>
            </w:pPr>
            <w:r w:rsidRPr="00F87106">
              <w:rPr>
                <w:rFonts w:ascii="Times New Roman" w:hAnsi="Times New Roman" w:cs="Times New Roman"/>
                <w:bCs/>
                <w:sz w:val="16"/>
                <w:szCs w:val="16"/>
              </w:rPr>
              <w:t>PROJEKT INTEGRACIJE STRANIH RADNIKA</w:t>
            </w:r>
          </w:p>
        </w:tc>
        <w:tc>
          <w:tcPr>
            <w:tcW w:w="1755" w:type="dxa"/>
            <w:vAlign w:val="center"/>
          </w:tcPr>
          <w:p w14:paraId="6216F839" w14:textId="77777777" w:rsidR="00376ADB" w:rsidRPr="00F87106" w:rsidRDefault="00376ADB" w:rsidP="001102C3">
            <w:pPr>
              <w:spacing w:after="0" w:line="240" w:lineRule="auto"/>
              <w:jc w:val="center"/>
              <w:rPr>
                <w:rFonts w:ascii="Times New Roman" w:eastAsia="Times New Roman" w:hAnsi="Times New Roman" w:cs="Times New Roman"/>
                <w:color w:val="000000"/>
                <w:sz w:val="16"/>
                <w:szCs w:val="16"/>
                <w:lang w:eastAsia="hr-HR"/>
              </w:rPr>
            </w:pPr>
            <w:r w:rsidRPr="00F87106">
              <w:rPr>
                <w:rFonts w:ascii="Times New Roman" w:eastAsia="Times New Roman" w:hAnsi="Times New Roman" w:cs="Times New Roman"/>
                <w:color w:val="000000"/>
                <w:sz w:val="16"/>
                <w:szCs w:val="16"/>
                <w:lang w:eastAsia="hr-HR"/>
              </w:rPr>
              <w:t>Broj radnika kojima će se pružiti pomoć u integraciji</w:t>
            </w:r>
          </w:p>
        </w:tc>
        <w:tc>
          <w:tcPr>
            <w:tcW w:w="972" w:type="dxa"/>
            <w:shd w:val="clear" w:color="auto" w:fill="auto"/>
            <w:vAlign w:val="center"/>
          </w:tcPr>
          <w:p w14:paraId="263D9234" w14:textId="77777777" w:rsidR="00376ADB" w:rsidRPr="00F87106" w:rsidRDefault="00376ADB" w:rsidP="001102C3">
            <w:pPr>
              <w:spacing w:after="0" w:line="240" w:lineRule="auto"/>
              <w:jc w:val="center"/>
              <w:rPr>
                <w:rFonts w:ascii="Times New Roman" w:eastAsia="Times New Roman" w:hAnsi="Times New Roman" w:cs="Times New Roman"/>
                <w:color w:val="000000"/>
                <w:sz w:val="16"/>
                <w:szCs w:val="16"/>
                <w:lang w:eastAsia="hr-HR"/>
              </w:rPr>
            </w:pPr>
            <w:r w:rsidRPr="00F87106">
              <w:rPr>
                <w:rFonts w:ascii="Times New Roman" w:eastAsia="Times New Roman" w:hAnsi="Times New Roman" w:cs="Times New Roman"/>
                <w:color w:val="000000"/>
                <w:sz w:val="16"/>
                <w:szCs w:val="16"/>
                <w:lang w:eastAsia="hr-HR"/>
              </w:rPr>
              <w:t>% (od ukupnog broja koji se nalaze na području MŽ- ruba procjena da ih je trenutno oko 4000)</w:t>
            </w:r>
          </w:p>
        </w:tc>
        <w:tc>
          <w:tcPr>
            <w:tcW w:w="992" w:type="dxa"/>
            <w:shd w:val="clear" w:color="auto" w:fill="auto"/>
            <w:vAlign w:val="center"/>
          </w:tcPr>
          <w:p w14:paraId="231E9328" w14:textId="77777777" w:rsidR="00376ADB" w:rsidRPr="00F87106" w:rsidRDefault="00376ADB" w:rsidP="001102C3">
            <w:pPr>
              <w:spacing w:after="0" w:line="240" w:lineRule="auto"/>
              <w:jc w:val="center"/>
              <w:rPr>
                <w:rFonts w:ascii="Times New Roman" w:eastAsia="Times New Roman" w:hAnsi="Times New Roman" w:cs="Times New Roman"/>
                <w:color w:val="000000"/>
                <w:sz w:val="16"/>
                <w:szCs w:val="16"/>
                <w:lang w:eastAsia="hr-HR"/>
              </w:rPr>
            </w:pPr>
            <w:r w:rsidRPr="00F87106">
              <w:rPr>
                <w:rFonts w:ascii="Times New Roman" w:eastAsia="Times New Roman" w:hAnsi="Times New Roman" w:cs="Times New Roman"/>
                <w:color w:val="000000"/>
                <w:sz w:val="16"/>
                <w:szCs w:val="16"/>
                <w:lang w:eastAsia="hr-HR"/>
              </w:rPr>
              <w:t>/</w:t>
            </w:r>
          </w:p>
        </w:tc>
        <w:tc>
          <w:tcPr>
            <w:tcW w:w="1100" w:type="dxa"/>
            <w:vAlign w:val="center"/>
          </w:tcPr>
          <w:p w14:paraId="67003D32" w14:textId="77777777" w:rsidR="00376ADB" w:rsidRPr="00F87106" w:rsidRDefault="00376ADB" w:rsidP="001102C3">
            <w:pPr>
              <w:spacing w:after="0" w:line="240" w:lineRule="auto"/>
              <w:jc w:val="center"/>
              <w:rPr>
                <w:rFonts w:ascii="Times New Roman" w:eastAsia="Times New Roman" w:hAnsi="Times New Roman" w:cs="Times New Roman"/>
                <w:color w:val="000000"/>
                <w:sz w:val="16"/>
                <w:szCs w:val="16"/>
                <w:lang w:eastAsia="hr-HR"/>
              </w:rPr>
            </w:pPr>
            <w:r w:rsidRPr="00F87106">
              <w:rPr>
                <w:rFonts w:ascii="Times New Roman" w:eastAsia="Times New Roman" w:hAnsi="Times New Roman" w:cs="Times New Roman"/>
                <w:color w:val="000000"/>
                <w:sz w:val="16"/>
                <w:szCs w:val="16"/>
                <w:lang w:eastAsia="hr-HR"/>
              </w:rPr>
              <w:t>razne institucije koje evidentiraju ulaz stranih radnika</w:t>
            </w:r>
          </w:p>
        </w:tc>
        <w:tc>
          <w:tcPr>
            <w:tcW w:w="885" w:type="dxa"/>
            <w:shd w:val="clear" w:color="auto" w:fill="auto"/>
            <w:vAlign w:val="center"/>
          </w:tcPr>
          <w:p w14:paraId="0F3894F0" w14:textId="77777777" w:rsidR="00376ADB" w:rsidRPr="00F87106" w:rsidRDefault="00376ADB" w:rsidP="001102C3">
            <w:pPr>
              <w:spacing w:after="0" w:line="240" w:lineRule="auto"/>
              <w:jc w:val="center"/>
              <w:rPr>
                <w:rFonts w:ascii="Times New Roman" w:eastAsia="Times New Roman" w:hAnsi="Times New Roman" w:cs="Times New Roman"/>
                <w:color w:val="000000"/>
                <w:sz w:val="16"/>
                <w:szCs w:val="16"/>
                <w:lang w:eastAsia="hr-HR"/>
              </w:rPr>
            </w:pPr>
            <w:r w:rsidRPr="00F87106">
              <w:rPr>
                <w:rFonts w:ascii="Times New Roman" w:eastAsia="Times New Roman" w:hAnsi="Times New Roman" w:cs="Times New Roman"/>
                <w:color w:val="000000"/>
                <w:sz w:val="16"/>
                <w:szCs w:val="16"/>
                <w:lang w:eastAsia="hr-HR"/>
              </w:rPr>
              <w:t>10%</w:t>
            </w:r>
          </w:p>
        </w:tc>
        <w:tc>
          <w:tcPr>
            <w:tcW w:w="870" w:type="dxa"/>
            <w:shd w:val="clear" w:color="auto" w:fill="auto"/>
            <w:vAlign w:val="center"/>
          </w:tcPr>
          <w:p w14:paraId="08B672A3" w14:textId="77777777" w:rsidR="00376ADB" w:rsidRPr="00F87106" w:rsidRDefault="00376ADB" w:rsidP="001102C3">
            <w:pPr>
              <w:spacing w:after="0" w:line="240" w:lineRule="auto"/>
              <w:jc w:val="center"/>
              <w:rPr>
                <w:rFonts w:ascii="Times New Roman" w:eastAsia="Times New Roman" w:hAnsi="Times New Roman" w:cs="Times New Roman"/>
                <w:color w:val="000000"/>
                <w:sz w:val="16"/>
                <w:szCs w:val="16"/>
                <w:lang w:eastAsia="hr-HR"/>
              </w:rPr>
            </w:pPr>
            <w:r w:rsidRPr="00F87106">
              <w:rPr>
                <w:rFonts w:ascii="Times New Roman" w:eastAsia="Times New Roman" w:hAnsi="Times New Roman" w:cs="Times New Roman"/>
                <w:color w:val="000000"/>
                <w:sz w:val="16"/>
                <w:szCs w:val="16"/>
                <w:lang w:eastAsia="hr-HR"/>
              </w:rPr>
              <w:t>15%</w:t>
            </w:r>
          </w:p>
        </w:tc>
        <w:tc>
          <w:tcPr>
            <w:tcW w:w="938" w:type="dxa"/>
            <w:shd w:val="clear" w:color="auto" w:fill="auto"/>
            <w:vAlign w:val="center"/>
          </w:tcPr>
          <w:p w14:paraId="5A589A93" w14:textId="77777777" w:rsidR="00376ADB" w:rsidRPr="00F87106" w:rsidRDefault="00376ADB" w:rsidP="001102C3">
            <w:pPr>
              <w:spacing w:after="0" w:line="240" w:lineRule="auto"/>
              <w:jc w:val="center"/>
              <w:rPr>
                <w:rFonts w:ascii="Times New Roman" w:eastAsia="Times New Roman" w:hAnsi="Times New Roman" w:cs="Times New Roman"/>
                <w:color w:val="000000"/>
                <w:sz w:val="16"/>
                <w:szCs w:val="16"/>
                <w:lang w:eastAsia="hr-HR"/>
              </w:rPr>
            </w:pPr>
            <w:r w:rsidRPr="00F87106">
              <w:rPr>
                <w:rFonts w:ascii="Times New Roman" w:eastAsia="Times New Roman" w:hAnsi="Times New Roman" w:cs="Times New Roman"/>
                <w:color w:val="000000"/>
                <w:sz w:val="16"/>
                <w:szCs w:val="16"/>
                <w:lang w:eastAsia="hr-HR"/>
              </w:rPr>
              <w:t>20%</w:t>
            </w:r>
          </w:p>
        </w:tc>
      </w:tr>
      <w:tr w:rsidR="00376ADB" w:rsidRPr="00F87106" w14:paraId="62BBB33B" w14:textId="77777777" w:rsidTr="00620451">
        <w:trPr>
          <w:jc w:val="center"/>
        </w:trPr>
        <w:tc>
          <w:tcPr>
            <w:tcW w:w="2021" w:type="dxa"/>
            <w:vMerge w:val="restart"/>
            <w:shd w:val="clear" w:color="auto" w:fill="auto"/>
            <w:vAlign w:val="center"/>
          </w:tcPr>
          <w:p w14:paraId="651CCFAA" w14:textId="77777777" w:rsidR="00376ADB" w:rsidRPr="00F87106" w:rsidRDefault="00376ADB" w:rsidP="001102C3">
            <w:pPr>
              <w:spacing w:after="0" w:line="240" w:lineRule="auto"/>
              <w:rPr>
                <w:rFonts w:ascii="Times New Roman" w:hAnsi="Times New Roman" w:cs="Times New Roman"/>
                <w:bCs/>
                <w:sz w:val="16"/>
                <w:szCs w:val="16"/>
              </w:rPr>
            </w:pPr>
            <w:r w:rsidRPr="00F87106">
              <w:rPr>
                <w:rFonts w:ascii="Times New Roman" w:hAnsi="Times New Roman" w:cs="Times New Roman"/>
                <w:bCs/>
                <w:sz w:val="16"/>
                <w:szCs w:val="16"/>
              </w:rPr>
              <w:t>SUFINANCIRANJE PROJEKATA ENERGETSKE UČINKOVITOSTI I OIE</w:t>
            </w:r>
          </w:p>
        </w:tc>
        <w:tc>
          <w:tcPr>
            <w:tcW w:w="1755" w:type="dxa"/>
            <w:vAlign w:val="center"/>
          </w:tcPr>
          <w:p w14:paraId="1D57A40C" w14:textId="77777777" w:rsidR="00376ADB" w:rsidRPr="00F87106" w:rsidRDefault="00376ADB" w:rsidP="001102C3">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Broj izrađenih Godišnjih izvješća o provedbi Akcijskog plana energetske učinkovitosti Međimurske županije /Akcijskih planova</w:t>
            </w:r>
          </w:p>
        </w:tc>
        <w:tc>
          <w:tcPr>
            <w:tcW w:w="972" w:type="dxa"/>
            <w:shd w:val="clear" w:color="auto" w:fill="auto"/>
            <w:vAlign w:val="center"/>
          </w:tcPr>
          <w:p w14:paraId="463D1A6E"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312BBF09"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7 Godišnjih planova + 2 Godišnja izvješća + 3 Akcijska plana + 1 Program EU</w:t>
            </w:r>
          </w:p>
          <w:p w14:paraId="764C8446" w14:textId="77777777" w:rsidR="00376ADB" w:rsidRPr="00F87106" w:rsidRDefault="00376ADB" w:rsidP="001102C3">
            <w:pPr>
              <w:spacing w:after="0" w:line="240" w:lineRule="auto"/>
              <w:jc w:val="center"/>
              <w:rPr>
                <w:rFonts w:ascii="Times New Roman" w:hAnsi="Times New Roman" w:cs="Times New Roman"/>
                <w:sz w:val="16"/>
                <w:szCs w:val="16"/>
              </w:rPr>
            </w:pPr>
          </w:p>
        </w:tc>
        <w:tc>
          <w:tcPr>
            <w:tcW w:w="1100" w:type="dxa"/>
            <w:vAlign w:val="center"/>
          </w:tcPr>
          <w:p w14:paraId="707B609F"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Upravni odjel za gospodarstvo, poljoprivredu i turizam</w:t>
            </w:r>
          </w:p>
        </w:tc>
        <w:tc>
          <w:tcPr>
            <w:tcW w:w="885" w:type="dxa"/>
            <w:shd w:val="clear" w:color="auto" w:fill="auto"/>
            <w:vAlign w:val="center"/>
          </w:tcPr>
          <w:p w14:paraId="4836A2E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7 Godišnjih planova + 3 Godišnja izvješća + 4 Akcijska plana + 1 Program EU</w:t>
            </w:r>
          </w:p>
        </w:tc>
        <w:tc>
          <w:tcPr>
            <w:tcW w:w="870" w:type="dxa"/>
            <w:shd w:val="clear" w:color="auto" w:fill="auto"/>
            <w:vAlign w:val="center"/>
          </w:tcPr>
          <w:p w14:paraId="731379F6"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7 Godišnjih planova + 4 Godišnja izvješća + 4 Akcijska plana + 1 Program EU</w:t>
            </w:r>
          </w:p>
        </w:tc>
        <w:tc>
          <w:tcPr>
            <w:tcW w:w="938" w:type="dxa"/>
            <w:shd w:val="clear" w:color="auto" w:fill="auto"/>
            <w:vAlign w:val="center"/>
          </w:tcPr>
          <w:p w14:paraId="4D3AC59B"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7 Godišnjih planova + 5 Godišnja izvješća + 4 Akcijska plana + 1 Program EU</w:t>
            </w:r>
          </w:p>
        </w:tc>
      </w:tr>
      <w:tr w:rsidR="00376ADB" w:rsidRPr="00F87106" w14:paraId="0E58B19C" w14:textId="77777777" w:rsidTr="00620451">
        <w:trPr>
          <w:jc w:val="center"/>
        </w:trPr>
        <w:tc>
          <w:tcPr>
            <w:tcW w:w="2021" w:type="dxa"/>
            <w:vMerge/>
            <w:shd w:val="clear" w:color="auto" w:fill="auto"/>
            <w:vAlign w:val="center"/>
          </w:tcPr>
          <w:p w14:paraId="55D7DC2A" w14:textId="77777777" w:rsidR="00376ADB" w:rsidRPr="00F87106" w:rsidRDefault="00376ADB" w:rsidP="001102C3">
            <w:pPr>
              <w:spacing w:after="0" w:line="240" w:lineRule="auto"/>
              <w:rPr>
                <w:rFonts w:ascii="Times New Roman" w:hAnsi="Times New Roman" w:cs="Times New Roman"/>
                <w:bCs/>
                <w:sz w:val="16"/>
                <w:szCs w:val="16"/>
              </w:rPr>
            </w:pPr>
          </w:p>
        </w:tc>
        <w:tc>
          <w:tcPr>
            <w:tcW w:w="1755" w:type="dxa"/>
            <w:vAlign w:val="center"/>
          </w:tcPr>
          <w:p w14:paraId="55260927" w14:textId="77777777" w:rsidR="00376ADB" w:rsidRPr="00F87106" w:rsidRDefault="00376ADB" w:rsidP="001102C3">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Broj infrastrukturnih projekata sufinanciranih iz nacionalnih i EU fondova iz područja energetike</w:t>
            </w:r>
          </w:p>
        </w:tc>
        <w:tc>
          <w:tcPr>
            <w:tcW w:w="972" w:type="dxa"/>
            <w:shd w:val="clear" w:color="auto" w:fill="auto"/>
            <w:vAlign w:val="center"/>
          </w:tcPr>
          <w:p w14:paraId="2F3A0B77"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60D69617"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w:t>
            </w:r>
          </w:p>
        </w:tc>
        <w:tc>
          <w:tcPr>
            <w:tcW w:w="1100" w:type="dxa"/>
            <w:vAlign w:val="center"/>
          </w:tcPr>
          <w:p w14:paraId="2348E399"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Međimurska županija</w:t>
            </w:r>
          </w:p>
        </w:tc>
        <w:tc>
          <w:tcPr>
            <w:tcW w:w="885" w:type="dxa"/>
            <w:shd w:val="clear" w:color="auto" w:fill="auto"/>
            <w:vAlign w:val="center"/>
          </w:tcPr>
          <w:p w14:paraId="3E5025FF" w14:textId="77777777" w:rsidR="00376ADB" w:rsidRPr="00F87106" w:rsidRDefault="00376ADB" w:rsidP="001102C3">
            <w:pPr>
              <w:spacing w:after="0" w:line="240" w:lineRule="auto"/>
              <w:jc w:val="center"/>
              <w:rPr>
                <w:rFonts w:ascii="Times New Roman" w:hAnsi="Times New Roman" w:cs="Times New Roman"/>
                <w:color w:val="FF0000"/>
                <w:sz w:val="16"/>
                <w:szCs w:val="16"/>
              </w:rPr>
            </w:pPr>
            <w:r w:rsidRPr="00F87106">
              <w:rPr>
                <w:rFonts w:ascii="Times New Roman" w:hAnsi="Times New Roman" w:cs="Times New Roman"/>
                <w:sz w:val="16"/>
                <w:szCs w:val="16"/>
              </w:rPr>
              <w:t>21</w:t>
            </w:r>
          </w:p>
        </w:tc>
        <w:tc>
          <w:tcPr>
            <w:tcW w:w="870" w:type="dxa"/>
            <w:shd w:val="clear" w:color="auto" w:fill="auto"/>
            <w:vAlign w:val="center"/>
          </w:tcPr>
          <w:p w14:paraId="23CE7112" w14:textId="77777777" w:rsidR="00376ADB" w:rsidRPr="00F87106" w:rsidRDefault="00376ADB" w:rsidP="001102C3">
            <w:pPr>
              <w:spacing w:after="0" w:line="240" w:lineRule="auto"/>
              <w:jc w:val="center"/>
              <w:rPr>
                <w:rFonts w:ascii="Times New Roman" w:hAnsi="Times New Roman" w:cs="Times New Roman"/>
                <w:color w:val="FF0000"/>
                <w:sz w:val="16"/>
                <w:szCs w:val="16"/>
              </w:rPr>
            </w:pPr>
            <w:r w:rsidRPr="00F87106">
              <w:rPr>
                <w:rFonts w:ascii="Times New Roman" w:hAnsi="Times New Roman" w:cs="Times New Roman"/>
                <w:sz w:val="16"/>
                <w:szCs w:val="16"/>
              </w:rPr>
              <w:t>21</w:t>
            </w:r>
          </w:p>
        </w:tc>
        <w:tc>
          <w:tcPr>
            <w:tcW w:w="938" w:type="dxa"/>
            <w:shd w:val="clear" w:color="auto" w:fill="auto"/>
            <w:vAlign w:val="center"/>
          </w:tcPr>
          <w:p w14:paraId="41D47351" w14:textId="77777777" w:rsidR="00376ADB" w:rsidRPr="00F87106" w:rsidRDefault="00376ADB" w:rsidP="001102C3">
            <w:pPr>
              <w:spacing w:after="0" w:line="240" w:lineRule="auto"/>
              <w:jc w:val="center"/>
              <w:rPr>
                <w:rFonts w:ascii="Times New Roman" w:hAnsi="Times New Roman" w:cs="Times New Roman"/>
                <w:color w:val="FF0000"/>
                <w:sz w:val="16"/>
                <w:szCs w:val="16"/>
              </w:rPr>
            </w:pPr>
            <w:r w:rsidRPr="00F87106">
              <w:rPr>
                <w:rFonts w:ascii="Times New Roman" w:hAnsi="Times New Roman" w:cs="Times New Roman"/>
                <w:sz w:val="16"/>
                <w:szCs w:val="16"/>
              </w:rPr>
              <w:t>25</w:t>
            </w:r>
          </w:p>
        </w:tc>
      </w:tr>
      <w:tr w:rsidR="00376ADB" w:rsidRPr="00F87106" w14:paraId="4920A7A7" w14:textId="77777777" w:rsidTr="00620451">
        <w:trPr>
          <w:jc w:val="center"/>
        </w:trPr>
        <w:tc>
          <w:tcPr>
            <w:tcW w:w="2021" w:type="dxa"/>
            <w:vMerge/>
            <w:shd w:val="clear" w:color="auto" w:fill="auto"/>
            <w:vAlign w:val="center"/>
          </w:tcPr>
          <w:p w14:paraId="7BA27693" w14:textId="77777777" w:rsidR="00376ADB" w:rsidRPr="00F87106" w:rsidRDefault="00376ADB" w:rsidP="001102C3">
            <w:pPr>
              <w:spacing w:after="0" w:line="240" w:lineRule="auto"/>
              <w:rPr>
                <w:rFonts w:ascii="Times New Roman" w:hAnsi="Times New Roman" w:cs="Times New Roman"/>
                <w:bCs/>
                <w:sz w:val="16"/>
                <w:szCs w:val="16"/>
              </w:rPr>
            </w:pPr>
          </w:p>
        </w:tc>
        <w:tc>
          <w:tcPr>
            <w:tcW w:w="1755" w:type="dxa"/>
            <w:vAlign w:val="center"/>
          </w:tcPr>
          <w:p w14:paraId="22ABDB7E" w14:textId="77777777" w:rsidR="00376ADB" w:rsidRPr="00F87106" w:rsidRDefault="00376ADB" w:rsidP="001102C3">
            <w:pPr>
              <w:spacing w:after="0" w:line="240" w:lineRule="auto"/>
              <w:rPr>
                <w:rFonts w:ascii="Times New Roman" w:hAnsi="Times New Roman" w:cs="Times New Roman"/>
                <w:sz w:val="16"/>
                <w:szCs w:val="16"/>
              </w:rPr>
            </w:pPr>
            <w:r w:rsidRPr="00F87106">
              <w:rPr>
                <w:rFonts w:ascii="Times New Roman" w:hAnsi="Times New Roman" w:cs="Times New Roman"/>
                <w:sz w:val="16"/>
                <w:szCs w:val="16"/>
              </w:rPr>
              <w:t>Broj projekata sufinanciranih iz prekograničnih i međunarodnih izvora financiranja iz područja energetike</w:t>
            </w:r>
          </w:p>
        </w:tc>
        <w:tc>
          <w:tcPr>
            <w:tcW w:w="972" w:type="dxa"/>
            <w:shd w:val="clear" w:color="auto" w:fill="auto"/>
            <w:vAlign w:val="center"/>
          </w:tcPr>
          <w:p w14:paraId="36102E7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2" w:type="dxa"/>
            <w:shd w:val="clear" w:color="auto" w:fill="auto"/>
            <w:vAlign w:val="center"/>
          </w:tcPr>
          <w:p w14:paraId="25D26B56"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w:t>
            </w:r>
          </w:p>
        </w:tc>
        <w:tc>
          <w:tcPr>
            <w:tcW w:w="1100" w:type="dxa"/>
            <w:vAlign w:val="center"/>
          </w:tcPr>
          <w:p w14:paraId="146C8442"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Međimurska energetska agencija d.o.o.</w:t>
            </w:r>
          </w:p>
        </w:tc>
        <w:tc>
          <w:tcPr>
            <w:tcW w:w="885" w:type="dxa"/>
            <w:shd w:val="clear" w:color="auto" w:fill="auto"/>
            <w:vAlign w:val="center"/>
          </w:tcPr>
          <w:p w14:paraId="221A8C6E"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17</w:t>
            </w:r>
          </w:p>
        </w:tc>
        <w:tc>
          <w:tcPr>
            <w:tcW w:w="870" w:type="dxa"/>
            <w:shd w:val="clear" w:color="auto" w:fill="auto"/>
            <w:vAlign w:val="center"/>
          </w:tcPr>
          <w:p w14:paraId="6F8A1121"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 xml:space="preserve">19 </w:t>
            </w:r>
          </w:p>
        </w:tc>
        <w:tc>
          <w:tcPr>
            <w:tcW w:w="938" w:type="dxa"/>
            <w:shd w:val="clear" w:color="auto" w:fill="auto"/>
            <w:vAlign w:val="center"/>
          </w:tcPr>
          <w:p w14:paraId="1EC00F88" w14:textId="77777777" w:rsidR="00376ADB" w:rsidRPr="00F87106" w:rsidRDefault="00376ADB" w:rsidP="001102C3">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21</w:t>
            </w:r>
          </w:p>
        </w:tc>
      </w:tr>
    </w:tbl>
    <w:p w14:paraId="34EE78F6" w14:textId="77777777" w:rsidR="00FF7FC8" w:rsidRDefault="00FF7FC8" w:rsidP="00376ADB">
      <w:pPr>
        <w:spacing w:after="0"/>
        <w:rPr>
          <w:rFonts w:ascii="Times New Roman" w:hAnsi="Times New Roman" w:cs="Times New Roman"/>
          <w:b/>
          <w:sz w:val="20"/>
          <w:szCs w:val="20"/>
        </w:rPr>
      </w:pPr>
    </w:p>
    <w:p w14:paraId="3BA348FD" w14:textId="77777777" w:rsidR="001102C3" w:rsidRDefault="001102C3" w:rsidP="00376ADB">
      <w:pPr>
        <w:spacing w:after="0"/>
        <w:rPr>
          <w:rFonts w:ascii="Times New Roman" w:hAnsi="Times New Roman" w:cs="Times New Roman"/>
          <w:b/>
          <w:sz w:val="20"/>
          <w:szCs w:val="20"/>
        </w:rPr>
      </w:pPr>
    </w:p>
    <w:p w14:paraId="0233E0AA"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OBRAZLOŽENJE PROGRAMA</w:t>
      </w:r>
      <w:r w:rsidR="00EB1BFC">
        <w:rPr>
          <w:rFonts w:ascii="Times New Roman" w:hAnsi="Times New Roman" w:cs="Times New Roman"/>
          <w:b/>
          <w:sz w:val="20"/>
          <w:szCs w:val="20"/>
        </w:rPr>
        <w:t>:</w:t>
      </w:r>
    </w:p>
    <w:p w14:paraId="1B3E8991" w14:textId="77777777" w:rsidR="00376ADB" w:rsidRDefault="00376ADB" w:rsidP="00376ADB">
      <w:pPr>
        <w:spacing w:after="0"/>
        <w:rPr>
          <w:rFonts w:ascii="Times New Roman" w:hAnsi="Times New Roman" w:cs="Times New Roman"/>
          <w:b/>
          <w:sz w:val="20"/>
          <w:szCs w:val="20"/>
        </w:rPr>
      </w:pPr>
    </w:p>
    <w:tbl>
      <w:tblPr>
        <w:tblStyle w:val="Reetkatablice"/>
        <w:tblW w:w="5000" w:type="pct"/>
        <w:tblLook w:val="04A0" w:firstRow="1" w:lastRow="0" w:firstColumn="1" w:lastColumn="0" w:noHBand="0" w:noVBand="1"/>
      </w:tblPr>
      <w:tblGrid>
        <w:gridCol w:w="9628"/>
      </w:tblGrid>
      <w:tr w:rsidR="00376ADB" w:rsidRPr="00FD10F4" w14:paraId="58808F58" w14:textId="77777777" w:rsidTr="001102C3">
        <w:trPr>
          <w:trHeight w:val="284"/>
        </w:trPr>
        <w:tc>
          <w:tcPr>
            <w:tcW w:w="5000" w:type="pct"/>
            <w:shd w:val="clear" w:color="auto" w:fill="D9D9D9" w:themeFill="background1" w:themeFillShade="D9"/>
            <w:vAlign w:val="center"/>
          </w:tcPr>
          <w:p w14:paraId="49302ECF" w14:textId="77777777" w:rsidR="00376ADB" w:rsidRPr="00957188" w:rsidRDefault="00A87396" w:rsidP="001102C3">
            <w:pPr>
              <w:rPr>
                <w:rFonts w:ascii="Times New Roman" w:hAnsi="Times New Roman" w:cs="Times New Roman"/>
                <w:b/>
              </w:rPr>
            </w:pPr>
            <w:r w:rsidRPr="00957188">
              <w:rPr>
                <w:rFonts w:ascii="Times New Roman" w:hAnsi="Times New Roman" w:cs="Times New Roman"/>
                <w:b/>
              </w:rPr>
              <w:t>PROGRAM 1008</w:t>
            </w:r>
            <w:r w:rsidR="00997098">
              <w:rPr>
                <w:rFonts w:ascii="Times New Roman" w:hAnsi="Times New Roman" w:cs="Times New Roman"/>
                <w:b/>
              </w:rPr>
              <w:t xml:space="preserve"> </w:t>
            </w:r>
            <w:r w:rsidR="00DD75B8" w:rsidRPr="00957188">
              <w:rPr>
                <w:rFonts w:ascii="Times New Roman" w:hAnsi="Times New Roman" w:cs="Times New Roman"/>
                <w:b/>
              </w:rPr>
              <w:t xml:space="preserve"> </w:t>
            </w:r>
            <w:r w:rsidRPr="00957188">
              <w:rPr>
                <w:rFonts w:ascii="Times New Roman" w:hAnsi="Times New Roman" w:cs="Times New Roman"/>
                <w:b/>
              </w:rPr>
              <w:t xml:space="preserve"> AKTIVNOSTI GOSPODARSTVA</w:t>
            </w:r>
          </w:p>
        </w:tc>
      </w:tr>
      <w:tr w:rsidR="00376ADB" w:rsidRPr="00FD10F4" w14:paraId="59B62562" w14:textId="77777777" w:rsidTr="001102C3">
        <w:trPr>
          <w:trHeight w:val="284"/>
        </w:trPr>
        <w:tc>
          <w:tcPr>
            <w:tcW w:w="5000" w:type="pct"/>
            <w:vAlign w:val="center"/>
          </w:tcPr>
          <w:p w14:paraId="5707FC22" w14:textId="77777777" w:rsidR="00376ADB" w:rsidRPr="00FD10F4" w:rsidRDefault="00376ADB" w:rsidP="001102C3">
            <w:pPr>
              <w:rPr>
                <w:rFonts w:ascii="Times New Roman" w:hAnsi="Times New Roman" w:cs="Times New Roman"/>
                <w:b/>
                <w:bCs/>
                <w:sz w:val="20"/>
                <w:szCs w:val="20"/>
              </w:rPr>
            </w:pPr>
            <w:r w:rsidRPr="00FD10F4">
              <w:rPr>
                <w:rFonts w:ascii="Times New Roman" w:hAnsi="Times New Roman" w:cs="Times New Roman"/>
                <w:b/>
                <w:bCs/>
                <w:sz w:val="20"/>
                <w:szCs w:val="20"/>
              </w:rPr>
              <w:t>OPIS PROGRAMA:</w:t>
            </w:r>
          </w:p>
          <w:p w14:paraId="68608408" w14:textId="77777777" w:rsidR="00376ADB" w:rsidRPr="00FD10F4" w:rsidRDefault="004A5A50" w:rsidP="001102C3">
            <w:pPr>
              <w:ind w:left="176"/>
              <w:rPr>
                <w:rFonts w:ascii="Times New Roman" w:hAnsi="Times New Roman" w:cs="Times New Roman"/>
                <w:sz w:val="20"/>
                <w:szCs w:val="20"/>
              </w:rPr>
            </w:pPr>
            <w:r w:rsidRPr="002D1467">
              <w:rPr>
                <w:rFonts w:ascii="Times New Roman" w:hAnsi="Times New Roman" w:cs="Times New Roman"/>
                <w:sz w:val="20"/>
                <w:szCs w:val="20"/>
              </w:rPr>
              <w:t>Program obuhvaća aktivnosti koordinacije i poticanja regionalnoga razvoja Međimurske županije</w:t>
            </w:r>
          </w:p>
        </w:tc>
      </w:tr>
      <w:tr w:rsidR="00376ADB" w:rsidRPr="00FD10F4" w14:paraId="378A7D79" w14:textId="77777777" w:rsidTr="001102C3">
        <w:trPr>
          <w:trHeight w:val="284"/>
        </w:trPr>
        <w:tc>
          <w:tcPr>
            <w:tcW w:w="5000" w:type="pct"/>
            <w:vAlign w:val="center"/>
          </w:tcPr>
          <w:p w14:paraId="3BC511D2" w14:textId="77777777" w:rsidR="00376ADB" w:rsidRDefault="00376ADB" w:rsidP="001102C3">
            <w:pPr>
              <w:rPr>
                <w:rFonts w:ascii="Times New Roman" w:hAnsi="Times New Roman" w:cs="Times New Roman"/>
                <w:b/>
                <w:bCs/>
                <w:sz w:val="20"/>
                <w:szCs w:val="20"/>
              </w:rPr>
            </w:pPr>
            <w:r w:rsidRPr="00FD10F4">
              <w:rPr>
                <w:rFonts w:ascii="Times New Roman" w:hAnsi="Times New Roman" w:cs="Times New Roman"/>
                <w:b/>
                <w:bCs/>
                <w:sz w:val="20"/>
                <w:szCs w:val="20"/>
              </w:rPr>
              <w:t>ZAKONSKA I DRUGA PODLOGA ZA UVOĐENJE PROGRAMA:</w:t>
            </w:r>
          </w:p>
          <w:p w14:paraId="12496A60" w14:textId="77777777" w:rsidR="00376ADB" w:rsidRPr="002D1467" w:rsidRDefault="00376ADB" w:rsidP="001102C3">
            <w:pPr>
              <w:pStyle w:val="Bezproreda"/>
              <w:ind w:left="142"/>
              <w:rPr>
                <w:rFonts w:ascii="Times New Roman" w:hAnsi="Times New Roman"/>
                <w:sz w:val="20"/>
                <w:szCs w:val="20"/>
              </w:rPr>
            </w:pPr>
            <w:r w:rsidRPr="002D1467">
              <w:rPr>
                <w:rFonts w:ascii="Times New Roman" w:hAnsi="Times New Roman"/>
                <w:sz w:val="20"/>
                <w:szCs w:val="20"/>
              </w:rPr>
              <w:t xml:space="preserve">Zakon o regionalnom razvoju RH </w:t>
            </w:r>
          </w:p>
          <w:p w14:paraId="2582AA7C" w14:textId="77777777" w:rsidR="00376ADB" w:rsidRPr="002D1467" w:rsidRDefault="00376ADB" w:rsidP="001102C3">
            <w:pPr>
              <w:pStyle w:val="Bezproreda"/>
              <w:ind w:left="142"/>
              <w:rPr>
                <w:rFonts w:ascii="Times New Roman" w:hAnsi="Times New Roman"/>
                <w:sz w:val="20"/>
                <w:szCs w:val="20"/>
              </w:rPr>
            </w:pPr>
            <w:r w:rsidRPr="002D1467">
              <w:rPr>
                <w:rFonts w:ascii="Times New Roman" w:hAnsi="Times New Roman"/>
                <w:sz w:val="20"/>
                <w:szCs w:val="20"/>
              </w:rPr>
              <w:t xml:space="preserve">Zakon o ustanovama </w:t>
            </w:r>
          </w:p>
          <w:p w14:paraId="20D32713" w14:textId="77777777" w:rsidR="00376ADB" w:rsidRPr="002D1467" w:rsidRDefault="00376ADB" w:rsidP="001102C3">
            <w:pPr>
              <w:pStyle w:val="Bezproreda"/>
              <w:ind w:left="142"/>
              <w:rPr>
                <w:rFonts w:ascii="Times New Roman" w:hAnsi="Times New Roman"/>
                <w:sz w:val="20"/>
                <w:szCs w:val="20"/>
              </w:rPr>
            </w:pPr>
            <w:r w:rsidRPr="002D1467">
              <w:rPr>
                <w:rFonts w:ascii="Times New Roman" w:hAnsi="Times New Roman"/>
                <w:sz w:val="20"/>
                <w:szCs w:val="20"/>
              </w:rPr>
              <w:t xml:space="preserve">Odluka o osnivanju Javne ustanove za razvoj Međimurske županije iz 2018. </w:t>
            </w:r>
          </w:p>
          <w:p w14:paraId="5F8EB714" w14:textId="77777777" w:rsidR="00376ADB" w:rsidRPr="002D1467" w:rsidRDefault="00376ADB" w:rsidP="001102C3">
            <w:pPr>
              <w:pStyle w:val="Bezproreda"/>
              <w:ind w:left="142"/>
              <w:rPr>
                <w:rFonts w:ascii="Times New Roman" w:hAnsi="Times New Roman"/>
                <w:sz w:val="20"/>
                <w:szCs w:val="20"/>
              </w:rPr>
            </w:pPr>
            <w:r w:rsidRPr="002D1467">
              <w:rPr>
                <w:rFonts w:ascii="Times New Roman" w:hAnsi="Times New Roman"/>
                <w:sz w:val="20"/>
                <w:szCs w:val="20"/>
              </w:rPr>
              <w:t xml:space="preserve">Zakon o unapređenju poduzetničke infrastrukture </w:t>
            </w:r>
          </w:p>
          <w:p w14:paraId="0112566E" w14:textId="77777777" w:rsidR="00376ADB" w:rsidRPr="00FD10F4" w:rsidRDefault="00376ADB" w:rsidP="001102C3">
            <w:pPr>
              <w:pStyle w:val="Bezproreda"/>
              <w:ind w:left="142"/>
              <w:rPr>
                <w:rFonts w:ascii="Times New Roman" w:hAnsi="Times New Roman"/>
                <w:sz w:val="20"/>
                <w:szCs w:val="20"/>
              </w:rPr>
            </w:pPr>
            <w:r w:rsidRPr="002D1467">
              <w:rPr>
                <w:rFonts w:ascii="Times New Roman" w:hAnsi="Times New Roman"/>
                <w:sz w:val="20"/>
                <w:szCs w:val="20"/>
              </w:rPr>
              <w:t>Plan razvoja MŽ za razdoblje do 2027. g.</w:t>
            </w:r>
          </w:p>
        </w:tc>
      </w:tr>
    </w:tbl>
    <w:p w14:paraId="56FC57AF" w14:textId="77777777" w:rsidR="00376ADB" w:rsidRDefault="00376ADB" w:rsidP="00376ADB">
      <w:pPr>
        <w:spacing w:after="0"/>
        <w:rPr>
          <w:rFonts w:ascii="Times New Roman" w:hAnsi="Times New Roman" w:cs="Times New Roman"/>
          <w:b/>
          <w:sz w:val="20"/>
          <w:szCs w:val="20"/>
        </w:rPr>
      </w:pPr>
    </w:p>
    <w:p w14:paraId="29BCB9E1" w14:textId="77777777" w:rsidR="00376ADB" w:rsidRDefault="00376ADB" w:rsidP="00957188">
      <w:p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ta aktivnost/projekt unutar programa</w:t>
      </w:r>
    </w:p>
    <w:p w14:paraId="4833B665" w14:textId="77777777" w:rsidR="00376ADB" w:rsidRDefault="00376ADB" w:rsidP="00376ADB">
      <w:pPr>
        <w:spacing w:after="0"/>
        <w:rPr>
          <w:rFonts w:ascii="Times New Roman" w:hAnsi="Times New Roman" w:cs="Times New Roman"/>
          <w:b/>
          <w:sz w:val="20"/>
          <w:szCs w:val="20"/>
        </w:rPr>
      </w:pPr>
    </w:p>
    <w:tbl>
      <w:tblPr>
        <w:tblW w:w="0" w:type="auto"/>
        <w:jc w:val="center"/>
        <w:tblLayout w:type="fixed"/>
        <w:tblLook w:val="04A0" w:firstRow="1" w:lastRow="0" w:firstColumn="1" w:lastColumn="0" w:noHBand="0" w:noVBand="1"/>
      </w:tblPr>
      <w:tblGrid>
        <w:gridCol w:w="3417"/>
        <w:gridCol w:w="1276"/>
        <w:gridCol w:w="1275"/>
        <w:gridCol w:w="1560"/>
      </w:tblGrid>
      <w:tr w:rsidR="003A67F2" w:rsidRPr="00FF7FC8" w14:paraId="34E18087" w14:textId="77777777" w:rsidTr="00FF7FC8">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2E90960" w14:textId="77777777" w:rsidR="003A67F2" w:rsidRPr="00FF7FC8"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FF7FC8">
              <w:rPr>
                <w:rFonts w:ascii="Times New Roman" w:eastAsia="Times New Roman" w:hAnsi="Times New Roman" w:cs="Times New Roman"/>
                <w:i/>
                <w:color w:val="000000"/>
                <w:sz w:val="20"/>
                <w:szCs w:val="20"/>
                <w:lang w:eastAsia="hr-HR"/>
              </w:rPr>
              <w:t>Naziv programa iz Proračuna</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11962B2" w14:textId="77777777" w:rsidR="003A67F2" w:rsidRPr="00FF7FC8"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FF7FC8">
              <w:rPr>
                <w:rFonts w:ascii="Times New Roman" w:eastAsia="Times New Roman" w:hAnsi="Times New Roman" w:cs="Times New Roman"/>
                <w:i/>
                <w:color w:val="000000"/>
                <w:sz w:val="20"/>
                <w:szCs w:val="20"/>
                <w:lang w:eastAsia="hr-HR"/>
              </w:rPr>
              <w:t>Plan 2024.</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EC10B3" w14:textId="77777777" w:rsidR="003A67F2" w:rsidRPr="00FF7FC8"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C4958D3" w14:textId="77777777" w:rsidR="003A67F2" w:rsidRPr="00FF7FC8"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C87DDC" w14:paraId="59CD8FA1" w14:textId="77777777" w:rsidTr="00FF7FC8">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C87C5" w14:textId="77777777" w:rsidR="003A67F2" w:rsidRPr="00C87DDC" w:rsidRDefault="003A67F2" w:rsidP="00DB0FCD">
            <w:pPr>
              <w:spacing w:after="0" w:line="240" w:lineRule="auto"/>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Javna ustanova za razvoj međimurske županije „REDEA“</w:t>
            </w:r>
          </w:p>
        </w:tc>
        <w:tc>
          <w:tcPr>
            <w:tcW w:w="1276" w:type="dxa"/>
            <w:tcBorders>
              <w:top w:val="single" w:sz="4" w:space="0" w:color="auto"/>
              <w:left w:val="nil"/>
              <w:bottom w:val="single" w:sz="4" w:space="0" w:color="auto"/>
              <w:right w:val="single" w:sz="4" w:space="0" w:color="auto"/>
            </w:tcBorders>
            <w:vAlign w:val="center"/>
          </w:tcPr>
          <w:p w14:paraId="5DC16A67" w14:textId="77777777" w:rsidR="003A67F2" w:rsidRPr="002D1467" w:rsidRDefault="003A67F2" w:rsidP="00DB0FCD">
            <w:pPr>
              <w:spacing w:after="0" w:line="240" w:lineRule="auto"/>
              <w:jc w:val="right"/>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947.008,00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BE974" w14:textId="77777777" w:rsidR="003A67F2" w:rsidRPr="002D1467" w:rsidRDefault="003A67F2" w:rsidP="00DB0FC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c>
          <w:tcPr>
            <w:tcW w:w="1560" w:type="dxa"/>
            <w:tcBorders>
              <w:top w:val="single" w:sz="4" w:space="0" w:color="auto"/>
              <w:left w:val="nil"/>
              <w:bottom w:val="single" w:sz="4" w:space="0" w:color="auto"/>
              <w:right w:val="single" w:sz="4" w:space="0" w:color="auto"/>
            </w:tcBorders>
            <w:vAlign w:val="center"/>
          </w:tcPr>
          <w:p w14:paraId="29D7E088" w14:textId="77777777" w:rsidR="003A67F2" w:rsidRPr="00C87DDC" w:rsidRDefault="003A67F2" w:rsidP="00DB0FCD">
            <w:pPr>
              <w:spacing w:after="0" w:line="240" w:lineRule="auto"/>
              <w:jc w:val="right"/>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947.008,00</w:t>
            </w:r>
          </w:p>
        </w:tc>
      </w:tr>
      <w:tr w:rsidR="003A67F2" w:rsidRPr="00C87DDC" w14:paraId="2CA14FB4" w14:textId="77777777" w:rsidTr="00FF7FC8">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C059B" w14:textId="77777777" w:rsidR="003A67F2" w:rsidRPr="00C84266" w:rsidRDefault="003A67F2" w:rsidP="00DB0FCD">
            <w:pPr>
              <w:spacing w:after="0" w:line="240" w:lineRule="auto"/>
              <w:rPr>
                <w:rFonts w:ascii="Times New Roman" w:hAnsi="Times New Roman" w:cs="Times New Roman"/>
                <w:b/>
                <w:bCs/>
                <w:sz w:val="20"/>
                <w:szCs w:val="20"/>
              </w:rPr>
            </w:pPr>
            <w:r w:rsidRPr="00C84266">
              <w:rPr>
                <w:rFonts w:ascii="Times New Roman" w:hAnsi="Times New Roman" w:cs="Times New Roman"/>
                <w:b/>
                <w:bCs/>
                <w:sz w:val="20"/>
                <w:szCs w:val="20"/>
              </w:rPr>
              <w:t>Ukupno:</w:t>
            </w:r>
          </w:p>
        </w:tc>
        <w:tc>
          <w:tcPr>
            <w:tcW w:w="1276" w:type="dxa"/>
            <w:tcBorders>
              <w:top w:val="single" w:sz="4" w:space="0" w:color="auto"/>
              <w:left w:val="nil"/>
              <w:bottom w:val="single" w:sz="4" w:space="0" w:color="auto"/>
              <w:right w:val="single" w:sz="4" w:space="0" w:color="auto"/>
            </w:tcBorders>
            <w:vAlign w:val="center"/>
          </w:tcPr>
          <w:p w14:paraId="6E3FD749" w14:textId="77777777" w:rsidR="003A67F2" w:rsidRPr="002712C6" w:rsidRDefault="003A67F2" w:rsidP="00DB0FCD">
            <w:pPr>
              <w:spacing w:after="0" w:line="240" w:lineRule="auto"/>
              <w:jc w:val="right"/>
              <w:rPr>
                <w:rFonts w:ascii="Times New Roman" w:eastAsia="Times New Roman" w:hAnsi="Times New Roman" w:cs="Times New Roman"/>
                <w:b/>
                <w:color w:val="000000"/>
                <w:sz w:val="20"/>
                <w:szCs w:val="20"/>
                <w:lang w:eastAsia="hr-HR"/>
              </w:rPr>
            </w:pPr>
            <w:r w:rsidRPr="002712C6">
              <w:rPr>
                <w:rFonts w:ascii="Times New Roman" w:hAnsi="Times New Roman" w:cs="Times New Roman"/>
                <w:b/>
                <w:bCs/>
                <w:sz w:val="20"/>
                <w:szCs w:val="20"/>
              </w:rPr>
              <w:t>947.008,00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2EC67" w14:textId="77777777" w:rsidR="003A67F2" w:rsidRPr="002712C6" w:rsidRDefault="003A67F2" w:rsidP="00DB0FCD">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560" w:type="dxa"/>
            <w:tcBorders>
              <w:top w:val="single" w:sz="4" w:space="0" w:color="auto"/>
              <w:left w:val="nil"/>
              <w:bottom w:val="single" w:sz="4" w:space="0" w:color="auto"/>
              <w:right w:val="single" w:sz="4" w:space="0" w:color="auto"/>
            </w:tcBorders>
            <w:vAlign w:val="center"/>
          </w:tcPr>
          <w:p w14:paraId="16A40004" w14:textId="77777777" w:rsidR="003A67F2" w:rsidRPr="002712C6" w:rsidRDefault="003A67F2" w:rsidP="00DB0FCD">
            <w:pPr>
              <w:spacing w:after="0" w:line="240" w:lineRule="auto"/>
              <w:jc w:val="right"/>
              <w:rPr>
                <w:rFonts w:ascii="Times New Roman" w:eastAsia="Times New Roman" w:hAnsi="Times New Roman" w:cs="Times New Roman"/>
                <w:b/>
                <w:color w:val="000000"/>
                <w:sz w:val="20"/>
                <w:szCs w:val="20"/>
                <w:lang w:eastAsia="hr-HR"/>
              </w:rPr>
            </w:pPr>
            <w:r w:rsidRPr="002712C6">
              <w:rPr>
                <w:rFonts w:ascii="Times New Roman" w:hAnsi="Times New Roman" w:cs="Times New Roman"/>
                <w:b/>
                <w:bCs/>
                <w:sz w:val="20"/>
                <w:szCs w:val="20"/>
              </w:rPr>
              <w:t>947.008,00</w:t>
            </w:r>
          </w:p>
        </w:tc>
      </w:tr>
    </w:tbl>
    <w:p w14:paraId="437B7359" w14:textId="77777777" w:rsidR="00376ADB" w:rsidRPr="00C84266" w:rsidRDefault="00376ADB" w:rsidP="00376ADB">
      <w:pPr>
        <w:autoSpaceDE w:val="0"/>
        <w:autoSpaceDN w:val="0"/>
        <w:adjustRightInd w:val="0"/>
        <w:rPr>
          <w:rFonts w:ascii="Times New Roman" w:hAnsi="Times New Roman" w:cs="Times New Roman"/>
          <w:bCs/>
          <w:sz w:val="20"/>
          <w:szCs w:val="20"/>
        </w:rPr>
      </w:pPr>
      <w:r w:rsidRPr="00C84266">
        <w:rPr>
          <w:rFonts w:ascii="Times New Roman" w:hAnsi="Times New Roman" w:cs="Times New Roman"/>
          <w:bCs/>
          <w:sz w:val="20"/>
          <w:szCs w:val="20"/>
        </w:rPr>
        <w:t>U nastavku se za svaku aktivnost/projekt daje obrazloženje i definicija pokazatelja rezultata:</w:t>
      </w:r>
    </w:p>
    <w:tbl>
      <w:tblPr>
        <w:tblStyle w:val="Reetkatablice"/>
        <w:tblW w:w="5000" w:type="pct"/>
        <w:tblLook w:val="04A0" w:firstRow="1" w:lastRow="0" w:firstColumn="1" w:lastColumn="0" w:noHBand="0" w:noVBand="1"/>
      </w:tblPr>
      <w:tblGrid>
        <w:gridCol w:w="9628"/>
      </w:tblGrid>
      <w:tr w:rsidR="00376ADB" w:rsidRPr="00FD10F4" w14:paraId="439F43C0" w14:textId="77777777" w:rsidTr="001102C3">
        <w:trPr>
          <w:trHeight w:val="222"/>
        </w:trPr>
        <w:tc>
          <w:tcPr>
            <w:tcW w:w="5000" w:type="pct"/>
          </w:tcPr>
          <w:p w14:paraId="7204F7B1" w14:textId="77777777" w:rsidR="00376ADB" w:rsidRPr="002712C6" w:rsidRDefault="00376ADB" w:rsidP="0023044C">
            <w:pPr>
              <w:rPr>
                <w:rFonts w:ascii="Times New Roman" w:hAnsi="Times New Roman" w:cs="Times New Roman"/>
                <w:b/>
                <w:sz w:val="20"/>
                <w:szCs w:val="20"/>
              </w:rPr>
            </w:pPr>
            <w:r w:rsidRPr="002712C6">
              <w:rPr>
                <w:rFonts w:ascii="Times New Roman" w:hAnsi="Times New Roman" w:cs="Times New Roman"/>
                <w:b/>
                <w:bCs/>
                <w:sz w:val="20"/>
                <w:szCs w:val="20"/>
              </w:rPr>
              <w:t>Javna ustanova za razvoj međimurske županije „REDEA“</w:t>
            </w:r>
          </w:p>
        </w:tc>
      </w:tr>
      <w:tr w:rsidR="00376ADB" w:rsidRPr="00FD10F4" w14:paraId="182F339F" w14:textId="77777777" w:rsidTr="001102C3">
        <w:tc>
          <w:tcPr>
            <w:tcW w:w="5000" w:type="pct"/>
          </w:tcPr>
          <w:p w14:paraId="4FF6FFBB" w14:textId="77777777" w:rsidR="00376ADB" w:rsidRPr="002D1467" w:rsidRDefault="00376ADB" w:rsidP="00957188">
            <w:pPr>
              <w:ind w:left="142"/>
              <w:jc w:val="both"/>
              <w:rPr>
                <w:rFonts w:ascii="Times New Roman" w:hAnsi="Times New Roman" w:cs="Times New Roman"/>
                <w:sz w:val="20"/>
                <w:szCs w:val="20"/>
              </w:rPr>
            </w:pPr>
            <w:r w:rsidRPr="002D1467">
              <w:rPr>
                <w:rFonts w:ascii="Times New Roman" w:hAnsi="Times New Roman" w:cs="Times New Roman"/>
                <w:sz w:val="20"/>
                <w:szCs w:val="20"/>
              </w:rPr>
              <w:t>Program obuhvaća aktivnosti koordinacije i poticanja regionalnoga razvoja Međimurske županije uključujući poslove javnih ovlasti i poslove od javnog interesa, sukladno Zakonu o regionalnom razvoju (NN 123/2017).</w:t>
            </w:r>
          </w:p>
          <w:p w14:paraId="51BD80C0" w14:textId="77777777" w:rsidR="00376ADB" w:rsidRPr="002D1467" w:rsidRDefault="00376ADB" w:rsidP="00957188">
            <w:pPr>
              <w:ind w:left="142"/>
              <w:jc w:val="both"/>
              <w:rPr>
                <w:rFonts w:ascii="Times New Roman" w:hAnsi="Times New Roman" w:cs="Times New Roman"/>
                <w:sz w:val="20"/>
                <w:szCs w:val="20"/>
              </w:rPr>
            </w:pPr>
            <w:r w:rsidRPr="002D1467">
              <w:rPr>
                <w:rFonts w:ascii="Times New Roman" w:hAnsi="Times New Roman" w:cs="Times New Roman"/>
                <w:sz w:val="20"/>
                <w:szCs w:val="20"/>
              </w:rPr>
              <w:t>Poslovi javnih ovlasti koje obavlja Javna ustanova REDEA: izrađuje Županijske razvojne strategije i druge strateške i razvojne dokumente za područje Županije, kako i njihove provedbene dokumente, za koje je ovlasti Međimurska županija, provjerava usklađenost dokumenata strateškog planiranja razvoja Županije s hijerarhijskim višim dokumentima strateškog planiranja i, prema potrebi, donosi odluke kojima se potvrđuje usklađenost, pruža stručnu pomoć u pripremi i provedbi programa potpore javnopravnim tijelima i javnim ustanovama s područja Međimurske županije, kojima su osnivači Republika Hrvatska ili Međimurska županija, u pripremi i provedbi razvojnih projekata od interesa za razvoj Međimurske županije, a posebno projekata sufinanciranih sredstvima iz strukturnih i investicijskih fondova Europske unije, pruža stručnu pomoć u pripremi i provedbi razvojnih projekata javnopravnih tijela i javnih ustanova s područja Međimurske županije, kojima su osnivači Republika Hrvatska ili jedinice lokalne samouprave, a koji su od interesa za razvoj Međimurske županije, kao i zajedničkih razvojnih projekata od interesa za razvoj više županija, provodi županijske razvojne programe, za koje ju ovlasti Međimurska županija te provodi programe nadležnog ministarstva i drugih središnjih tijela državne uprave, koji se odnose na ravnomjerniji regionalni razvoj.</w:t>
            </w:r>
          </w:p>
          <w:p w14:paraId="6E011B17" w14:textId="77777777" w:rsidR="00376ADB" w:rsidRPr="002D1467" w:rsidRDefault="00376ADB" w:rsidP="00957188">
            <w:pPr>
              <w:ind w:left="142"/>
              <w:jc w:val="both"/>
              <w:rPr>
                <w:rFonts w:ascii="Times New Roman" w:hAnsi="Times New Roman" w:cs="Times New Roman"/>
                <w:sz w:val="20"/>
                <w:szCs w:val="20"/>
              </w:rPr>
            </w:pPr>
            <w:r w:rsidRPr="002D1467">
              <w:rPr>
                <w:rFonts w:ascii="Times New Roman" w:hAnsi="Times New Roman" w:cs="Times New Roman"/>
                <w:sz w:val="20"/>
                <w:szCs w:val="20"/>
              </w:rPr>
              <w:t>Poslovi od javnog interesa koje obavlja Javna ustanova REDEA: obavlja stručne i savjetodavne poslove u vezi s provedbom županijske razvojne strategije i ostalih strateških, razvojnih i provedbenih dokumenata za područje Međimurske županije te izvještava nadležno ministarstvo o njihovoj provedbi, surađuje s Ministarstvom i svim ostalim relevantnim dionicima na poslovima strateškog planiranja i upravljanja razvojem za područje Međimurske županije, usklađuje djelovanje jedinica lokalne samouprave s područja Međimurske županije vezano uz regionalni razvoj, obavlja administrativne i stručne poslove za potrebe županijskog partnerstva i sudjeluje u radu partnerskih vijeća.</w:t>
            </w:r>
          </w:p>
          <w:p w14:paraId="3B793D4A" w14:textId="77777777" w:rsidR="00376ADB" w:rsidRPr="002D1467" w:rsidRDefault="00376ADB" w:rsidP="00957188">
            <w:pPr>
              <w:ind w:left="142"/>
              <w:jc w:val="both"/>
              <w:rPr>
                <w:rFonts w:ascii="Times New Roman" w:hAnsi="Times New Roman" w:cs="Times New Roman"/>
                <w:sz w:val="20"/>
                <w:szCs w:val="20"/>
              </w:rPr>
            </w:pPr>
            <w:r w:rsidRPr="002D1467">
              <w:rPr>
                <w:rFonts w:ascii="Times New Roman" w:hAnsi="Times New Roman" w:cs="Times New Roman"/>
                <w:sz w:val="20"/>
                <w:szCs w:val="20"/>
              </w:rPr>
              <w:t xml:space="preserve">Javna ustanova REDEA nastavlja provoditi ugovorene EU projekte te priprema nove EU projekte. Bavi se strateškim planiranjem kao preduvjetom usmjerenog razvoja, razvojem gospodarstva, razvojem ljudskih potencijala te poljoprivredom i ruralnim razvojem. Provodi i aktivnosti poticanja poduzetništva u okviru programa Međimurske županije i u skladu s razvojnom strategijom Međimurske županije. </w:t>
            </w:r>
          </w:p>
          <w:p w14:paraId="35310425" w14:textId="77777777" w:rsidR="00376ADB" w:rsidRPr="002D1467" w:rsidRDefault="00376ADB" w:rsidP="00957188">
            <w:pPr>
              <w:spacing w:before="60"/>
              <w:ind w:left="142"/>
              <w:jc w:val="both"/>
              <w:rPr>
                <w:rFonts w:ascii="Times New Roman" w:hAnsi="Times New Roman" w:cs="Times New Roman"/>
                <w:sz w:val="20"/>
                <w:szCs w:val="20"/>
              </w:rPr>
            </w:pPr>
            <w:r w:rsidRPr="002D1467">
              <w:rPr>
                <w:rFonts w:ascii="Times New Roman" w:hAnsi="Times New Roman" w:cs="Times New Roman"/>
                <w:sz w:val="20"/>
                <w:szCs w:val="20"/>
              </w:rPr>
              <w:t>Rashodi poslovanja obuhvaćaju izdatke za provođenje redovitih aktivnosti zaposlenika Javne ustanove REDEA što obuhvaća rashode za zaposlene, materijalne rashode i rashode za nabavu nefinancijske imovine. Najveći dio rashoda vezan je uz provedbu projekata financiranih iz EU izvora. Više od polovice svojih rashoda Javna ustanova REDEA financira EU sredstvima, dok su sredstva iz proračuna Međimurske županije predviđena većinom za predfinanciranje projekata. Kao što je bila i dosadašnja praksa, nakon odobrenja projektnih izvješća, dio sredstava uplaćenih od strane Međimurske županije vraća se natrag u proračun kako bi se izbjeglo dvostruko financiranje, dok dio ostaje za podmirenje ostalih rashoda Ustanove koji se ne financiraju putem EU projekata.</w:t>
            </w:r>
          </w:p>
          <w:p w14:paraId="3478C520" w14:textId="77777777" w:rsidR="00376ADB" w:rsidRPr="00FD10F4" w:rsidRDefault="00376ADB" w:rsidP="00957188">
            <w:pPr>
              <w:ind w:left="142"/>
              <w:jc w:val="both"/>
              <w:rPr>
                <w:rFonts w:ascii="Times New Roman" w:hAnsi="Times New Roman" w:cs="Times New Roman"/>
                <w:sz w:val="20"/>
                <w:szCs w:val="20"/>
              </w:rPr>
            </w:pPr>
            <w:r w:rsidRPr="002D1467">
              <w:rPr>
                <w:rFonts w:ascii="Times New Roman" w:hAnsi="Times New Roman" w:cs="Times New Roman"/>
                <w:sz w:val="20"/>
                <w:szCs w:val="20"/>
              </w:rPr>
              <w:t>U planu za 2025. i 2026. godinu predviđena je provedba novih projekata u kojima je JU REDEA sudjelovala u pripremi i na kojima će biti nositelj ili partner, a čije rezultate očekujemo te vjerujemo da će ideje za projekte biti i realizirane.</w:t>
            </w:r>
          </w:p>
        </w:tc>
      </w:tr>
    </w:tbl>
    <w:p w14:paraId="65DC09D1" w14:textId="77777777" w:rsidR="00DF515A" w:rsidRDefault="00DF515A" w:rsidP="00957188">
      <w:pPr>
        <w:spacing w:after="0" w:line="240" w:lineRule="auto"/>
        <w:rPr>
          <w:rFonts w:ascii="Times New Roman" w:hAnsi="Times New Roman" w:cs="Times New Roman"/>
          <w:b/>
          <w:sz w:val="18"/>
          <w:szCs w:val="18"/>
        </w:rPr>
      </w:pPr>
    </w:p>
    <w:p w14:paraId="45717376" w14:textId="77777777" w:rsidR="00957188" w:rsidRPr="00FF7FC8" w:rsidRDefault="00957188" w:rsidP="00957188">
      <w:pPr>
        <w:spacing w:after="0" w:line="240" w:lineRule="auto"/>
        <w:rPr>
          <w:rFonts w:ascii="Times New Roman" w:hAnsi="Times New Roman" w:cs="Times New Roman"/>
          <w:b/>
          <w:sz w:val="18"/>
          <w:szCs w:val="18"/>
        </w:rPr>
      </w:pPr>
      <w:r w:rsidRPr="00FF7FC8">
        <w:rPr>
          <w:rFonts w:ascii="Times New Roman" w:hAnsi="Times New Roman" w:cs="Times New Roman"/>
          <w:b/>
          <w:sz w:val="18"/>
          <w:szCs w:val="18"/>
        </w:rPr>
        <w:t>POKAZATELJI REZULTATA: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992"/>
        <w:gridCol w:w="993"/>
        <w:gridCol w:w="850"/>
        <w:gridCol w:w="992"/>
        <w:gridCol w:w="964"/>
        <w:gridCol w:w="879"/>
      </w:tblGrid>
      <w:tr w:rsidR="00AF0732" w:rsidRPr="00124562" w14:paraId="19CD1B73" w14:textId="77777777" w:rsidTr="00957188">
        <w:tc>
          <w:tcPr>
            <w:tcW w:w="1696" w:type="dxa"/>
            <w:shd w:val="clear" w:color="auto" w:fill="FFFFFF" w:themeFill="background1"/>
            <w:vAlign w:val="center"/>
          </w:tcPr>
          <w:p w14:paraId="2C675C39" w14:textId="77777777" w:rsidR="00957188" w:rsidRPr="00124562" w:rsidRDefault="00957188" w:rsidP="00957188">
            <w:pPr>
              <w:spacing w:after="0" w:line="240" w:lineRule="auto"/>
              <w:jc w:val="center"/>
              <w:rPr>
                <w:rFonts w:ascii="Times New Roman" w:hAnsi="Times New Roman" w:cs="Times New Roman"/>
                <w:i/>
                <w:sz w:val="16"/>
                <w:szCs w:val="16"/>
              </w:rPr>
            </w:pPr>
          </w:p>
          <w:p w14:paraId="1449AED5" w14:textId="77777777" w:rsidR="00AF0732" w:rsidRPr="00124562" w:rsidRDefault="00124562" w:rsidP="00957188">
            <w:pPr>
              <w:spacing w:after="0" w:line="240" w:lineRule="auto"/>
              <w:jc w:val="center"/>
              <w:rPr>
                <w:rFonts w:ascii="Times New Roman" w:hAnsi="Times New Roman" w:cs="Times New Roman"/>
                <w:i/>
                <w:sz w:val="16"/>
                <w:szCs w:val="16"/>
              </w:rPr>
            </w:pPr>
            <w:r w:rsidRPr="00124562">
              <w:rPr>
                <w:rFonts w:ascii="Times New Roman" w:eastAsia="Times New Roman" w:hAnsi="Times New Roman" w:cs="Times New Roman"/>
                <w:i/>
                <w:color w:val="000000"/>
                <w:sz w:val="18"/>
                <w:szCs w:val="18"/>
                <w:lang w:eastAsia="hr-HR"/>
              </w:rPr>
              <w:t>Aktivnost/projekt</w:t>
            </w:r>
          </w:p>
        </w:tc>
        <w:tc>
          <w:tcPr>
            <w:tcW w:w="1843" w:type="dxa"/>
            <w:shd w:val="clear" w:color="auto" w:fill="FFFFFF" w:themeFill="background1"/>
            <w:vAlign w:val="center"/>
          </w:tcPr>
          <w:p w14:paraId="69C4D6BA" w14:textId="77777777" w:rsidR="00AF0732" w:rsidRPr="00124562" w:rsidRDefault="00AF0732" w:rsidP="00957188">
            <w:pPr>
              <w:spacing w:after="0" w:line="240" w:lineRule="auto"/>
              <w:jc w:val="center"/>
              <w:rPr>
                <w:rFonts w:ascii="Times New Roman" w:hAnsi="Times New Roman" w:cs="Times New Roman"/>
                <w:i/>
                <w:sz w:val="16"/>
                <w:szCs w:val="16"/>
              </w:rPr>
            </w:pPr>
            <w:r w:rsidRPr="00124562">
              <w:rPr>
                <w:rFonts w:ascii="Times New Roman" w:hAnsi="Times New Roman" w:cs="Times New Roman"/>
                <w:i/>
                <w:sz w:val="16"/>
                <w:szCs w:val="16"/>
              </w:rPr>
              <w:t>Definicija/Pokazatelj</w:t>
            </w:r>
          </w:p>
        </w:tc>
        <w:tc>
          <w:tcPr>
            <w:tcW w:w="992" w:type="dxa"/>
            <w:shd w:val="clear" w:color="auto" w:fill="FFFFFF" w:themeFill="background1"/>
            <w:vAlign w:val="center"/>
          </w:tcPr>
          <w:p w14:paraId="3F6E83FF" w14:textId="77777777" w:rsidR="00AF0732" w:rsidRPr="00124562" w:rsidRDefault="00AF0732" w:rsidP="00957188">
            <w:pPr>
              <w:spacing w:after="0" w:line="240" w:lineRule="auto"/>
              <w:jc w:val="center"/>
              <w:rPr>
                <w:rFonts w:ascii="Times New Roman" w:hAnsi="Times New Roman" w:cs="Times New Roman"/>
                <w:i/>
                <w:sz w:val="16"/>
                <w:szCs w:val="16"/>
              </w:rPr>
            </w:pPr>
            <w:r w:rsidRPr="00124562">
              <w:rPr>
                <w:rFonts w:ascii="Times New Roman" w:hAnsi="Times New Roman" w:cs="Times New Roman"/>
                <w:i/>
                <w:sz w:val="16"/>
                <w:szCs w:val="16"/>
              </w:rPr>
              <w:t>Jedinica</w:t>
            </w:r>
          </w:p>
        </w:tc>
        <w:tc>
          <w:tcPr>
            <w:tcW w:w="993" w:type="dxa"/>
            <w:shd w:val="clear" w:color="auto" w:fill="FFFFFF" w:themeFill="background1"/>
            <w:vAlign w:val="center"/>
          </w:tcPr>
          <w:p w14:paraId="0DCAB318" w14:textId="77777777" w:rsidR="00AF0732" w:rsidRPr="00124562" w:rsidRDefault="00AF0732" w:rsidP="00957188">
            <w:pPr>
              <w:pStyle w:val="Naslov7"/>
              <w:rPr>
                <w:rFonts w:ascii="Times New Roman" w:hAnsi="Times New Roman"/>
                <w:b w:val="0"/>
                <w:i/>
                <w:sz w:val="16"/>
                <w:szCs w:val="16"/>
              </w:rPr>
            </w:pPr>
            <w:r w:rsidRPr="00124562">
              <w:rPr>
                <w:rFonts w:ascii="Times New Roman" w:hAnsi="Times New Roman"/>
                <w:b w:val="0"/>
                <w:i/>
                <w:sz w:val="16"/>
                <w:szCs w:val="16"/>
              </w:rPr>
              <w:t>Polazna vrijednost</w:t>
            </w:r>
          </w:p>
        </w:tc>
        <w:tc>
          <w:tcPr>
            <w:tcW w:w="850" w:type="dxa"/>
            <w:shd w:val="clear" w:color="auto" w:fill="FFFFFF" w:themeFill="background1"/>
            <w:vAlign w:val="center"/>
          </w:tcPr>
          <w:p w14:paraId="344550F3" w14:textId="77777777" w:rsidR="00AF0732" w:rsidRPr="00124562" w:rsidRDefault="00AF0732" w:rsidP="00957188">
            <w:pPr>
              <w:pStyle w:val="Naslov7"/>
              <w:rPr>
                <w:rFonts w:ascii="Times New Roman" w:hAnsi="Times New Roman"/>
                <w:b w:val="0"/>
                <w:i/>
                <w:sz w:val="16"/>
                <w:szCs w:val="16"/>
              </w:rPr>
            </w:pPr>
            <w:r w:rsidRPr="00124562">
              <w:rPr>
                <w:rFonts w:ascii="Times New Roman" w:hAnsi="Times New Roman"/>
                <w:b w:val="0"/>
                <w:i/>
                <w:sz w:val="16"/>
                <w:szCs w:val="16"/>
              </w:rPr>
              <w:t>Izvor podataka</w:t>
            </w:r>
          </w:p>
        </w:tc>
        <w:tc>
          <w:tcPr>
            <w:tcW w:w="992" w:type="dxa"/>
            <w:shd w:val="clear" w:color="auto" w:fill="FFFFFF" w:themeFill="background1"/>
            <w:vAlign w:val="center"/>
          </w:tcPr>
          <w:p w14:paraId="623F3AB7" w14:textId="77777777" w:rsidR="00AF0732" w:rsidRPr="00124562" w:rsidRDefault="00AF0732" w:rsidP="00957188">
            <w:pPr>
              <w:pStyle w:val="Naslov7"/>
              <w:rPr>
                <w:rFonts w:ascii="Times New Roman" w:hAnsi="Times New Roman"/>
                <w:b w:val="0"/>
                <w:i/>
                <w:sz w:val="16"/>
                <w:szCs w:val="16"/>
              </w:rPr>
            </w:pPr>
            <w:r w:rsidRPr="00124562">
              <w:rPr>
                <w:rFonts w:ascii="Times New Roman" w:hAnsi="Times New Roman"/>
                <w:b w:val="0"/>
                <w:i/>
                <w:sz w:val="16"/>
                <w:szCs w:val="16"/>
              </w:rPr>
              <w:t>Ciljana vrijednost 2024.</w:t>
            </w:r>
          </w:p>
        </w:tc>
        <w:tc>
          <w:tcPr>
            <w:tcW w:w="964" w:type="dxa"/>
            <w:shd w:val="clear" w:color="auto" w:fill="FFFFFF" w:themeFill="background1"/>
            <w:vAlign w:val="center"/>
          </w:tcPr>
          <w:p w14:paraId="2EBC606A" w14:textId="77777777" w:rsidR="00AF0732" w:rsidRPr="00124562" w:rsidRDefault="00AF0732" w:rsidP="00957188">
            <w:pPr>
              <w:pStyle w:val="Naslov7"/>
              <w:rPr>
                <w:rFonts w:ascii="Times New Roman" w:hAnsi="Times New Roman"/>
                <w:b w:val="0"/>
                <w:i/>
                <w:sz w:val="16"/>
                <w:szCs w:val="16"/>
              </w:rPr>
            </w:pPr>
            <w:r w:rsidRPr="00124562">
              <w:rPr>
                <w:rFonts w:ascii="Times New Roman" w:hAnsi="Times New Roman"/>
                <w:b w:val="0"/>
                <w:i/>
                <w:sz w:val="16"/>
                <w:szCs w:val="16"/>
              </w:rPr>
              <w:t>Ciljana vrijednost 2025.</w:t>
            </w:r>
          </w:p>
        </w:tc>
        <w:tc>
          <w:tcPr>
            <w:tcW w:w="879" w:type="dxa"/>
            <w:shd w:val="clear" w:color="auto" w:fill="FFFFFF" w:themeFill="background1"/>
            <w:vAlign w:val="center"/>
          </w:tcPr>
          <w:p w14:paraId="0BCB857F" w14:textId="77777777" w:rsidR="00AF0732" w:rsidRPr="00124562" w:rsidRDefault="00AF0732" w:rsidP="00957188">
            <w:pPr>
              <w:pStyle w:val="Naslov7"/>
              <w:rPr>
                <w:rFonts w:ascii="Times New Roman" w:hAnsi="Times New Roman"/>
                <w:b w:val="0"/>
                <w:i/>
                <w:sz w:val="16"/>
                <w:szCs w:val="16"/>
              </w:rPr>
            </w:pPr>
            <w:r w:rsidRPr="00124562">
              <w:rPr>
                <w:rFonts w:ascii="Times New Roman" w:hAnsi="Times New Roman"/>
                <w:b w:val="0"/>
                <w:i/>
                <w:sz w:val="16"/>
                <w:szCs w:val="16"/>
              </w:rPr>
              <w:t>Ciljana vrijednost 2026.</w:t>
            </w:r>
          </w:p>
        </w:tc>
      </w:tr>
      <w:tr w:rsidR="00AF0732" w:rsidRPr="00F87106" w14:paraId="7055D9BD" w14:textId="77777777" w:rsidTr="00957188">
        <w:tc>
          <w:tcPr>
            <w:tcW w:w="1696" w:type="dxa"/>
            <w:vMerge w:val="restart"/>
            <w:shd w:val="clear" w:color="auto" w:fill="auto"/>
            <w:vAlign w:val="center"/>
          </w:tcPr>
          <w:p w14:paraId="6CA2DB19" w14:textId="77777777" w:rsidR="00AF0732" w:rsidRPr="00F87106" w:rsidRDefault="00AF0732" w:rsidP="00957188">
            <w:pPr>
              <w:spacing w:after="0" w:line="240" w:lineRule="auto"/>
              <w:jc w:val="center"/>
              <w:rPr>
                <w:rFonts w:ascii="Times New Roman" w:hAnsi="Times New Roman" w:cs="Times New Roman"/>
                <w:bCs/>
                <w:sz w:val="16"/>
                <w:szCs w:val="16"/>
              </w:rPr>
            </w:pPr>
            <w:r w:rsidRPr="00F87106">
              <w:rPr>
                <w:rFonts w:ascii="Times New Roman" w:hAnsi="Times New Roman" w:cs="Times New Roman"/>
                <w:bCs/>
                <w:sz w:val="16"/>
                <w:szCs w:val="16"/>
              </w:rPr>
              <w:t>JAVNA USTANOVA ZA RAZVOJ MEĐIMURSKE ŽUPANIJE „REDEA“</w:t>
            </w:r>
          </w:p>
        </w:tc>
        <w:tc>
          <w:tcPr>
            <w:tcW w:w="1843" w:type="dxa"/>
            <w:vAlign w:val="center"/>
          </w:tcPr>
          <w:p w14:paraId="3EBC437F"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 sufinanciranih EU projekata u provedbi</w:t>
            </w:r>
          </w:p>
        </w:tc>
        <w:tc>
          <w:tcPr>
            <w:tcW w:w="992" w:type="dxa"/>
            <w:shd w:val="clear" w:color="auto" w:fill="auto"/>
            <w:vAlign w:val="center"/>
          </w:tcPr>
          <w:p w14:paraId="57762AE3"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kom/</w:t>
            </w:r>
          </w:p>
          <w:p w14:paraId="6B5838CE"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3" w:type="dxa"/>
            <w:shd w:val="clear" w:color="auto" w:fill="auto"/>
            <w:vAlign w:val="center"/>
          </w:tcPr>
          <w:p w14:paraId="328817B8"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7</w:t>
            </w:r>
          </w:p>
        </w:tc>
        <w:tc>
          <w:tcPr>
            <w:tcW w:w="850" w:type="dxa"/>
            <w:vAlign w:val="center"/>
          </w:tcPr>
          <w:p w14:paraId="2A02C271"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JU REDEA</w:t>
            </w:r>
          </w:p>
        </w:tc>
        <w:tc>
          <w:tcPr>
            <w:tcW w:w="992" w:type="dxa"/>
            <w:shd w:val="clear" w:color="auto" w:fill="auto"/>
            <w:vAlign w:val="center"/>
          </w:tcPr>
          <w:p w14:paraId="46EA1F4C"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7</w:t>
            </w:r>
          </w:p>
        </w:tc>
        <w:tc>
          <w:tcPr>
            <w:tcW w:w="964" w:type="dxa"/>
            <w:shd w:val="clear" w:color="auto" w:fill="auto"/>
            <w:vAlign w:val="center"/>
          </w:tcPr>
          <w:p w14:paraId="1EBF93EF"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w:t>
            </w:r>
          </w:p>
        </w:tc>
        <w:tc>
          <w:tcPr>
            <w:tcW w:w="879" w:type="dxa"/>
            <w:shd w:val="clear" w:color="auto" w:fill="auto"/>
            <w:vAlign w:val="center"/>
          </w:tcPr>
          <w:p w14:paraId="369AEBD3"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10</w:t>
            </w:r>
          </w:p>
        </w:tc>
      </w:tr>
      <w:tr w:rsidR="00AF0732" w:rsidRPr="00F87106" w14:paraId="4BD48198" w14:textId="77777777" w:rsidTr="00957188">
        <w:tc>
          <w:tcPr>
            <w:tcW w:w="1696" w:type="dxa"/>
            <w:vMerge/>
            <w:shd w:val="clear" w:color="auto" w:fill="auto"/>
            <w:vAlign w:val="center"/>
          </w:tcPr>
          <w:p w14:paraId="288F0A91" w14:textId="77777777" w:rsidR="00AF0732" w:rsidRPr="00F87106" w:rsidRDefault="00AF0732" w:rsidP="00957188">
            <w:pPr>
              <w:spacing w:after="0" w:line="240" w:lineRule="auto"/>
              <w:jc w:val="center"/>
              <w:rPr>
                <w:rFonts w:ascii="Times New Roman" w:hAnsi="Times New Roman" w:cs="Times New Roman"/>
                <w:bCs/>
                <w:sz w:val="16"/>
                <w:szCs w:val="16"/>
              </w:rPr>
            </w:pPr>
          </w:p>
        </w:tc>
        <w:tc>
          <w:tcPr>
            <w:tcW w:w="1843" w:type="dxa"/>
            <w:vAlign w:val="center"/>
          </w:tcPr>
          <w:p w14:paraId="12952D87"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 projekata financiranih iz programa EU i ostalih izvora za druge korisnike – savjetovanje u provedbi</w:t>
            </w:r>
          </w:p>
        </w:tc>
        <w:tc>
          <w:tcPr>
            <w:tcW w:w="992" w:type="dxa"/>
            <w:shd w:val="clear" w:color="auto" w:fill="auto"/>
            <w:vAlign w:val="center"/>
          </w:tcPr>
          <w:p w14:paraId="00004726"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kom/</w:t>
            </w:r>
          </w:p>
          <w:p w14:paraId="25B62BA3"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3" w:type="dxa"/>
            <w:shd w:val="clear" w:color="auto" w:fill="auto"/>
            <w:vAlign w:val="center"/>
          </w:tcPr>
          <w:p w14:paraId="58B4D3D9"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17</w:t>
            </w:r>
          </w:p>
        </w:tc>
        <w:tc>
          <w:tcPr>
            <w:tcW w:w="850" w:type="dxa"/>
            <w:vAlign w:val="center"/>
          </w:tcPr>
          <w:p w14:paraId="2C3005F9"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JU REDEA</w:t>
            </w:r>
          </w:p>
        </w:tc>
        <w:tc>
          <w:tcPr>
            <w:tcW w:w="992" w:type="dxa"/>
            <w:shd w:val="clear" w:color="auto" w:fill="auto"/>
            <w:vAlign w:val="center"/>
          </w:tcPr>
          <w:p w14:paraId="4961E8A3"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w:t>
            </w:r>
          </w:p>
        </w:tc>
        <w:tc>
          <w:tcPr>
            <w:tcW w:w="964" w:type="dxa"/>
            <w:shd w:val="clear" w:color="auto" w:fill="auto"/>
            <w:vAlign w:val="center"/>
          </w:tcPr>
          <w:p w14:paraId="4C26A47C"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22</w:t>
            </w:r>
          </w:p>
        </w:tc>
        <w:tc>
          <w:tcPr>
            <w:tcW w:w="879" w:type="dxa"/>
            <w:shd w:val="clear" w:color="auto" w:fill="auto"/>
            <w:vAlign w:val="center"/>
          </w:tcPr>
          <w:p w14:paraId="0180F8C6"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23</w:t>
            </w:r>
          </w:p>
        </w:tc>
      </w:tr>
      <w:tr w:rsidR="00AF0732" w:rsidRPr="00F87106" w14:paraId="3FC15C8D" w14:textId="77777777" w:rsidTr="00957188">
        <w:tc>
          <w:tcPr>
            <w:tcW w:w="1696" w:type="dxa"/>
            <w:vMerge/>
            <w:shd w:val="clear" w:color="auto" w:fill="auto"/>
            <w:vAlign w:val="center"/>
          </w:tcPr>
          <w:p w14:paraId="327C90DE" w14:textId="77777777" w:rsidR="00AF0732" w:rsidRPr="00F87106" w:rsidRDefault="00AF0732" w:rsidP="00957188">
            <w:pPr>
              <w:spacing w:after="0" w:line="240" w:lineRule="auto"/>
              <w:jc w:val="center"/>
              <w:rPr>
                <w:rFonts w:ascii="Times New Roman" w:hAnsi="Times New Roman" w:cs="Times New Roman"/>
                <w:bCs/>
                <w:sz w:val="16"/>
                <w:szCs w:val="16"/>
              </w:rPr>
            </w:pPr>
          </w:p>
        </w:tc>
        <w:tc>
          <w:tcPr>
            <w:tcW w:w="1843" w:type="dxa"/>
            <w:vAlign w:val="center"/>
          </w:tcPr>
          <w:p w14:paraId="6FCE621F"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 novougovorenih projekata financiranih iz programa EU i ostalih izvora (provedba i savjetovanje)</w:t>
            </w:r>
          </w:p>
        </w:tc>
        <w:tc>
          <w:tcPr>
            <w:tcW w:w="992" w:type="dxa"/>
            <w:shd w:val="clear" w:color="auto" w:fill="auto"/>
            <w:vAlign w:val="center"/>
          </w:tcPr>
          <w:p w14:paraId="5B97386B"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kom/</w:t>
            </w:r>
          </w:p>
          <w:p w14:paraId="535C5622"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broj</w:t>
            </w:r>
          </w:p>
        </w:tc>
        <w:tc>
          <w:tcPr>
            <w:tcW w:w="993" w:type="dxa"/>
            <w:shd w:val="clear" w:color="auto" w:fill="auto"/>
            <w:vAlign w:val="center"/>
          </w:tcPr>
          <w:p w14:paraId="18613A75"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17</w:t>
            </w:r>
          </w:p>
        </w:tc>
        <w:tc>
          <w:tcPr>
            <w:tcW w:w="850" w:type="dxa"/>
            <w:vAlign w:val="center"/>
          </w:tcPr>
          <w:p w14:paraId="650C67C1"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JU REDEA</w:t>
            </w:r>
          </w:p>
        </w:tc>
        <w:tc>
          <w:tcPr>
            <w:tcW w:w="992" w:type="dxa"/>
            <w:shd w:val="clear" w:color="auto" w:fill="auto"/>
            <w:vAlign w:val="center"/>
          </w:tcPr>
          <w:p w14:paraId="27F53B5E"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17</w:t>
            </w:r>
          </w:p>
        </w:tc>
        <w:tc>
          <w:tcPr>
            <w:tcW w:w="964" w:type="dxa"/>
            <w:shd w:val="clear" w:color="auto" w:fill="auto"/>
            <w:vAlign w:val="center"/>
          </w:tcPr>
          <w:p w14:paraId="05F36057"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20</w:t>
            </w:r>
          </w:p>
        </w:tc>
        <w:tc>
          <w:tcPr>
            <w:tcW w:w="879" w:type="dxa"/>
            <w:shd w:val="clear" w:color="auto" w:fill="auto"/>
            <w:vAlign w:val="center"/>
          </w:tcPr>
          <w:p w14:paraId="64C39F41" w14:textId="77777777" w:rsidR="00AF0732" w:rsidRPr="00F87106" w:rsidRDefault="00AF0732" w:rsidP="00957188">
            <w:pPr>
              <w:spacing w:after="0" w:line="240" w:lineRule="auto"/>
              <w:jc w:val="center"/>
              <w:rPr>
                <w:rFonts w:ascii="Times New Roman" w:hAnsi="Times New Roman" w:cs="Times New Roman"/>
                <w:sz w:val="16"/>
                <w:szCs w:val="16"/>
              </w:rPr>
            </w:pPr>
            <w:r w:rsidRPr="00F87106">
              <w:rPr>
                <w:rFonts w:ascii="Times New Roman" w:hAnsi="Times New Roman" w:cs="Times New Roman"/>
                <w:sz w:val="16"/>
                <w:szCs w:val="16"/>
              </w:rPr>
              <w:t>23</w:t>
            </w:r>
          </w:p>
        </w:tc>
      </w:tr>
    </w:tbl>
    <w:p w14:paraId="78086230" w14:textId="77777777" w:rsidR="00376ADB" w:rsidRDefault="00376ADB" w:rsidP="00376ADB">
      <w:pPr>
        <w:rPr>
          <w:rFonts w:ascii="Times New Roman" w:hAnsi="Times New Roman" w:cs="Times New Roman"/>
          <w:sz w:val="20"/>
          <w:szCs w:val="20"/>
        </w:rPr>
      </w:pPr>
    </w:p>
    <w:p w14:paraId="74ABCAE3" w14:textId="77777777" w:rsidR="00B6621D" w:rsidRDefault="00B6621D" w:rsidP="00376ADB">
      <w:pPr>
        <w:spacing w:after="0"/>
        <w:rPr>
          <w:rFonts w:ascii="Times New Roman" w:hAnsi="Times New Roman" w:cs="Times New Roman"/>
          <w:b/>
          <w:sz w:val="20"/>
          <w:szCs w:val="20"/>
        </w:rPr>
      </w:pPr>
    </w:p>
    <w:p w14:paraId="7D93659D"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OBRAZLOŽENJE PROGRAMA</w:t>
      </w:r>
      <w:r w:rsidR="00EB1BFC">
        <w:rPr>
          <w:rFonts w:ascii="Times New Roman" w:hAnsi="Times New Roman" w:cs="Times New Roman"/>
          <w:b/>
          <w:sz w:val="20"/>
          <w:szCs w:val="20"/>
        </w:rPr>
        <w:t>:</w:t>
      </w:r>
    </w:p>
    <w:p w14:paraId="1AAE41AE" w14:textId="77777777" w:rsidR="00376ADB" w:rsidRDefault="00376ADB" w:rsidP="00376ADB">
      <w:pPr>
        <w:spacing w:after="0"/>
        <w:rPr>
          <w:rFonts w:ascii="Times New Roman" w:hAnsi="Times New Roman" w:cs="Times New Roman"/>
          <w:b/>
          <w:sz w:val="20"/>
          <w:szCs w:val="20"/>
        </w:rPr>
      </w:pPr>
    </w:p>
    <w:tbl>
      <w:tblPr>
        <w:tblStyle w:val="Reetkatablice"/>
        <w:tblW w:w="5000" w:type="pct"/>
        <w:tblLook w:val="04A0" w:firstRow="1" w:lastRow="0" w:firstColumn="1" w:lastColumn="0" w:noHBand="0" w:noVBand="1"/>
      </w:tblPr>
      <w:tblGrid>
        <w:gridCol w:w="9628"/>
      </w:tblGrid>
      <w:tr w:rsidR="00376ADB" w:rsidRPr="001102C3" w14:paraId="5551BBDD" w14:textId="77777777" w:rsidTr="001102C3">
        <w:trPr>
          <w:trHeight w:val="284"/>
        </w:trPr>
        <w:tc>
          <w:tcPr>
            <w:tcW w:w="5000" w:type="pct"/>
            <w:shd w:val="clear" w:color="auto" w:fill="D9D9D9" w:themeFill="background1" w:themeFillShade="D9"/>
            <w:vAlign w:val="center"/>
          </w:tcPr>
          <w:p w14:paraId="2A1A7D9D" w14:textId="77777777" w:rsidR="00376ADB" w:rsidRPr="001102C3" w:rsidRDefault="00A87396" w:rsidP="001102C3">
            <w:pPr>
              <w:rPr>
                <w:rFonts w:ascii="Times New Roman" w:hAnsi="Times New Roman" w:cs="Times New Roman"/>
                <w:b/>
              </w:rPr>
            </w:pPr>
            <w:r w:rsidRPr="001102C3">
              <w:rPr>
                <w:rFonts w:ascii="Times New Roman" w:hAnsi="Times New Roman" w:cs="Times New Roman"/>
                <w:b/>
              </w:rPr>
              <w:t>PROGRAM 1008 AKTIVNOSTI GOSPODARSTVA</w:t>
            </w:r>
          </w:p>
        </w:tc>
      </w:tr>
      <w:tr w:rsidR="00376ADB" w:rsidRPr="00FD10F4" w14:paraId="615E970E" w14:textId="77777777" w:rsidTr="001102C3">
        <w:trPr>
          <w:trHeight w:val="284"/>
        </w:trPr>
        <w:tc>
          <w:tcPr>
            <w:tcW w:w="5000" w:type="pct"/>
            <w:vAlign w:val="center"/>
          </w:tcPr>
          <w:p w14:paraId="3BA0E03B" w14:textId="77777777" w:rsidR="00376ADB" w:rsidRPr="00FD10F4" w:rsidRDefault="00376ADB" w:rsidP="001102C3">
            <w:pPr>
              <w:rPr>
                <w:rFonts w:ascii="Times New Roman" w:hAnsi="Times New Roman" w:cs="Times New Roman"/>
                <w:b/>
                <w:bCs/>
                <w:sz w:val="20"/>
                <w:szCs w:val="20"/>
              </w:rPr>
            </w:pPr>
            <w:r w:rsidRPr="00FD10F4">
              <w:rPr>
                <w:rFonts w:ascii="Times New Roman" w:hAnsi="Times New Roman" w:cs="Times New Roman"/>
                <w:b/>
                <w:bCs/>
                <w:sz w:val="20"/>
                <w:szCs w:val="20"/>
              </w:rPr>
              <w:t>OPIS PROGRAMA:</w:t>
            </w:r>
          </w:p>
          <w:p w14:paraId="25C71432" w14:textId="77777777" w:rsidR="00376ADB" w:rsidRPr="00FD10F4" w:rsidRDefault="00EC15FD" w:rsidP="001102C3">
            <w:pPr>
              <w:rPr>
                <w:rFonts w:ascii="Times New Roman" w:hAnsi="Times New Roman" w:cs="Times New Roman"/>
                <w:sz w:val="20"/>
                <w:szCs w:val="20"/>
              </w:rPr>
            </w:pPr>
            <w:r w:rsidRPr="002D1467">
              <w:rPr>
                <w:rFonts w:ascii="Times New Roman" w:eastAsia="Times New Roman" w:hAnsi="Times New Roman" w:cs="Times New Roman"/>
                <w:color w:val="000000"/>
                <w:sz w:val="20"/>
                <w:szCs w:val="20"/>
                <w:lang w:eastAsia="hr-HR"/>
              </w:rPr>
              <w:t>Program obuhvaća aktivnosti rada ustanove koja je usmjerena prema poduzećima koja žele rješavati svoje razvojne probleme kroz suradnju sa znanstvenicima partnerskih institucija</w:t>
            </w:r>
          </w:p>
        </w:tc>
      </w:tr>
      <w:tr w:rsidR="00376ADB" w:rsidRPr="00FD10F4" w14:paraId="1BD3DE2F" w14:textId="77777777" w:rsidTr="001102C3">
        <w:trPr>
          <w:trHeight w:val="284"/>
        </w:trPr>
        <w:tc>
          <w:tcPr>
            <w:tcW w:w="5000" w:type="pct"/>
            <w:vAlign w:val="center"/>
          </w:tcPr>
          <w:p w14:paraId="04D5EC93" w14:textId="77777777" w:rsidR="00376ADB" w:rsidRDefault="00376ADB" w:rsidP="001102C3">
            <w:pPr>
              <w:rPr>
                <w:rFonts w:ascii="Times New Roman" w:hAnsi="Times New Roman" w:cs="Times New Roman"/>
                <w:b/>
                <w:bCs/>
                <w:sz w:val="20"/>
                <w:szCs w:val="20"/>
              </w:rPr>
            </w:pPr>
            <w:r w:rsidRPr="00FD10F4">
              <w:rPr>
                <w:rFonts w:ascii="Times New Roman" w:hAnsi="Times New Roman" w:cs="Times New Roman"/>
                <w:b/>
                <w:bCs/>
                <w:sz w:val="20"/>
                <w:szCs w:val="20"/>
              </w:rPr>
              <w:t>ZAKONSKA I DRUGA PODLOGA ZA UVOĐENJE PROGRAMA:</w:t>
            </w:r>
          </w:p>
          <w:p w14:paraId="1DE179E1" w14:textId="77777777" w:rsidR="00376ADB" w:rsidRPr="002D1467" w:rsidRDefault="00376ADB" w:rsidP="001102C3">
            <w:pPr>
              <w:pStyle w:val="Bezproreda"/>
              <w:rPr>
                <w:rFonts w:ascii="Times New Roman" w:hAnsi="Times New Roman"/>
                <w:sz w:val="20"/>
                <w:szCs w:val="20"/>
              </w:rPr>
            </w:pPr>
            <w:r w:rsidRPr="002D1467">
              <w:rPr>
                <w:rFonts w:ascii="Times New Roman" w:hAnsi="Times New Roman"/>
                <w:sz w:val="20"/>
                <w:szCs w:val="20"/>
              </w:rPr>
              <w:t>Zakon o ustanovama</w:t>
            </w:r>
          </w:p>
          <w:p w14:paraId="6E0D623C" w14:textId="77777777" w:rsidR="00376ADB" w:rsidRPr="002D1467" w:rsidRDefault="00376ADB" w:rsidP="001102C3">
            <w:pPr>
              <w:pStyle w:val="Bezproreda"/>
              <w:rPr>
                <w:rFonts w:ascii="Times New Roman" w:hAnsi="Times New Roman"/>
                <w:sz w:val="20"/>
                <w:szCs w:val="20"/>
              </w:rPr>
            </w:pPr>
            <w:r w:rsidRPr="002D1467">
              <w:rPr>
                <w:rFonts w:ascii="Times New Roman" w:hAnsi="Times New Roman"/>
                <w:sz w:val="20"/>
                <w:szCs w:val="20"/>
              </w:rPr>
              <w:t>Odluka o osnivanju ustanove Razvojno-edukacijski centar za metalsku industriju Metalska jezgra iz 2018. godine</w:t>
            </w:r>
          </w:p>
          <w:p w14:paraId="127E8C2A" w14:textId="77777777" w:rsidR="008038C2" w:rsidRPr="00FD10F4" w:rsidRDefault="00376ADB" w:rsidP="001102C3">
            <w:pPr>
              <w:pStyle w:val="Bezproreda"/>
              <w:rPr>
                <w:rFonts w:ascii="Times New Roman" w:hAnsi="Times New Roman"/>
                <w:sz w:val="20"/>
                <w:szCs w:val="20"/>
              </w:rPr>
            </w:pPr>
            <w:r w:rsidRPr="002D1467">
              <w:rPr>
                <w:rFonts w:ascii="Times New Roman" w:hAnsi="Times New Roman"/>
                <w:sz w:val="20"/>
                <w:szCs w:val="20"/>
              </w:rPr>
              <w:t>Plan razvoja MŽ za razdoblje do 2027. g.</w:t>
            </w:r>
          </w:p>
        </w:tc>
      </w:tr>
    </w:tbl>
    <w:p w14:paraId="29FF6A05" w14:textId="77777777" w:rsidR="00376ADB" w:rsidRDefault="00376ADB" w:rsidP="00376ADB">
      <w:pPr>
        <w:spacing w:after="0"/>
        <w:rPr>
          <w:rFonts w:ascii="Times New Roman" w:hAnsi="Times New Roman" w:cs="Times New Roman"/>
          <w:b/>
          <w:sz w:val="20"/>
          <w:szCs w:val="20"/>
        </w:rPr>
      </w:pPr>
    </w:p>
    <w:p w14:paraId="46931D74" w14:textId="77777777" w:rsidR="00376ADB" w:rsidRDefault="00376ADB" w:rsidP="00A87396">
      <w:pPr>
        <w:spacing w:after="0"/>
        <w:ind w:left="142"/>
        <w:rPr>
          <w:rFonts w:ascii="Times New Roman" w:hAnsi="Times New Roman" w:cs="Times New Roman"/>
          <w:b/>
          <w:sz w:val="20"/>
          <w:szCs w:val="20"/>
        </w:rPr>
      </w:pPr>
      <w:r>
        <w:rPr>
          <w:rFonts w:ascii="Times New Roman" w:hAnsi="Times New Roman" w:cs="Times New Roman"/>
          <w:b/>
          <w:sz w:val="20"/>
          <w:szCs w:val="20"/>
        </w:rPr>
        <w:t>Procjena i ishodište potrebnih sredstava ta aktivnost/projekt unutar programa</w:t>
      </w:r>
    </w:p>
    <w:p w14:paraId="14DDCA9A" w14:textId="77777777" w:rsidR="00376ADB" w:rsidRDefault="00376ADB" w:rsidP="00376ADB">
      <w:pPr>
        <w:spacing w:after="0"/>
        <w:rPr>
          <w:rFonts w:ascii="Times New Roman" w:hAnsi="Times New Roman" w:cs="Times New Roman"/>
          <w:b/>
          <w:sz w:val="20"/>
          <w:szCs w:val="20"/>
        </w:rPr>
      </w:pPr>
    </w:p>
    <w:tbl>
      <w:tblPr>
        <w:tblW w:w="0" w:type="auto"/>
        <w:jc w:val="center"/>
        <w:tblLayout w:type="fixed"/>
        <w:tblLook w:val="04A0" w:firstRow="1" w:lastRow="0" w:firstColumn="1" w:lastColumn="0" w:noHBand="0" w:noVBand="1"/>
      </w:tblPr>
      <w:tblGrid>
        <w:gridCol w:w="3701"/>
        <w:gridCol w:w="1418"/>
        <w:gridCol w:w="1417"/>
        <w:gridCol w:w="1418"/>
      </w:tblGrid>
      <w:tr w:rsidR="003A67F2" w:rsidRPr="001102C3" w14:paraId="5EE33F5B" w14:textId="77777777" w:rsidTr="001102C3">
        <w:trPr>
          <w:trHeight w:val="227"/>
          <w:jc w:val="center"/>
        </w:trPr>
        <w:tc>
          <w:tcPr>
            <w:tcW w:w="3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B23929" w14:textId="77777777" w:rsidR="003A67F2" w:rsidRPr="001102C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1102C3">
              <w:rPr>
                <w:rFonts w:ascii="Times New Roman" w:eastAsia="Times New Roman" w:hAnsi="Times New Roman" w:cs="Times New Roman"/>
                <w:i/>
                <w:color w:val="000000"/>
                <w:sz w:val="20"/>
                <w:szCs w:val="20"/>
                <w:lang w:eastAsia="hr-HR"/>
              </w:rPr>
              <w:t>Naziv programa iz Proračuna</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F478AC0" w14:textId="77777777" w:rsidR="003A67F2" w:rsidRPr="001102C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1102C3">
              <w:rPr>
                <w:rFonts w:ascii="Times New Roman" w:eastAsia="Times New Roman" w:hAnsi="Times New Roman" w:cs="Times New Roman"/>
                <w:i/>
                <w:color w:val="000000"/>
                <w:sz w:val="20"/>
                <w:szCs w:val="20"/>
                <w:lang w:eastAsia="hr-HR"/>
              </w:rPr>
              <w:t>Plan 2024.</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A2ABB6" w14:textId="77777777" w:rsidR="003A67F2" w:rsidRPr="001102C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9A2354A" w14:textId="77777777" w:rsidR="003A67F2" w:rsidRPr="001102C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C87DDC" w14:paraId="5247419D" w14:textId="77777777" w:rsidTr="001102C3">
        <w:trPr>
          <w:trHeight w:val="227"/>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2806A" w14:textId="77777777" w:rsidR="003A67F2" w:rsidRPr="00C87DDC" w:rsidRDefault="003A67F2" w:rsidP="00DB0FCD">
            <w:pPr>
              <w:spacing w:after="0" w:line="240" w:lineRule="auto"/>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Razvojno-edukacijski centar za metalsku industriju – METALSKA JEZGRA</w:t>
            </w:r>
          </w:p>
        </w:tc>
        <w:tc>
          <w:tcPr>
            <w:tcW w:w="1418" w:type="dxa"/>
            <w:tcBorders>
              <w:top w:val="single" w:sz="4" w:space="0" w:color="auto"/>
              <w:left w:val="nil"/>
              <w:bottom w:val="single" w:sz="4" w:space="0" w:color="auto"/>
              <w:right w:val="single" w:sz="4" w:space="0" w:color="auto"/>
            </w:tcBorders>
            <w:vAlign w:val="center"/>
          </w:tcPr>
          <w:p w14:paraId="2E05541A" w14:textId="77777777" w:rsidR="003A67F2" w:rsidRPr="002D1467" w:rsidRDefault="003A67F2" w:rsidP="00DB0FCD">
            <w:pPr>
              <w:spacing w:after="0" w:line="240" w:lineRule="auto"/>
              <w:jc w:val="right"/>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529.534,00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82B03" w14:textId="77777777" w:rsidR="003A67F2" w:rsidRPr="002D1467" w:rsidRDefault="003A67F2" w:rsidP="00DB0FC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c>
          <w:tcPr>
            <w:tcW w:w="1418" w:type="dxa"/>
            <w:tcBorders>
              <w:top w:val="single" w:sz="4" w:space="0" w:color="auto"/>
              <w:left w:val="nil"/>
              <w:bottom w:val="single" w:sz="4" w:space="0" w:color="auto"/>
              <w:right w:val="single" w:sz="4" w:space="0" w:color="auto"/>
            </w:tcBorders>
            <w:vAlign w:val="center"/>
          </w:tcPr>
          <w:p w14:paraId="2616C318" w14:textId="77777777" w:rsidR="003A67F2" w:rsidRPr="00C87DDC" w:rsidRDefault="003A67F2" w:rsidP="00DB0FCD">
            <w:pPr>
              <w:spacing w:after="0" w:line="240" w:lineRule="auto"/>
              <w:jc w:val="right"/>
              <w:rPr>
                <w:rFonts w:ascii="Times New Roman" w:eastAsia="Times New Roman" w:hAnsi="Times New Roman" w:cs="Times New Roman"/>
                <w:color w:val="000000"/>
                <w:sz w:val="20"/>
                <w:szCs w:val="20"/>
                <w:lang w:eastAsia="hr-HR"/>
              </w:rPr>
            </w:pPr>
            <w:r w:rsidRPr="002D1467">
              <w:rPr>
                <w:rFonts w:ascii="Times New Roman" w:hAnsi="Times New Roman" w:cs="Times New Roman"/>
                <w:bCs/>
                <w:sz w:val="20"/>
                <w:szCs w:val="20"/>
              </w:rPr>
              <w:t>529.534,00</w:t>
            </w:r>
          </w:p>
        </w:tc>
      </w:tr>
      <w:tr w:rsidR="003A67F2" w:rsidRPr="00C87DDC" w14:paraId="373A5E4F" w14:textId="77777777" w:rsidTr="001102C3">
        <w:trPr>
          <w:trHeight w:val="227"/>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D1255" w14:textId="77777777" w:rsidR="003A67F2" w:rsidRPr="00C84266" w:rsidRDefault="003A67F2" w:rsidP="00DB0FCD">
            <w:pPr>
              <w:spacing w:after="0" w:line="240" w:lineRule="auto"/>
              <w:rPr>
                <w:rFonts w:ascii="Times New Roman" w:hAnsi="Times New Roman" w:cs="Times New Roman"/>
                <w:b/>
                <w:bCs/>
                <w:sz w:val="20"/>
                <w:szCs w:val="20"/>
              </w:rPr>
            </w:pPr>
            <w:r w:rsidRPr="00C84266">
              <w:rPr>
                <w:rFonts w:ascii="Times New Roman" w:hAnsi="Times New Roman" w:cs="Times New Roman"/>
                <w:b/>
                <w:bCs/>
                <w:sz w:val="20"/>
                <w:szCs w:val="20"/>
              </w:rPr>
              <w:t>Ukupno:</w:t>
            </w:r>
          </w:p>
        </w:tc>
        <w:tc>
          <w:tcPr>
            <w:tcW w:w="1418" w:type="dxa"/>
            <w:tcBorders>
              <w:top w:val="single" w:sz="4" w:space="0" w:color="auto"/>
              <w:left w:val="nil"/>
              <w:bottom w:val="single" w:sz="4" w:space="0" w:color="auto"/>
              <w:right w:val="single" w:sz="4" w:space="0" w:color="auto"/>
            </w:tcBorders>
            <w:vAlign w:val="center"/>
          </w:tcPr>
          <w:p w14:paraId="14A508BE" w14:textId="77777777" w:rsidR="003A67F2" w:rsidRPr="00BB7CEB" w:rsidRDefault="003A67F2" w:rsidP="00DB0FCD">
            <w:pPr>
              <w:spacing w:after="0" w:line="240" w:lineRule="auto"/>
              <w:jc w:val="right"/>
              <w:rPr>
                <w:rFonts w:ascii="Times New Roman" w:eastAsia="Times New Roman" w:hAnsi="Times New Roman" w:cs="Times New Roman"/>
                <w:b/>
                <w:color w:val="000000"/>
                <w:sz w:val="20"/>
                <w:szCs w:val="20"/>
                <w:lang w:eastAsia="hr-HR"/>
              </w:rPr>
            </w:pPr>
            <w:r w:rsidRPr="00BB7CEB">
              <w:rPr>
                <w:rFonts w:ascii="Times New Roman" w:hAnsi="Times New Roman" w:cs="Times New Roman"/>
                <w:b/>
                <w:bCs/>
                <w:sz w:val="20"/>
                <w:szCs w:val="20"/>
              </w:rPr>
              <w:t>529.534,00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D2DE7" w14:textId="77777777" w:rsidR="003A67F2" w:rsidRPr="00BB7CEB" w:rsidRDefault="003A67F2" w:rsidP="00DB0FCD">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418" w:type="dxa"/>
            <w:tcBorders>
              <w:top w:val="single" w:sz="4" w:space="0" w:color="auto"/>
              <w:left w:val="nil"/>
              <w:bottom w:val="single" w:sz="4" w:space="0" w:color="auto"/>
              <w:right w:val="single" w:sz="4" w:space="0" w:color="auto"/>
            </w:tcBorders>
            <w:vAlign w:val="center"/>
          </w:tcPr>
          <w:p w14:paraId="1DE6B855" w14:textId="77777777" w:rsidR="003A67F2" w:rsidRPr="00BB7CEB" w:rsidRDefault="003A67F2" w:rsidP="00DB0FCD">
            <w:pPr>
              <w:spacing w:after="0" w:line="240" w:lineRule="auto"/>
              <w:jc w:val="right"/>
              <w:rPr>
                <w:rFonts w:ascii="Times New Roman" w:eastAsia="Times New Roman" w:hAnsi="Times New Roman" w:cs="Times New Roman"/>
                <w:b/>
                <w:color w:val="000000"/>
                <w:sz w:val="20"/>
                <w:szCs w:val="20"/>
                <w:lang w:eastAsia="hr-HR"/>
              </w:rPr>
            </w:pPr>
            <w:r w:rsidRPr="00BB7CEB">
              <w:rPr>
                <w:rFonts w:ascii="Times New Roman" w:hAnsi="Times New Roman" w:cs="Times New Roman"/>
                <w:b/>
                <w:bCs/>
                <w:sz w:val="20"/>
                <w:szCs w:val="20"/>
              </w:rPr>
              <w:t>529.534,00</w:t>
            </w:r>
          </w:p>
        </w:tc>
      </w:tr>
    </w:tbl>
    <w:p w14:paraId="5540D6D6" w14:textId="77777777" w:rsidR="00376ADB" w:rsidRPr="00C84266" w:rsidRDefault="00376ADB" w:rsidP="00376ADB">
      <w:pPr>
        <w:spacing w:after="0"/>
        <w:rPr>
          <w:rFonts w:ascii="Times New Roman" w:hAnsi="Times New Roman" w:cs="Times New Roman"/>
          <w:sz w:val="20"/>
          <w:szCs w:val="20"/>
        </w:rPr>
      </w:pPr>
    </w:p>
    <w:p w14:paraId="337EBD4A" w14:textId="77777777" w:rsidR="00376ADB" w:rsidRPr="00C84266" w:rsidRDefault="00376ADB" w:rsidP="00376ADB">
      <w:pPr>
        <w:autoSpaceDE w:val="0"/>
        <w:autoSpaceDN w:val="0"/>
        <w:adjustRightInd w:val="0"/>
        <w:rPr>
          <w:rFonts w:ascii="Times New Roman" w:hAnsi="Times New Roman" w:cs="Times New Roman"/>
          <w:bCs/>
          <w:sz w:val="20"/>
          <w:szCs w:val="20"/>
        </w:rPr>
      </w:pPr>
      <w:r w:rsidRPr="00C84266">
        <w:rPr>
          <w:rFonts w:ascii="Times New Roman" w:hAnsi="Times New Roman" w:cs="Times New Roman"/>
          <w:bCs/>
          <w:sz w:val="20"/>
          <w:szCs w:val="20"/>
        </w:rPr>
        <w:t>U nastavku se za svaku aktivnost/projekt daje obrazloženje i definicija pokazatelja rezultata:</w:t>
      </w:r>
    </w:p>
    <w:tbl>
      <w:tblPr>
        <w:tblStyle w:val="Reetkatablice"/>
        <w:tblW w:w="9498" w:type="dxa"/>
        <w:tblInd w:w="108" w:type="dxa"/>
        <w:tblLayout w:type="fixed"/>
        <w:tblLook w:val="04A0" w:firstRow="1" w:lastRow="0" w:firstColumn="1" w:lastColumn="0" w:noHBand="0" w:noVBand="1"/>
      </w:tblPr>
      <w:tblGrid>
        <w:gridCol w:w="9498"/>
      </w:tblGrid>
      <w:tr w:rsidR="00376ADB" w:rsidRPr="00FD10F4" w14:paraId="00FC7D1C" w14:textId="77777777" w:rsidTr="00AF0732">
        <w:trPr>
          <w:trHeight w:val="222"/>
        </w:trPr>
        <w:tc>
          <w:tcPr>
            <w:tcW w:w="9498" w:type="dxa"/>
          </w:tcPr>
          <w:p w14:paraId="203088CA" w14:textId="77777777" w:rsidR="00376ADB" w:rsidRPr="002712C6" w:rsidRDefault="00376ADB" w:rsidP="0023044C">
            <w:pPr>
              <w:rPr>
                <w:rFonts w:ascii="Times New Roman" w:hAnsi="Times New Roman" w:cs="Times New Roman"/>
                <w:b/>
                <w:sz w:val="20"/>
                <w:szCs w:val="20"/>
              </w:rPr>
            </w:pPr>
            <w:r w:rsidRPr="00BB7CEB">
              <w:rPr>
                <w:rFonts w:ascii="Times New Roman" w:hAnsi="Times New Roman" w:cs="Times New Roman"/>
                <w:b/>
                <w:bCs/>
                <w:sz w:val="20"/>
                <w:szCs w:val="20"/>
              </w:rPr>
              <w:t>RAZVOJNO-EDUKACIJSKI CENTAR ZA METALSKU INDUSTRIJU – METALSKA JEZGRA</w:t>
            </w:r>
          </w:p>
        </w:tc>
      </w:tr>
      <w:tr w:rsidR="00376ADB" w:rsidRPr="00FD10F4" w14:paraId="676FBC80" w14:textId="77777777" w:rsidTr="00AF0732">
        <w:tc>
          <w:tcPr>
            <w:tcW w:w="9498" w:type="dxa"/>
          </w:tcPr>
          <w:p w14:paraId="715858D6" w14:textId="77777777" w:rsidR="00376ADB" w:rsidRPr="002D1467" w:rsidRDefault="00376ADB" w:rsidP="00957188">
            <w:pPr>
              <w:ind w:left="176"/>
              <w:jc w:val="both"/>
              <w:rPr>
                <w:rFonts w:ascii="Times New Roman" w:eastAsia="Times New Roman" w:hAnsi="Times New Roman" w:cs="Times New Roman"/>
                <w:color w:val="000000"/>
                <w:sz w:val="20"/>
                <w:szCs w:val="20"/>
                <w:lang w:eastAsia="hr-HR"/>
              </w:rPr>
            </w:pPr>
            <w:r w:rsidRPr="002D1467">
              <w:rPr>
                <w:rFonts w:ascii="Times New Roman" w:eastAsia="Times New Roman" w:hAnsi="Times New Roman" w:cs="Times New Roman"/>
                <w:color w:val="000000"/>
                <w:sz w:val="20"/>
                <w:szCs w:val="20"/>
                <w:lang w:eastAsia="hr-HR"/>
              </w:rPr>
              <w:t>Program obuhvaća aktivnosti rada ustanove koja je usmjerena prema poduzećima koja žele rješavati svoje razvojne probleme kroz suradnju sa znanstvenicima partnerskih institucija. Za ostvarenje zacrtanog cilja Metalska jezgra Čakovec provodi sljedeće aktivnosti: uspostavljanje razvojno-istraživačke infrastrukture, izgradnju znanstveno-istraživačke infrastrukture i suradnju sa srodnim znanstveno-istraživačkim institucijama, suradnju s poslovnim sektorom i informiranje javnosti o poduzetim aktivnostima s ciljem daljnje promocije Metalske jezgre.</w:t>
            </w:r>
          </w:p>
          <w:p w14:paraId="6554F663" w14:textId="77777777" w:rsidR="00376ADB" w:rsidRDefault="00376ADB" w:rsidP="00957188">
            <w:pPr>
              <w:ind w:left="176"/>
              <w:jc w:val="both"/>
              <w:rPr>
                <w:rFonts w:ascii="Times New Roman" w:eastAsia="Times New Roman" w:hAnsi="Times New Roman" w:cs="Times New Roman"/>
                <w:color w:val="000000"/>
                <w:sz w:val="20"/>
                <w:szCs w:val="20"/>
                <w:lang w:eastAsia="hr-HR"/>
              </w:rPr>
            </w:pPr>
            <w:r w:rsidRPr="002D1467">
              <w:rPr>
                <w:rFonts w:ascii="Times New Roman" w:eastAsia="Times New Roman" w:hAnsi="Times New Roman" w:cs="Times New Roman"/>
                <w:color w:val="000000"/>
                <w:sz w:val="20"/>
                <w:szCs w:val="20"/>
                <w:lang w:eastAsia="hr-HR"/>
              </w:rPr>
              <w:t>Rashodi za provođenje redovne djelatnosti obuhvaćaju izdatke za provođenje redovitih aktivnosti zaposlenika ustanove uključujući i sve prateće materijalne troškove. Strukturu rashoda u planu 2024.g. čine rashodi za zaposlene koji se odnose na plaće za redovan rad zaposlenika (isti su povećani u odnosu na 2023.g. radi planiranog zapošljavanja novih djelatnika tijekom 2024.g.), materijalni rashodi koji se odnose na naknade troškova zaposlenika (najvećim dijelom za stručna usavršavanja i službena putovanja), rashode za materijal i energiju, rashode za usluge (najveći dio planiran za troškove tekućeg i investicijskog održavanja), te ostali nespomenuti rashodi (najvećim dijelom se odnose na naknade za rad predstavničkih tijela, premije osiguranja te trošak reprezentacije), financijski rashodi koje čine troškovi za bankarske usluge, rashodi za nabavu nefinancijske imovine (planirana nabava novih instrumenata, uređaja i strojeva te ulaganje u računalne programe).</w:t>
            </w:r>
          </w:p>
          <w:p w14:paraId="077D27E2" w14:textId="77777777" w:rsidR="00376ADB" w:rsidRPr="00FD10F4" w:rsidRDefault="00376ADB" w:rsidP="00957188">
            <w:pPr>
              <w:ind w:left="176"/>
              <w:jc w:val="both"/>
              <w:rPr>
                <w:rFonts w:ascii="Times New Roman" w:hAnsi="Times New Roman" w:cs="Times New Roman"/>
                <w:sz w:val="20"/>
                <w:szCs w:val="20"/>
              </w:rPr>
            </w:pPr>
            <w:r w:rsidRPr="002D1467">
              <w:rPr>
                <w:rFonts w:ascii="Times New Roman" w:eastAsia="Times New Roman" w:hAnsi="Times New Roman" w:cs="Times New Roman"/>
                <w:color w:val="000000"/>
                <w:sz w:val="20"/>
                <w:szCs w:val="20"/>
                <w:lang w:eastAsia="hr-HR"/>
              </w:rPr>
              <w:t>Tijekom 2022. godine Metalska jezgra je intenzivno radila na pripremi dokumentacije za projektne prijedloge financirane iz EU sredstava što je rezultiralo i odobrenjem 3 nova projekta. Tijekom 2023. godine također je rađeno na pripremi dokumentacije za čak 9 novih projekata. Obzirom da se do kraja 2023.g. i početkom 2024.g. otvaraju nove mogućnosti za financijsku perspektivu EU, Metalska jezgra će i nadalje intenzivno raditi na pripremi prijava za projekte financirane iz EU kako bi povećala udio vlastitog financiranja daljnjeg poslovanja.</w:t>
            </w:r>
          </w:p>
        </w:tc>
      </w:tr>
    </w:tbl>
    <w:p w14:paraId="449F6B91" w14:textId="77777777" w:rsidR="00376ADB" w:rsidRDefault="00376ADB" w:rsidP="00D73905">
      <w:pPr>
        <w:spacing w:after="0"/>
      </w:pPr>
    </w:p>
    <w:p w14:paraId="32EE7730" w14:textId="77777777" w:rsidR="00376ADB" w:rsidRPr="00FF7FC8" w:rsidRDefault="00376ADB" w:rsidP="00FF7FC8">
      <w:pPr>
        <w:spacing w:after="0"/>
        <w:rPr>
          <w:rFonts w:ascii="Times New Roman" w:hAnsi="Times New Roman" w:cs="Times New Roman"/>
          <w:b/>
          <w:sz w:val="18"/>
          <w:szCs w:val="18"/>
        </w:rPr>
      </w:pPr>
      <w:r w:rsidRPr="00FF7FC8">
        <w:rPr>
          <w:rFonts w:ascii="Times New Roman" w:hAnsi="Times New Roman" w:cs="Times New Roman"/>
          <w:b/>
          <w:sz w:val="18"/>
          <w:szCs w:val="18"/>
        </w:rPr>
        <w:t>POKAZATELJI REZULTATA:</w:t>
      </w:r>
    </w:p>
    <w:tbl>
      <w:tblPr>
        <w:tblW w:w="9527" w:type="dxa"/>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14"/>
        <w:gridCol w:w="1843"/>
        <w:gridCol w:w="992"/>
        <w:gridCol w:w="993"/>
        <w:gridCol w:w="850"/>
        <w:gridCol w:w="992"/>
        <w:gridCol w:w="964"/>
        <w:gridCol w:w="879"/>
      </w:tblGrid>
      <w:tr w:rsidR="00376ADB" w:rsidRPr="00124562" w14:paraId="40FF3C1C" w14:textId="77777777" w:rsidTr="00124562">
        <w:trPr>
          <w:jc w:val="right"/>
        </w:trPr>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tcPr>
          <w:p w14:paraId="015F3A4B" w14:textId="77777777" w:rsidR="00376ADB" w:rsidRPr="00124562" w:rsidRDefault="00124562" w:rsidP="00124562">
            <w:pPr>
              <w:spacing w:after="0" w:line="240" w:lineRule="auto"/>
              <w:rPr>
                <w:rFonts w:ascii="Times New Roman" w:hAnsi="Times New Roman" w:cs="Times New Roman"/>
                <w:i/>
                <w:sz w:val="16"/>
                <w:szCs w:val="16"/>
              </w:rPr>
            </w:pPr>
            <w:r w:rsidRPr="00124562">
              <w:rPr>
                <w:rFonts w:ascii="Times New Roman" w:eastAsia="Times New Roman" w:hAnsi="Times New Roman" w:cs="Times New Roman"/>
                <w:i/>
                <w:color w:val="000000"/>
                <w:sz w:val="18"/>
                <w:szCs w:val="18"/>
                <w:lang w:eastAsia="hr-HR"/>
              </w:rPr>
              <w:t>Aktivnost/projekt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D4BF828" w14:textId="77777777" w:rsidR="00376ADB" w:rsidRPr="00124562" w:rsidRDefault="00376ADB" w:rsidP="00124562">
            <w:pPr>
              <w:spacing w:after="0" w:line="240" w:lineRule="auto"/>
              <w:rPr>
                <w:rFonts w:ascii="Times New Roman" w:hAnsi="Times New Roman" w:cs="Times New Roman"/>
                <w:i/>
                <w:sz w:val="16"/>
                <w:szCs w:val="16"/>
              </w:rPr>
            </w:pPr>
            <w:r w:rsidRPr="00124562">
              <w:rPr>
                <w:rFonts w:ascii="Times New Roman" w:hAnsi="Times New Roman" w:cs="Times New Roman"/>
                <w:i/>
                <w:sz w:val="16"/>
                <w:szCs w:val="16"/>
              </w:rPr>
              <w:t>Definicija/Pokazatelj</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67BF71E" w14:textId="77777777" w:rsidR="00376ADB" w:rsidRPr="00124562" w:rsidRDefault="00376ADB" w:rsidP="00124562">
            <w:pPr>
              <w:spacing w:after="0" w:line="240" w:lineRule="auto"/>
              <w:rPr>
                <w:rFonts w:ascii="Times New Roman" w:hAnsi="Times New Roman" w:cs="Times New Roman"/>
                <w:i/>
                <w:sz w:val="16"/>
                <w:szCs w:val="16"/>
              </w:rPr>
            </w:pPr>
            <w:r w:rsidRPr="00124562">
              <w:rPr>
                <w:rFonts w:ascii="Times New Roman" w:hAnsi="Times New Roman" w:cs="Times New Roman"/>
                <w:i/>
                <w:sz w:val="16"/>
                <w:szCs w:val="16"/>
              </w:rPr>
              <w:t>Jedinica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3FE01" w14:textId="77777777" w:rsidR="00376ADB" w:rsidRPr="00124562" w:rsidRDefault="00376ADB" w:rsidP="00124562">
            <w:pPr>
              <w:pStyle w:val="Naslov7"/>
              <w:rPr>
                <w:rFonts w:ascii="Times New Roman" w:hAnsi="Times New Roman"/>
                <w:b w:val="0"/>
                <w:i/>
                <w:sz w:val="16"/>
                <w:szCs w:val="16"/>
              </w:rPr>
            </w:pPr>
            <w:r w:rsidRPr="00124562">
              <w:rPr>
                <w:rFonts w:ascii="Times New Roman" w:hAnsi="Times New Roman"/>
                <w:b w:val="0"/>
                <w:i/>
                <w:sz w:val="16"/>
                <w:szCs w:val="16"/>
              </w:rPr>
              <w:t>Polazna vrijednost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5F470D7" w14:textId="77777777" w:rsidR="00376ADB" w:rsidRPr="00124562" w:rsidRDefault="00376ADB" w:rsidP="00124562">
            <w:pPr>
              <w:pStyle w:val="Naslov7"/>
              <w:rPr>
                <w:rFonts w:ascii="Times New Roman" w:hAnsi="Times New Roman"/>
                <w:b w:val="0"/>
                <w:i/>
                <w:sz w:val="16"/>
                <w:szCs w:val="16"/>
              </w:rPr>
            </w:pPr>
            <w:r w:rsidRPr="00124562">
              <w:rPr>
                <w:rFonts w:ascii="Times New Roman" w:hAnsi="Times New Roman"/>
                <w:b w:val="0"/>
                <w:i/>
                <w:sz w:val="16"/>
                <w:szCs w:val="16"/>
              </w:rPr>
              <w:t>Izvor podataka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9A0FB" w14:textId="77777777" w:rsidR="00376ADB" w:rsidRPr="00124562" w:rsidRDefault="00376ADB" w:rsidP="00124562">
            <w:pPr>
              <w:pStyle w:val="Naslov7"/>
              <w:rPr>
                <w:rFonts w:ascii="Times New Roman" w:hAnsi="Times New Roman"/>
                <w:b w:val="0"/>
                <w:i/>
                <w:sz w:val="16"/>
                <w:szCs w:val="16"/>
              </w:rPr>
            </w:pPr>
            <w:r w:rsidRPr="00124562">
              <w:rPr>
                <w:rFonts w:ascii="Times New Roman" w:hAnsi="Times New Roman"/>
                <w:b w:val="0"/>
                <w:i/>
                <w:sz w:val="16"/>
                <w:szCs w:val="16"/>
              </w:rPr>
              <w:t>Ciljana vrijednost 2024.</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16B7D" w14:textId="77777777" w:rsidR="00376ADB" w:rsidRPr="00124562" w:rsidRDefault="00376ADB" w:rsidP="00124562">
            <w:pPr>
              <w:pStyle w:val="Naslov7"/>
              <w:rPr>
                <w:rFonts w:ascii="Times New Roman" w:hAnsi="Times New Roman"/>
                <w:b w:val="0"/>
                <w:i/>
                <w:sz w:val="16"/>
                <w:szCs w:val="16"/>
              </w:rPr>
            </w:pPr>
            <w:r w:rsidRPr="00124562">
              <w:rPr>
                <w:rFonts w:ascii="Times New Roman" w:hAnsi="Times New Roman"/>
                <w:b w:val="0"/>
                <w:i/>
                <w:sz w:val="16"/>
                <w:szCs w:val="16"/>
              </w:rPr>
              <w:t>Ciljana vrijednost 2025.</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57DFD" w14:textId="77777777" w:rsidR="00376ADB" w:rsidRPr="00124562" w:rsidRDefault="00376ADB" w:rsidP="00124562">
            <w:pPr>
              <w:pStyle w:val="Naslov7"/>
              <w:rPr>
                <w:rFonts w:ascii="Times New Roman" w:hAnsi="Times New Roman"/>
                <w:b w:val="0"/>
                <w:i/>
                <w:sz w:val="16"/>
                <w:szCs w:val="16"/>
              </w:rPr>
            </w:pPr>
            <w:r w:rsidRPr="00124562">
              <w:rPr>
                <w:rFonts w:ascii="Times New Roman" w:hAnsi="Times New Roman"/>
                <w:b w:val="0"/>
                <w:i/>
                <w:sz w:val="16"/>
                <w:szCs w:val="16"/>
              </w:rPr>
              <w:t>Ciljana vrijednost 2026.</w:t>
            </w:r>
          </w:p>
        </w:tc>
      </w:tr>
      <w:tr w:rsidR="00376ADB" w:rsidRPr="00124562" w14:paraId="608BEBE2" w14:textId="77777777" w:rsidTr="00124562">
        <w:trPr>
          <w:jc w:val="right"/>
        </w:trPr>
        <w:tc>
          <w:tcPr>
            <w:tcW w:w="20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B1D8EA" w14:textId="77777777" w:rsidR="00376ADB" w:rsidRPr="00124562" w:rsidRDefault="00376ADB" w:rsidP="00124562">
            <w:pPr>
              <w:spacing w:after="0" w:line="240" w:lineRule="auto"/>
              <w:rPr>
                <w:rFonts w:ascii="Times New Roman" w:hAnsi="Times New Roman" w:cs="Times New Roman"/>
                <w:bCs/>
                <w:sz w:val="16"/>
                <w:szCs w:val="16"/>
              </w:rPr>
            </w:pPr>
            <w:r w:rsidRPr="00124562">
              <w:rPr>
                <w:rFonts w:ascii="Times New Roman" w:hAnsi="Times New Roman" w:cs="Times New Roman"/>
                <w:bCs/>
                <w:sz w:val="16"/>
                <w:szCs w:val="16"/>
              </w:rPr>
              <w:t>RAZVOJNO-EDUKACIJSKI CENTAR ZA METALSKU INDUSTRIJU – METALSKA JEZGRA</w:t>
            </w:r>
          </w:p>
        </w:tc>
        <w:tc>
          <w:tcPr>
            <w:tcW w:w="1843" w:type="dxa"/>
            <w:tcBorders>
              <w:top w:val="single" w:sz="4" w:space="0" w:color="auto"/>
              <w:left w:val="single" w:sz="4" w:space="0" w:color="auto"/>
              <w:bottom w:val="single" w:sz="4" w:space="0" w:color="auto"/>
              <w:right w:val="single" w:sz="4" w:space="0" w:color="auto"/>
            </w:tcBorders>
            <w:vAlign w:val="center"/>
          </w:tcPr>
          <w:p w14:paraId="33DB3B36" w14:textId="77777777" w:rsidR="00376ADB" w:rsidRPr="00124562" w:rsidRDefault="00376ADB" w:rsidP="00124562">
            <w:pPr>
              <w:spacing w:after="0" w:line="240" w:lineRule="auto"/>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Broj pripremljenih projekata koji se ne financiraju iz Europskih strukturnih fondova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7B54EA"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broj</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758E18"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4</w:t>
            </w:r>
          </w:p>
        </w:tc>
        <w:tc>
          <w:tcPr>
            <w:tcW w:w="850" w:type="dxa"/>
            <w:tcBorders>
              <w:top w:val="single" w:sz="4" w:space="0" w:color="auto"/>
              <w:left w:val="single" w:sz="4" w:space="0" w:color="auto"/>
              <w:bottom w:val="single" w:sz="4" w:space="0" w:color="auto"/>
              <w:right w:val="single" w:sz="4" w:space="0" w:color="auto"/>
            </w:tcBorders>
            <w:vAlign w:val="center"/>
          </w:tcPr>
          <w:p w14:paraId="12D8F694"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Metalska jezgra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7846A9"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93B9265"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D6BEDBA"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5</w:t>
            </w:r>
          </w:p>
        </w:tc>
      </w:tr>
      <w:tr w:rsidR="00376ADB" w:rsidRPr="00124562" w14:paraId="400A4190" w14:textId="77777777" w:rsidTr="00124562">
        <w:trPr>
          <w:jc w:val="right"/>
        </w:trPr>
        <w:tc>
          <w:tcPr>
            <w:tcW w:w="2014" w:type="dxa"/>
            <w:vMerge/>
            <w:tcBorders>
              <w:top w:val="single" w:sz="4" w:space="0" w:color="auto"/>
              <w:left w:val="single" w:sz="4" w:space="0" w:color="auto"/>
              <w:bottom w:val="single" w:sz="4" w:space="0" w:color="auto"/>
              <w:right w:val="single" w:sz="4" w:space="0" w:color="auto"/>
            </w:tcBorders>
            <w:shd w:val="clear" w:color="auto" w:fill="auto"/>
          </w:tcPr>
          <w:p w14:paraId="72E52BEB" w14:textId="77777777" w:rsidR="00376ADB" w:rsidRPr="00124562" w:rsidRDefault="00376ADB" w:rsidP="00124562">
            <w:pPr>
              <w:spacing w:after="0" w:line="240" w:lineRule="auto"/>
              <w:rPr>
                <w:rFonts w:ascii="Times New Roman" w:hAnsi="Times New Roman" w:cs="Times New Roman"/>
                <w:bCs/>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CD2C903" w14:textId="77777777" w:rsidR="00376ADB" w:rsidRPr="00124562" w:rsidRDefault="00376ADB" w:rsidP="00124562">
            <w:pPr>
              <w:spacing w:after="0" w:line="240" w:lineRule="auto"/>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Broj provedenih projekata koji se ne financiraju iz Europskih strukturnih fondova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764EA2"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broj</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B36ED2"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1</w:t>
            </w:r>
          </w:p>
        </w:tc>
        <w:tc>
          <w:tcPr>
            <w:tcW w:w="850" w:type="dxa"/>
            <w:tcBorders>
              <w:top w:val="single" w:sz="4" w:space="0" w:color="auto"/>
              <w:left w:val="single" w:sz="4" w:space="0" w:color="auto"/>
              <w:bottom w:val="single" w:sz="4" w:space="0" w:color="auto"/>
              <w:right w:val="single" w:sz="4" w:space="0" w:color="auto"/>
            </w:tcBorders>
            <w:vAlign w:val="center"/>
          </w:tcPr>
          <w:p w14:paraId="24AF638E"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Metalska jezgra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8AFC53"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9FEEFC5"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4411688"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3</w:t>
            </w:r>
          </w:p>
        </w:tc>
      </w:tr>
      <w:tr w:rsidR="00376ADB" w:rsidRPr="00124562" w14:paraId="340BE5E0" w14:textId="77777777" w:rsidTr="00124562">
        <w:trPr>
          <w:jc w:val="right"/>
        </w:trPr>
        <w:tc>
          <w:tcPr>
            <w:tcW w:w="2014" w:type="dxa"/>
            <w:vMerge/>
            <w:tcBorders>
              <w:top w:val="single" w:sz="4" w:space="0" w:color="auto"/>
              <w:left w:val="single" w:sz="4" w:space="0" w:color="auto"/>
              <w:bottom w:val="single" w:sz="4" w:space="0" w:color="auto"/>
              <w:right w:val="single" w:sz="4" w:space="0" w:color="auto"/>
            </w:tcBorders>
            <w:shd w:val="clear" w:color="auto" w:fill="auto"/>
          </w:tcPr>
          <w:p w14:paraId="64820934" w14:textId="77777777" w:rsidR="00376ADB" w:rsidRPr="00124562" w:rsidRDefault="00376ADB" w:rsidP="00124562">
            <w:pPr>
              <w:spacing w:after="0" w:line="240" w:lineRule="auto"/>
              <w:rPr>
                <w:rFonts w:ascii="Times New Roman" w:hAnsi="Times New Roman" w:cs="Times New Roman"/>
                <w:bCs/>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6BA7EC33" w14:textId="77777777" w:rsidR="00376ADB" w:rsidRPr="00124562" w:rsidRDefault="00376ADB" w:rsidP="00124562">
            <w:pPr>
              <w:spacing w:after="0" w:line="240" w:lineRule="auto"/>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Broj objavljenih znanstvenih radova u publikacijama indeksiranima na WOS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1D5857"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broj</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D2C62B"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2</w:t>
            </w:r>
          </w:p>
        </w:tc>
        <w:tc>
          <w:tcPr>
            <w:tcW w:w="850" w:type="dxa"/>
            <w:tcBorders>
              <w:top w:val="single" w:sz="4" w:space="0" w:color="auto"/>
              <w:left w:val="single" w:sz="4" w:space="0" w:color="auto"/>
              <w:bottom w:val="single" w:sz="4" w:space="0" w:color="auto"/>
              <w:right w:val="single" w:sz="4" w:space="0" w:color="auto"/>
            </w:tcBorders>
            <w:vAlign w:val="center"/>
          </w:tcPr>
          <w:p w14:paraId="75091AD0"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Metalska jezgra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568A6E"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8099B52"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39847EB"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3</w:t>
            </w:r>
          </w:p>
        </w:tc>
      </w:tr>
      <w:tr w:rsidR="00376ADB" w:rsidRPr="00124562" w14:paraId="5C894493" w14:textId="77777777" w:rsidTr="00124562">
        <w:trPr>
          <w:jc w:val="right"/>
        </w:trPr>
        <w:tc>
          <w:tcPr>
            <w:tcW w:w="2014" w:type="dxa"/>
            <w:vMerge/>
            <w:tcBorders>
              <w:top w:val="single" w:sz="4" w:space="0" w:color="auto"/>
              <w:left w:val="single" w:sz="4" w:space="0" w:color="auto"/>
              <w:bottom w:val="single" w:sz="4" w:space="0" w:color="auto"/>
              <w:right w:val="single" w:sz="4" w:space="0" w:color="auto"/>
            </w:tcBorders>
            <w:shd w:val="clear" w:color="auto" w:fill="auto"/>
          </w:tcPr>
          <w:p w14:paraId="477EA49B" w14:textId="77777777" w:rsidR="00376ADB" w:rsidRPr="00124562" w:rsidRDefault="00376ADB" w:rsidP="00124562">
            <w:pPr>
              <w:spacing w:after="0" w:line="240" w:lineRule="auto"/>
              <w:rPr>
                <w:rFonts w:ascii="Times New Roman" w:hAnsi="Times New Roman" w:cs="Times New Roman"/>
                <w:bCs/>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607DAD2B" w14:textId="77777777" w:rsidR="00376ADB" w:rsidRPr="00124562" w:rsidRDefault="00376ADB" w:rsidP="00124562">
            <w:pPr>
              <w:spacing w:after="0" w:line="240" w:lineRule="auto"/>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Iznos vlastitih komercijalnih prihoda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6922D0"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695762"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15-20</w:t>
            </w:r>
          </w:p>
        </w:tc>
        <w:tc>
          <w:tcPr>
            <w:tcW w:w="850" w:type="dxa"/>
            <w:tcBorders>
              <w:top w:val="single" w:sz="4" w:space="0" w:color="auto"/>
              <w:left w:val="single" w:sz="4" w:space="0" w:color="auto"/>
              <w:bottom w:val="single" w:sz="4" w:space="0" w:color="auto"/>
              <w:right w:val="single" w:sz="4" w:space="0" w:color="auto"/>
            </w:tcBorders>
            <w:vAlign w:val="center"/>
          </w:tcPr>
          <w:p w14:paraId="204A31EE"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Metalska jezgra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6A3D85"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15-20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BC6EAC9"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&gt;20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92A0831" w14:textId="77777777" w:rsidR="00376ADB" w:rsidRPr="00124562" w:rsidRDefault="00376ADB" w:rsidP="00124562">
            <w:pPr>
              <w:spacing w:after="0" w:line="240" w:lineRule="auto"/>
              <w:jc w:val="center"/>
              <w:rPr>
                <w:rFonts w:ascii="Times New Roman" w:eastAsia="Times New Roman" w:hAnsi="Times New Roman" w:cs="Times New Roman"/>
                <w:color w:val="000000"/>
                <w:sz w:val="16"/>
                <w:szCs w:val="16"/>
                <w:lang w:eastAsia="hr-HR"/>
              </w:rPr>
            </w:pPr>
            <w:r w:rsidRPr="00124562">
              <w:rPr>
                <w:rFonts w:ascii="Times New Roman" w:eastAsia="Times New Roman" w:hAnsi="Times New Roman" w:cs="Times New Roman"/>
                <w:color w:val="000000"/>
                <w:sz w:val="16"/>
                <w:szCs w:val="16"/>
                <w:lang w:eastAsia="hr-HR"/>
              </w:rPr>
              <w:t>&gt;20</w:t>
            </w:r>
          </w:p>
        </w:tc>
      </w:tr>
    </w:tbl>
    <w:p w14:paraId="5E5EC5FD" w14:textId="77777777" w:rsidR="00D73905" w:rsidRDefault="00D73905">
      <w:pPr>
        <w:rPr>
          <w:rFonts w:ascii="Times New Roman" w:hAnsi="Times New Roman" w:cs="Times New Roman"/>
          <w:b/>
          <w:sz w:val="20"/>
          <w:szCs w:val="20"/>
        </w:rPr>
      </w:pPr>
    </w:p>
    <w:p w14:paraId="74DE5FFC"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OBRAZLOŽENJE PROGRAMA:</w:t>
      </w:r>
    </w:p>
    <w:p w14:paraId="12154807" w14:textId="77777777" w:rsidR="00376ADB" w:rsidRDefault="00376ADB" w:rsidP="00376ADB">
      <w:pPr>
        <w:spacing w:after="0"/>
        <w:rPr>
          <w:rFonts w:ascii="Times New Roman" w:hAnsi="Times New Roman" w:cs="Times New Roman"/>
          <w:b/>
          <w:sz w:val="20"/>
          <w:szCs w:val="20"/>
        </w:rPr>
      </w:pPr>
    </w:p>
    <w:tbl>
      <w:tblPr>
        <w:tblStyle w:val="Reetkatablice"/>
        <w:tblW w:w="5000" w:type="pct"/>
        <w:tblLook w:val="04A0" w:firstRow="1" w:lastRow="0" w:firstColumn="1" w:lastColumn="0" w:noHBand="0" w:noVBand="1"/>
      </w:tblPr>
      <w:tblGrid>
        <w:gridCol w:w="9628"/>
      </w:tblGrid>
      <w:tr w:rsidR="00376ADB" w:rsidRPr="00B6621D" w14:paraId="19B1E1C5" w14:textId="77777777" w:rsidTr="00B6621D">
        <w:trPr>
          <w:trHeight w:val="284"/>
        </w:trPr>
        <w:tc>
          <w:tcPr>
            <w:tcW w:w="5000" w:type="pct"/>
            <w:shd w:val="clear" w:color="auto" w:fill="D9D9D9" w:themeFill="background1" w:themeFillShade="D9"/>
            <w:vAlign w:val="center"/>
          </w:tcPr>
          <w:p w14:paraId="5578E339" w14:textId="77777777" w:rsidR="00376ADB" w:rsidRPr="00B6621D" w:rsidRDefault="00997098" w:rsidP="00B6621D">
            <w:pPr>
              <w:rPr>
                <w:rFonts w:ascii="Times New Roman" w:hAnsi="Times New Roman" w:cs="Times New Roman"/>
                <w:b/>
              </w:rPr>
            </w:pPr>
            <w:r w:rsidRPr="00B6621D">
              <w:rPr>
                <w:rFonts w:ascii="Times New Roman" w:hAnsi="Times New Roman" w:cs="Times New Roman"/>
                <w:b/>
              </w:rPr>
              <w:t xml:space="preserve">PROGRAM 1006 </w:t>
            </w:r>
            <w:r w:rsidR="00DD75B8" w:rsidRPr="00B6621D">
              <w:rPr>
                <w:rFonts w:ascii="Times New Roman" w:hAnsi="Times New Roman" w:cs="Times New Roman"/>
                <w:b/>
              </w:rPr>
              <w:t xml:space="preserve">  POLJOPRIVREDA</w:t>
            </w:r>
          </w:p>
        </w:tc>
      </w:tr>
      <w:tr w:rsidR="00376ADB" w:rsidRPr="00FD10F4" w14:paraId="604DE62A" w14:textId="77777777" w:rsidTr="00B6621D">
        <w:trPr>
          <w:trHeight w:val="284"/>
        </w:trPr>
        <w:tc>
          <w:tcPr>
            <w:tcW w:w="5000" w:type="pct"/>
            <w:vAlign w:val="center"/>
          </w:tcPr>
          <w:p w14:paraId="582EF0CC" w14:textId="77777777" w:rsidR="00376ADB" w:rsidRPr="00FD10F4" w:rsidRDefault="00376ADB" w:rsidP="00B6621D">
            <w:pPr>
              <w:rPr>
                <w:rFonts w:ascii="Times New Roman" w:hAnsi="Times New Roman" w:cs="Times New Roman"/>
                <w:b/>
                <w:bCs/>
                <w:sz w:val="20"/>
                <w:szCs w:val="20"/>
              </w:rPr>
            </w:pPr>
            <w:r w:rsidRPr="00FD10F4">
              <w:rPr>
                <w:rFonts w:ascii="Times New Roman" w:hAnsi="Times New Roman" w:cs="Times New Roman"/>
                <w:b/>
                <w:bCs/>
                <w:sz w:val="20"/>
                <w:szCs w:val="20"/>
              </w:rPr>
              <w:t>OPIS PROGRAMA:</w:t>
            </w:r>
          </w:p>
          <w:p w14:paraId="1BD89EB9" w14:textId="77777777" w:rsidR="00376ADB" w:rsidRPr="00FD10F4" w:rsidRDefault="00376ADB" w:rsidP="00B6621D">
            <w:pPr>
              <w:pStyle w:val="Bezproreda"/>
              <w:ind w:left="142"/>
              <w:jc w:val="both"/>
              <w:rPr>
                <w:rFonts w:ascii="Times New Roman" w:hAnsi="Times New Roman"/>
                <w:sz w:val="20"/>
                <w:szCs w:val="20"/>
              </w:rPr>
            </w:pPr>
            <w:r w:rsidRPr="00E66209">
              <w:rPr>
                <w:rFonts w:ascii="Times New Roman" w:hAnsi="Times New Roman"/>
                <w:sz w:val="20"/>
                <w:szCs w:val="20"/>
              </w:rPr>
              <w:t xml:space="preserve">Međimurska županija sustavno radi na razvoju i napretku poljoprivrede, te je potpora i pomoć poljoprivrednim proizvođačima na našem području. Sukladno tome, krajem 2020. donesen je Program potpora poljoprivredi Međimurske županije za razdoblje 2021.-2027. godine za koji je Ministarstvo poljoprivrede dalo pozitivno mišljenje. Program predstavlja potporu male vrijednosti koja zbog svog iznosa ne narušava ili ne prijeti narušavanju tržišnog natjecanja i ne utječe na trgovinu između država članica EU. Navedeni Program ispunjava sve uvjete iz Uredbe Komisije (EZ) br. 1408/2013 o primjeni članka 107. i 108. Ugovora o funkcioniranju Europske unije na potporu de minimis u poljoprivrednom sektoru i Uredbi Komisije (EU) br. 1407/2013, od 18. prosinca 2013. o primjeni članaka 107. i 108. Ugovora o funkcioniranju Europske unije na de minimis potpore. Pod potporama podrazumijevamo dodjelu bespovratnih novčanih sredstava iz županijskog proračuna. Tražitelj potpore mora ispuniti sljedeće uvjete: mora biti upisan u Upisnik poljoprivrednih gospodarstva, ne smije imati nepodmirene obveza prema proračunu Međimurske županije, predmet dodjele potpore mora se obavljati na području Međimurske županije, poljoprivredno gospodarstvo mora imati sjedište, odnosno prebivalište na području Međimurske županije. Cilj mjera ovog Programa je razvoj poljoprivrede i unaprjeđenje ruralnog prostora, poticanje konkurentnosti poljoprivrede i postizanje održivog razvoja ruralnih zajednica, kao i drugih ciljeva utvrđenih poljoprivrednom politikom Republike Hrvatske. Osim mjera potpora koje je Međimurska županija provodila kontinuirano kroz prethodno razdoblje, ovim Programom uveli smo i nekoliko novih mjera, a to su kupnja uzgojno valjanih jarčeva i jarica, ulagan mjerama  potpora, planiramo povećanje stočarskog fonda u kozarstvu, poboljšanje ukupnih rezultata i održivosti poljoprivrednoga gospodarstva, osobito smanjenjem troškova proizvodnje ili poboljšanjem proizvodnje, povećanje proizvodnih površina pod plastenicima odnosno staklenicima i povećanja kvalitete i konkurentnosti poljoprivrednih proizvoda na domaćem i inozemnom tržištu, olakšanje malim poljoprivrednim proizvođačima pristup tržištu i distribucija njihovih proizvoda na tržnicama. </w:t>
            </w:r>
          </w:p>
        </w:tc>
      </w:tr>
      <w:tr w:rsidR="00376ADB" w:rsidRPr="00FD10F4" w14:paraId="76CA598C" w14:textId="77777777" w:rsidTr="00B6621D">
        <w:trPr>
          <w:trHeight w:val="284"/>
        </w:trPr>
        <w:tc>
          <w:tcPr>
            <w:tcW w:w="5000" w:type="pct"/>
            <w:vAlign w:val="center"/>
          </w:tcPr>
          <w:p w14:paraId="2783B3A0" w14:textId="77777777" w:rsidR="00376ADB" w:rsidRPr="00FD10F4" w:rsidRDefault="00376ADB" w:rsidP="00B6621D">
            <w:pPr>
              <w:rPr>
                <w:rFonts w:ascii="Times New Roman" w:hAnsi="Times New Roman" w:cs="Times New Roman"/>
                <w:b/>
                <w:bCs/>
                <w:sz w:val="20"/>
                <w:szCs w:val="20"/>
              </w:rPr>
            </w:pPr>
            <w:r w:rsidRPr="00FD10F4">
              <w:rPr>
                <w:rFonts w:ascii="Times New Roman" w:hAnsi="Times New Roman" w:cs="Times New Roman"/>
                <w:b/>
                <w:bCs/>
                <w:sz w:val="20"/>
                <w:szCs w:val="20"/>
              </w:rPr>
              <w:t>ZAKONSKA I DRUGA PODLOGA ZA UVOĐENJE PROGRAMA:</w:t>
            </w:r>
          </w:p>
          <w:p w14:paraId="028EB6DA" w14:textId="77777777" w:rsidR="00376ADB" w:rsidRPr="00E66209" w:rsidRDefault="001102C3" w:rsidP="00B6621D">
            <w:pPr>
              <w:pStyle w:val="Bezproreda"/>
              <w:ind w:left="142"/>
              <w:rPr>
                <w:rFonts w:ascii="Times New Roman" w:hAnsi="Times New Roman"/>
                <w:sz w:val="20"/>
                <w:szCs w:val="20"/>
              </w:rPr>
            </w:pPr>
            <w:r>
              <w:rPr>
                <w:rFonts w:ascii="Times New Roman" w:hAnsi="Times New Roman"/>
                <w:sz w:val="20"/>
                <w:szCs w:val="20"/>
              </w:rPr>
              <w:t>Zakon o lovstvu (NN</w:t>
            </w:r>
            <w:r w:rsidR="00376ADB" w:rsidRPr="00E66209">
              <w:rPr>
                <w:rFonts w:ascii="Times New Roman" w:hAnsi="Times New Roman"/>
                <w:sz w:val="20"/>
                <w:szCs w:val="20"/>
              </w:rPr>
              <w:t xml:space="preserve"> broj 99/18, 32/19, 32/20)</w:t>
            </w:r>
          </w:p>
          <w:p w14:paraId="380985BD" w14:textId="77777777" w:rsidR="00376ADB" w:rsidRPr="00E66209" w:rsidRDefault="00376ADB" w:rsidP="00B6621D">
            <w:pPr>
              <w:pStyle w:val="Bezproreda"/>
              <w:ind w:left="142"/>
              <w:rPr>
                <w:rFonts w:ascii="Times New Roman" w:hAnsi="Times New Roman"/>
                <w:sz w:val="20"/>
                <w:szCs w:val="20"/>
              </w:rPr>
            </w:pPr>
            <w:r w:rsidRPr="00E66209">
              <w:rPr>
                <w:rFonts w:ascii="Times New Roman" w:hAnsi="Times New Roman"/>
                <w:sz w:val="20"/>
                <w:szCs w:val="20"/>
              </w:rPr>
              <w:t>Zakon</w:t>
            </w:r>
            <w:r w:rsidR="00F263CE">
              <w:rPr>
                <w:rFonts w:ascii="Times New Roman" w:hAnsi="Times New Roman"/>
                <w:sz w:val="20"/>
                <w:szCs w:val="20"/>
              </w:rPr>
              <w:t xml:space="preserve"> </w:t>
            </w:r>
            <w:r w:rsidRPr="00E66209">
              <w:rPr>
                <w:rFonts w:ascii="Times New Roman" w:hAnsi="Times New Roman"/>
                <w:sz w:val="20"/>
                <w:szCs w:val="20"/>
              </w:rPr>
              <w:t>o</w:t>
            </w:r>
            <w:r w:rsidR="00F263CE">
              <w:rPr>
                <w:rFonts w:ascii="Times New Roman" w:hAnsi="Times New Roman"/>
                <w:sz w:val="20"/>
                <w:szCs w:val="20"/>
              </w:rPr>
              <w:t xml:space="preserve"> </w:t>
            </w:r>
            <w:r w:rsidRPr="00E66209">
              <w:rPr>
                <w:rFonts w:ascii="Times New Roman" w:hAnsi="Times New Roman"/>
                <w:sz w:val="20"/>
                <w:szCs w:val="20"/>
              </w:rPr>
              <w:t>poljoprivredi</w:t>
            </w:r>
            <w:r w:rsidR="001102C3">
              <w:rPr>
                <w:rFonts w:ascii="Times New Roman" w:hAnsi="Times New Roman"/>
                <w:sz w:val="20"/>
                <w:szCs w:val="20"/>
              </w:rPr>
              <w:t xml:space="preserve"> (NN </w:t>
            </w:r>
            <w:r w:rsidRPr="00E66209">
              <w:rPr>
                <w:rFonts w:ascii="Times New Roman" w:hAnsi="Times New Roman"/>
                <w:sz w:val="20"/>
                <w:szCs w:val="20"/>
              </w:rPr>
              <w:t>broj118/18,</w:t>
            </w:r>
            <w:r w:rsidR="001E04CB">
              <w:rPr>
                <w:rFonts w:ascii="Times New Roman" w:hAnsi="Times New Roman"/>
                <w:sz w:val="20"/>
                <w:szCs w:val="20"/>
              </w:rPr>
              <w:t xml:space="preserve"> </w:t>
            </w:r>
            <w:r w:rsidRPr="00E66209">
              <w:rPr>
                <w:rFonts w:ascii="Times New Roman" w:hAnsi="Times New Roman"/>
                <w:sz w:val="20"/>
                <w:szCs w:val="20"/>
              </w:rPr>
              <w:t>42/20,</w:t>
            </w:r>
            <w:r w:rsidR="001E04CB">
              <w:rPr>
                <w:rFonts w:ascii="Times New Roman" w:hAnsi="Times New Roman"/>
                <w:sz w:val="20"/>
                <w:szCs w:val="20"/>
              </w:rPr>
              <w:t xml:space="preserve"> </w:t>
            </w:r>
            <w:r w:rsidRPr="00E66209">
              <w:rPr>
                <w:rFonts w:ascii="Times New Roman" w:hAnsi="Times New Roman"/>
                <w:sz w:val="20"/>
                <w:szCs w:val="20"/>
              </w:rPr>
              <w:t>127/20,</w:t>
            </w:r>
            <w:r w:rsidR="001E04CB">
              <w:rPr>
                <w:rFonts w:ascii="Times New Roman" w:hAnsi="Times New Roman"/>
                <w:sz w:val="20"/>
                <w:szCs w:val="20"/>
              </w:rPr>
              <w:t xml:space="preserve"> </w:t>
            </w:r>
            <w:r w:rsidRPr="00E66209">
              <w:rPr>
                <w:rFonts w:ascii="Times New Roman" w:hAnsi="Times New Roman"/>
                <w:sz w:val="20"/>
                <w:szCs w:val="20"/>
              </w:rPr>
              <w:t>52/21)</w:t>
            </w:r>
          </w:p>
          <w:p w14:paraId="605C7482" w14:textId="77777777" w:rsidR="00376ADB" w:rsidRPr="00E66209" w:rsidRDefault="00376ADB" w:rsidP="00B6621D">
            <w:pPr>
              <w:pStyle w:val="Bezproreda"/>
              <w:ind w:left="142"/>
              <w:rPr>
                <w:rFonts w:ascii="Times New Roman" w:hAnsi="Times New Roman"/>
                <w:sz w:val="20"/>
                <w:szCs w:val="20"/>
              </w:rPr>
            </w:pPr>
            <w:r w:rsidRPr="00E66209">
              <w:rPr>
                <w:rFonts w:ascii="Times New Roman" w:hAnsi="Times New Roman"/>
                <w:sz w:val="20"/>
                <w:szCs w:val="20"/>
              </w:rPr>
              <w:t>Zakon</w:t>
            </w:r>
            <w:r w:rsidR="00F263CE">
              <w:rPr>
                <w:rFonts w:ascii="Times New Roman" w:hAnsi="Times New Roman"/>
                <w:sz w:val="20"/>
                <w:szCs w:val="20"/>
              </w:rPr>
              <w:t xml:space="preserve"> </w:t>
            </w:r>
            <w:r w:rsidRPr="00E66209">
              <w:rPr>
                <w:rFonts w:ascii="Times New Roman" w:hAnsi="Times New Roman"/>
                <w:sz w:val="20"/>
                <w:szCs w:val="20"/>
              </w:rPr>
              <w:t>o</w:t>
            </w:r>
            <w:r w:rsidR="00F263CE">
              <w:rPr>
                <w:rFonts w:ascii="Times New Roman" w:hAnsi="Times New Roman"/>
                <w:sz w:val="20"/>
                <w:szCs w:val="20"/>
              </w:rPr>
              <w:t xml:space="preserve"> </w:t>
            </w:r>
            <w:r w:rsidRPr="00E66209">
              <w:rPr>
                <w:rFonts w:ascii="Times New Roman" w:hAnsi="Times New Roman"/>
                <w:sz w:val="20"/>
                <w:szCs w:val="20"/>
              </w:rPr>
              <w:t>poljoprivrednom</w:t>
            </w:r>
            <w:r w:rsidR="00F263CE">
              <w:rPr>
                <w:rFonts w:ascii="Times New Roman" w:hAnsi="Times New Roman"/>
                <w:sz w:val="20"/>
                <w:szCs w:val="20"/>
              </w:rPr>
              <w:t xml:space="preserve"> </w:t>
            </w:r>
            <w:r w:rsidRPr="00E66209">
              <w:rPr>
                <w:rFonts w:ascii="Times New Roman" w:hAnsi="Times New Roman"/>
                <w:sz w:val="20"/>
                <w:szCs w:val="20"/>
              </w:rPr>
              <w:t>zemljištu</w:t>
            </w:r>
            <w:r w:rsidR="001102C3">
              <w:rPr>
                <w:rFonts w:ascii="Times New Roman" w:hAnsi="Times New Roman"/>
                <w:sz w:val="20"/>
                <w:szCs w:val="20"/>
              </w:rPr>
              <w:t xml:space="preserve"> (NN </w:t>
            </w:r>
            <w:r w:rsidR="001E04CB">
              <w:rPr>
                <w:rFonts w:ascii="Times New Roman" w:hAnsi="Times New Roman"/>
                <w:sz w:val="20"/>
                <w:szCs w:val="20"/>
              </w:rPr>
              <w:t xml:space="preserve">broj </w:t>
            </w:r>
            <w:r w:rsidRPr="00E66209">
              <w:rPr>
                <w:rFonts w:ascii="Times New Roman" w:hAnsi="Times New Roman"/>
                <w:sz w:val="20"/>
                <w:szCs w:val="20"/>
              </w:rPr>
              <w:t>20/18,115/18,98/19i57/22)</w:t>
            </w:r>
          </w:p>
          <w:p w14:paraId="55EE8FB1" w14:textId="77777777" w:rsidR="00376ADB" w:rsidRPr="00E66209" w:rsidRDefault="00376ADB" w:rsidP="00B6621D">
            <w:pPr>
              <w:pStyle w:val="Bezproreda"/>
              <w:ind w:left="142"/>
              <w:rPr>
                <w:rFonts w:ascii="Times New Roman" w:hAnsi="Times New Roman"/>
                <w:sz w:val="20"/>
                <w:szCs w:val="20"/>
              </w:rPr>
            </w:pPr>
            <w:r w:rsidRPr="00E66209">
              <w:rPr>
                <w:rFonts w:ascii="Times New Roman" w:hAnsi="Times New Roman"/>
                <w:sz w:val="20"/>
                <w:szCs w:val="20"/>
              </w:rPr>
              <w:t>Program potpora</w:t>
            </w:r>
            <w:r w:rsidR="00F263CE">
              <w:rPr>
                <w:rFonts w:ascii="Times New Roman" w:hAnsi="Times New Roman"/>
                <w:sz w:val="20"/>
                <w:szCs w:val="20"/>
              </w:rPr>
              <w:t xml:space="preserve"> </w:t>
            </w:r>
            <w:r w:rsidRPr="00E66209">
              <w:rPr>
                <w:rFonts w:ascii="Times New Roman" w:hAnsi="Times New Roman"/>
                <w:sz w:val="20"/>
                <w:szCs w:val="20"/>
              </w:rPr>
              <w:t>poljoprivredi Međimurske županijezarazdobljeod2021.</w:t>
            </w:r>
            <w:r w:rsidRPr="00E66209">
              <w:rPr>
                <w:rFonts w:ascii="Times New Roman" w:hAnsi="Times New Roman"/>
                <w:spacing w:val="-3"/>
                <w:sz w:val="20"/>
                <w:szCs w:val="20"/>
              </w:rPr>
              <w:t xml:space="preserve"> - </w:t>
            </w:r>
            <w:r w:rsidRPr="00E66209">
              <w:rPr>
                <w:rFonts w:ascii="Times New Roman" w:hAnsi="Times New Roman"/>
                <w:sz w:val="20"/>
                <w:szCs w:val="20"/>
              </w:rPr>
              <w:t>2027.godine</w:t>
            </w:r>
            <w:r w:rsidR="001102C3">
              <w:rPr>
                <w:rFonts w:ascii="Times New Roman" w:hAnsi="Times New Roman"/>
                <w:sz w:val="20"/>
                <w:szCs w:val="20"/>
              </w:rPr>
              <w:t xml:space="preserve"> </w:t>
            </w:r>
            <w:r w:rsidRPr="00E66209">
              <w:rPr>
                <w:rFonts w:ascii="Times New Roman" w:hAnsi="Times New Roman"/>
                <w:sz w:val="20"/>
                <w:szCs w:val="20"/>
              </w:rPr>
              <w:t>(„Službeni glasnik Međimurske županije“ broj 2/21. i 1/22.)</w:t>
            </w:r>
          </w:p>
          <w:p w14:paraId="3C0B6BCB" w14:textId="77777777" w:rsidR="00376ADB" w:rsidRPr="00E66209" w:rsidRDefault="00376ADB" w:rsidP="00B6621D">
            <w:pPr>
              <w:pStyle w:val="Bezproreda"/>
              <w:ind w:left="142"/>
              <w:rPr>
                <w:rFonts w:ascii="Times New Roman" w:hAnsi="Times New Roman"/>
                <w:sz w:val="20"/>
                <w:szCs w:val="20"/>
                <w:shd w:val="clear" w:color="auto" w:fill="FFFFFF" w:themeFill="background1"/>
              </w:rPr>
            </w:pPr>
            <w:r w:rsidRPr="00E66209">
              <w:rPr>
                <w:rFonts w:ascii="Times New Roman" w:hAnsi="Times New Roman"/>
                <w:sz w:val="20"/>
                <w:szCs w:val="20"/>
                <w:shd w:val="clear" w:color="auto" w:fill="FFFFFF" w:themeFill="background1"/>
              </w:rPr>
              <w:t>Županijska razvojna strategija – ŽRS, Akcijski plan provedbe ŽRS</w:t>
            </w:r>
          </w:p>
          <w:p w14:paraId="1D331334" w14:textId="77777777" w:rsidR="00376ADB" w:rsidRDefault="00376ADB" w:rsidP="00B6621D">
            <w:pPr>
              <w:pStyle w:val="Bezproreda"/>
              <w:ind w:left="142"/>
              <w:rPr>
                <w:rFonts w:ascii="Times New Roman" w:hAnsi="Times New Roman"/>
                <w:sz w:val="20"/>
                <w:szCs w:val="20"/>
              </w:rPr>
            </w:pPr>
            <w:r w:rsidRPr="00E66209">
              <w:rPr>
                <w:rFonts w:ascii="Times New Roman" w:hAnsi="Times New Roman"/>
                <w:spacing w:val="-1"/>
                <w:sz w:val="20"/>
                <w:szCs w:val="20"/>
              </w:rPr>
              <w:t>Zakon</w:t>
            </w:r>
            <w:r w:rsidR="00F263CE">
              <w:rPr>
                <w:rFonts w:ascii="Times New Roman" w:hAnsi="Times New Roman"/>
                <w:spacing w:val="-1"/>
                <w:sz w:val="20"/>
                <w:szCs w:val="20"/>
              </w:rPr>
              <w:t xml:space="preserve"> </w:t>
            </w:r>
            <w:r w:rsidRPr="00E66209">
              <w:rPr>
                <w:rFonts w:ascii="Times New Roman" w:hAnsi="Times New Roman"/>
                <w:spacing w:val="-1"/>
                <w:sz w:val="20"/>
                <w:szCs w:val="20"/>
              </w:rPr>
              <w:t>o</w:t>
            </w:r>
            <w:r w:rsidR="00F263CE">
              <w:rPr>
                <w:rFonts w:ascii="Times New Roman" w:hAnsi="Times New Roman"/>
                <w:spacing w:val="-1"/>
                <w:sz w:val="20"/>
                <w:szCs w:val="20"/>
              </w:rPr>
              <w:t xml:space="preserve"> </w:t>
            </w:r>
            <w:r w:rsidRPr="00E66209">
              <w:rPr>
                <w:rFonts w:ascii="Times New Roman" w:hAnsi="Times New Roman"/>
                <w:spacing w:val="-1"/>
                <w:sz w:val="20"/>
                <w:szCs w:val="20"/>
              </w:rPr>
              <w:t>općem</w:t>
            </w:r>
            <w:r w:rsidR="00F263CE">
              <w:rPr>
                <w:rFonts w:ascii="Times New Roman" w:hAnsi="Times New Roman"/>
                <w:spacing w:val="-1"/>
                <w:sz w:val="20"/>
                <w:szCs w:val="20"/>
              </w:rPr>
              <w:t xml:space="preserve"> </w:t>
            </w:r>
            <w:r w:rsidRPr="00E66209">
              <w:rPr>
                <w:rFonts w:ascii="Times New Roman" w:hAnsi="Times New Roman"/>
                <w:spacing w:val="-1"/>
                <w:sz w:val="20"/>
                <w:szCs w:val="20"/>
              </w:rPr>
              <w:t>upravnom</w:t>
            </w:r>
            <w:r w:rsidR="00F263CE">
              <w:rPr>
                <w:rFonts w:ascii="Times New Roman" w:hAnsi="Times New Roman"/>
                <w:spacing w:val="-1"/>
                <w:sz w:val="20"/>
                <w:szCs w:val="20"/>
              </w:rPr>
              <w:t xml:space="preserve"> </w:t>
            </w:r>
            <w:r w:rsidRPr="00E66209">
              <w:rPr>
                <w:rFonts w:ascii="Times New Roman" w:hAnsi="Times New Roman"/>
                <w:sz w:val="20"/>
                <w:szCs w:val="20"/>
              </w:rPr>
              <w:t>postupku</w:t>
            </w:r>
            <w:r w:rsidR="001102C3">
              <w:rPr>
                <w:rFonts w:ascii="Times New Roman" w:hAnsi="Times New Roman"/>
                <w:sz w:val="20"/>
                <w:szCs w:val="20"/>
              </w:rPr>
              <w:t xml:space="preserve"> </w:t>
            </w:r>
            <w:r w:rsidR="00F263CE">
              <w:rPr>
                <w:rFonts w:ascii="Times New Roman" w:hAnsi="Times New Roman"/>
                <w:sz w:val="20"/>
                <w:szCs w:val="20"/>
              </w:rPr>
              <w:t xml:space="preserve"> </w:t>
            </w:r>
            <w:r w:rsidR="001102C3">
              <w:rPr>
                <w:rFonts w:ascii="Times New Roman" w:hAnsi="Times New Roman"/>
                <w:sz w:val="20"/>
                <w:szCs w:val="20"/>
              </w:rPr>
              <w:t xml:space="preserve">(NN </w:t>
            </w:r>
            <w:r w:rsidRPr="00E66209">
              <w:rPr>
                <w:rFonts w:ascii="Times New Roman" w:hAnsi="Times New Roman"/>
                <w:sz w:val="20"/>
                <w:szCs w:val="20"/>
              </w:rPr>
              <w:t>broj</w:t>
            </w:r>
            <w:r w:rsidR="001102C3">
              <w:rPr>
                <w:rFonts w:ascii="Times New Roman" w:hAnsi="Times New Roman"/>
                <w:sz w:val="20"/>
                <w:szCs w:val="20"/>
              </w:rPr>
              <w:t xml:space="preserve"> </w:t>
            </w:r>
            <w:r w:rsidRPr="00E66209">
              <w:rPr>
                <w:rFonts w:ascii="Times New Roman" w:hAnsi="Times New Roman"/>
                <w:sz w:val="20"/>
                <w:szCs w:val="20"/>
              </w:rPr>
              <w:t>47/09,</w:t>
            </w:r>
            <w:r w:rsidR="001E04CB">
              <w:rPr>
                <w:rFonts w:ascii="Times New Roman" w:hAnsi="Times New Roman"/>
                <w:sz w:val="20"/>
                <w:szCs w:val="20"/>
              </w:rPr>
              <w:t xml:space="preserve"> </w:t>
            </w:r>
            <w:r w:rsidRPr="00E66209">
              <w:rPr>
                <w:rFonts w:ascii="Times New Roman" w:hAnsi="Times New Roman"/>
                <w:sz w:val="20"/>
                <w:szCs w:val="20"/>
              </w:rPr>
              <w:t>110/21)</w:t>
            </w:r>
          </w:p>
          <w:p w14:paraId="4B747E2B" w14:textId="77777777" w:rsidR="00376ADB" w:rsidRPr="002A5FE1" w:rsidRDefault="00376ADB" w:rsidP="00B6621D">
            <w:pPr>
              <w:pStyle w:val="TableParagraph"/>
              <w:ind w:left="142"/>
              <w:rPr>
                <w:rFonts w:ascii="Times New Roman" w:hAnsi="Times New Roman" w:cs="Times New Roman"/>
                <w:sz w:val="20"/>
                <w:szCs w:val="20"/>
              </w:rPr>
            </w:pPr>
            <w:r w:rsidRPr="002A5FE1">
              <w:rPr>
                <w:rFonts w:ascii="Times New Roman" w:hAnsi="Times New Roman" w:cs="Times New Roman"/>
                <w:spacing w:val="-1"/>
                <w:sz w:val="20"/>
                <w:szCs w:val="20"/>
              </w:rPr>
              <w:t>Zakon</w:t>
            </w:r>
            <w:r w:rsidR="00F263CE">
              <w:rPr>
                <w:rFonts w:ascii="Times New Roman" w:hAnsi="Times New Roman" w:cs="Times New Roman"/>
                <w:spacing w:val="-1"/>
                <w:sz w:val="20"/>
                <w:szCs w:val="20"/>
              </w:rPr>
              <w:t xml:space="preserve"> </w:t>
            </w:r>
            <w:r w:rsidRPr="002A5FE1">
              <w:rPr>
                <w:rFonts w:ascii="Times New Roman" w:hAnsi="Times New Roman" w:cs="Times New Roman"/>
                <w:sz w:val="20"/>
                <w:szCs w:val="20"/>
              </w:rPr>
              <w:t>o</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sustavu</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obrane</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od</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tuče</w:t>
            </w:r>
            <w:r w:rsidR="001102C3">
              <w:rPr>
                <w:rFonts w:ascii="Times New Roman" w:hAnsi="Times New Roman" w:cs="Times New Roman"/>
                <w:sz w:val="20"/>
                <w:szCs w:val="20"/>
              </w:rPr>
              <w:t xml:space="preserve"> (NN </w:t>
            </w:r>
            <w:r w:rsidRPr="002A5FE1">
              <w:rPr>
                <w:rFonts w:ascii="Times New Roman" w:hAnsi="Times New Roman" w:cs="Times New Roman"/>
                <w:sz w:val="20"/>
                <w:szCs w:val="20"/>
              </w:rPr>
              <w:t>broj</w:t>
            </w:r>
            <w:r w:rsidR="001102C3">
              <w:rPr>
                <w:rFonts w:ascii="Times New Roman" w:hAnsi="Times New Roman" w:cs="Times New Roman"/>
                <w:sz w:val="20"/>
                <w:szCs w:val="20"/>
              </w:rPr>
              <w:t xml:space="preserve"> </w:t>
            </w:r>
            <w:r w:rsidRPr="002A5FE1">
              <w:rPr>
                <w:rFonts w:ascii="Times New Roman" w:hAnsi="Times New Roman" w:cs="Times New Roman"/>
                <w:sz w:val="20"/>
                <w:szCs w:val="20"/>
              </w:rPr>
              <w:t>53/01,</w:t>
            </w:r>
            <w:r w:rsidR="001E04CB">
              <w:rPr>
                <w:rFonts w:ascii="Times New Roman" w:hAnsi="Times New Roman" w:cs="Times New Roman"/>
                <w:sz w:val="20"/>
                <w:szCs w:val="20"/>
              </w:rPr>
              <w:t xml:space="preserve"> </w:t>
            </w:r>
            <w:r w:rsidRPr="002A5FE1">
              <w:rPr>
                <w:rFonts w:ascii="Times New Roman" w:hAnsi="Times New Roman" w:cs="Times New Roman"/>
                <w:sz w:val="20"/>
                <w:szCs w:val="20"/>
              </w:rPr>
              <w:t>55/07)</w:t>
            </w:r>
          </w:p>
          <w:p w14:paraId="4F190E03" w14:textId="77777777" w:rsidR="00F263CE" w:rsidRDefault="00376ADB" w:rsidP="00B6621D">
            <w:pPr>
              <w:pStyle w:val="TableParagraph"/>
              <w:ind w:left="142" w:right="3183"/>
              <w:rPr>
                <w:rFonts w:ascii="Times New Roman" w:hAnsi="Times New Roman" w:cs="Times New Roman"/>
                <w:sz w:val="20"/>
                <w:szCs w:val="20"/>
              </w:rPr>
            </w:pPr>
            <w:r w:rsidRPr="002A5FE1">
              <w:rPr>
                <w:rFonts w:ascii="Times New Roman" w:hAnsi="Times New Roman" w:cs="Times New Roman"/>
                <w:spacing w:val="-1"/>
                <w:sz w:val="20"/>
                <w:szCs w:val="20"/>
              </w:rPr>
              <w:t>Zakon</w:t>
            </w:r>
            <w:r w:rsidR="00F263CE">
              <w:rPr>
                <w:rFonts w:ascii="Times New Roman" w:hAnsi="Times New Roman" w:cs="Times New Roman"/>
                <w:spacing w:val="-1"/>
                <w:sz w:val="20"/>
                <w:szCs w:val="20"/>
              </w:rPr>
              <w:t xml:space="preserve"> </w:t>
            </w:r>
            <w:r w:rsidRPr="002A5FE1">
              <w:rPr>
                <w:rFonts w:ascii="Times New Roman" w:hAnsi="Times New Roman" w:cs="Times New Roman"/>
                <w:spacing w:val="-1"/>
                <w:sz w:val="20"/>
                <w:szCs w:val="20"/>
              </w:rPr>
              <w:t>o</w:t>
            </w:r>
            <w:r w:rsidR="00F263CE">
              <w:rPr>
                <w:rFonts w:ascii="Times New Roman" w:hAnsi="Times New Roman" w:cs="Times New Roman"/>
                <w:spacing w:val="-1"/>
                <w:sz w:val="20"/>
                <w:szCs w:val="20"/>
              </w:rPr>
              <w:t xml:space="preserve"> </w:t>
            </w:r>
            <w:r w:rsidRPr="002A5FE1">
              <w:rPr>
                <w:rFonts w:ascii="Times New Roman" w:hAnsi="Times New Roman" w:cs="Times New Roman"/>
                <w:spacing w:val="-1"/>
                <w:sz w:val="20"/>
                <w:szCs w:val="20"/>
              </w:rPr>
              <w:t>ublažavanju</w:t>
            </w:r>
            <w:r w:rsidR="00F263CE">
              <w:rPr>
                <w:rFonts w:ascii="Times New Roman" w:hAnsi="Times New Roman" w:cs="Times New Roman"/>
                <w:spacing w:val="-1"/>
                <w:sz w:val="20"/>
                <w:szCs w:val="20"/>
              </w:rPr>
              <w:t xml:space="preserve"> </w:t>
            </w:r>
            <w:r w:rsidRPr="002A5FE1">
              <w:rPr>
                <w:rFonts w:ascii="Times New Roman" w:hAnsi="Times New Roman" w:cs="Times New Roman"/>
                <w:sz w:val="20"/>
                <w:szCs w:val="20"/>
              </w:rPr>
              <w:t>i</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uklanjanju</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posljedica</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prirodnih</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nepogoda</w:t>
            </w:r>
          </w:p>
          <w:p w14:paraId="0F3B737E" w14:textId="77777777" w:rsidR="00376ADB" w:rsidRPr="00C67681" w:rsidRDefault="00376ADB" w:rsidP="00B6621D">
            <w:pPr>
              <w:pStyle w:val="TableParagraph"/>
              <w:ind w:left="142" w:right="3183"/>
              <w:rPr>
                <w:rFonts w:ascii="Times New Roman" w:hAnsi="Times New Roman" w:cs="Times New Roman"/>
                <w:sz w:val="20"/>
                <w:szCs w:val="20"/>
              </w:rPr>
            </w:pPr>
            <w:r w:rsidRPr="002A5FE1">
              <w:rPr>
                <w:rFonts w:ascii="Times New Roman" w:hAnsi="Times New Roman" w:cs="Times New Roman"/>
                <w:sz w:val="20"/>
                <w:szCs w:val="20"/>
              </w:rPr>
              <w:t>Pravilnik o</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registru</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šteta</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od</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prirodnih</w:t>
            </w:r>
            <w:r w:rsidR="00F263CE">
              <w:rPr>
                <w:rFonts w:ascii="Times New Roman" w:hAnsi="Times New Roman" w:cs="Times New Roman"/>
                <w:sz w:val="20"/>
                <w:szCs w:val="20"/>
              </w:rPr>
              <w:t xml:space="preserve"> </w:t>
            </w:r>
            <w:r w:rsidRPr="002A5FE1">
              <w:rPr>
                <w:rFonts w:ascii="Times New Roman" w:hAnsi="Times New Roman" w:cs="Times New Roman"/>
                <w:sz w:val="20"/>
                <w:szCs w:val="20"/>
              </w:rPr>
              <w:t>nepogoda</w:t>
            </w:r>
            <w:r w:rsidR="001102C3">
              <w:rPr>
                <w:rFonts w:ascii="Times New Roman" w:hAnsi="Times New Roman" w:cs="Times New Roman"/>
                <w:sz w:val="20"/>
                <w:szCs w:val="20"/>
              </w:rPr>
              <w:t xml:space="preserve"> </w:t>
            </w:r>
            <w:r w:rsidR="001E04CB">
              <w:rPr>
                <w:rFonts w:ascii="Times New Roman" w:hAnsi="Times New Roman" w:cs="Times New Roman"/>
                <w:sz w:val="20"/>
                <w:szCs w:val="20"/>
              </w:rPr>
              <w:t xml:space="preserve">(NN </w:t>
            </w:r>
            <w:r w:rsidRPr="002A5FE1">
              <w:rPr>
                <w:rFonts w:ascii="Times New Roman" w:hAnsi="Times New Roman" w:cs="Times New Roman"/>
                <w:sz w:val="20"/>
                <w:szCs w:val="20"/>
              </w:rPr>
              <w:t xml:space="preserve"> broj</w:t>
            </w:r>
            <w:r w:rsidR="001E04CB">
              <w:rPr>
                <w:rFonts w:ascii="Times New Roman" w:hAnsi="Times New Roman" w:cs="Times New Roman"/>
                <w:sz w:val="20"/>
                <w:szCs w:val="20"/>
              </w:rPr>
              <w:t xml:space="preserve"> </w:t>
            </w:r>
            <w:r w:rsidRPr="002A5FE1">
              <w:rPr>
                <w:rFonts w:ascii="Times New Roman" w:hAnsi="Times New Roman" w:cs="Times New Roman"/>
                <w:sz w:val="20"/>
                <w:szCs w:val="20"/>
              </w:rPr>
              <w:t>65/19)</w:t>
            </w:r>
          </w:p>
        </w:tc>
      </w:tr>
    </w:tbl>
    <w:p w14:paraId="4BDA5994" w14:textId="77777777" w:rsidR="00376ADB" w:rsidRDefault="00376ADB" w:rsidP="00376ADB">
      <w:pPr>
        <w:spacing w:after="0"/>
        <w:rPr>
          <w:rFonts w:ascii="Times New Roman" w:hAnsi="Times New Roman" w:cs="Times New Roman"/>
          <w:b/>
          <w:sz w:val="20"/>
          <w:szCs w:val="20"/>
        </w:rPr>
      </w:pPr>
    </w:p>
    <w:p w14:paraId="12AB5737"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ta aktivnost/projekt unutar programa</w:t>
      </w:r>
    </w:p>
    <w:p w14:paraId="523D814B" w14:textId="77777777" w:rsidR="00376ADB" w:rsidRDefault="00376ADB" w:rsidP="00376ADB">
      <w:pPr>
        <w:spacing w:after="0"/>
        <w:rPr>
          <w:rFonts w:ascii="Times New Roman" w:hAnsi="Times New Roman" w:cs="Times New Roman"/>
          <w:b/>
          <w:sz w:val="20"/>
          <w:szCs w:val="20"/>
        </w:rPr>
      </w:pPr>
    </w:p>
    <w:tbl>
      <w:tblPr>
        <w:tblW w:w="0" w:type="auto"/>
        <w:jc w:val="center"/>
        <w:tblLayout w:type="fixed"/>
        <w:tblLook w:val="04A0" w:firstRow="1" w:lastRow="0" w:firstColumn="1" w:lastColumn="0" w:noHBand="0" w:noVBand="1"/>
      </w:tblPr>
      <w:tblGrid>
        <w:gridCol w:w="3417"/>
        <w:gridCol w:w="1256"/>
        <w:gridCol w:w="20"/>
        <w:gridCol w:w="1701"/>
        <w:gridCol w:w="1701"/>
      </w:tblGrid>
      <w:tr w:rsidR="003A67F2" w:rsidRPr="00F263CE" w14:paraId="3C7DF843" w14:textId="77777777" w:rsidTr="009336B7">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C95E973" w14:textId="77777777" w:rsidR="003A67F2" w:rsidRPr="00F263CE"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F263CE">
              <w:rPr>
                <w:rFonts w:ascii="Times New Roman" w:eastAsia="Times New Roman" w:hAnsi="Times New Roman" w:cs="Times New Roman"/>
                <w:i/>
                <w:color w:val="000000"/>
                <w:sz w:val="20"/>
                <w:szCs w:val="20"/>
                <w:lang w:eastAsia="hr-HR"/>
              </w:rPr>
              <w:t>Naziv programa iz Proračuna</w:t>
            </w:r>
          </w:p>
        </w:tc>
        <w:tc>
          <w:tcPr>
            <w:tcW w:w="125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E299407" w14:textId="77777777" w:rsidR="003A67F2" w:rsidRPr="00F263CE"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F263CE">
              <w:rPr>
                <w:rFonts w:ascii="Times New Roman" w:eastAsia="Times New Roman" w:hAnsi="Times New Roman" w:cs="Times New Roman"/>
                <w:i/>
                <w:color w:val="000000"/>
                <w:sz w:val="20"/>
                <w:szCs w:val="20"/>
                <w:lang w:eastAsia="hr-HR"/>
              </w:rPr>
              <w:t>Plan 2024.</w:t>
            </w:r>
          </w:p>
        </w:tc>
        <w:tc>
          <w:tcPr>
            <w:tcW w:w="17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20B3AC" w14:textId="77777777" w:rsidR="003A67F2" w:rsidRPr="00F263CE"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D99B33C" w14:textId="77777777" w:rsidR="003A67F2" w:rsidRPr="00F263CE"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C87DDC" w14:paraId="426AFF47"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9F8BB" w14:textId="77777777" w:rsidR="003A67F2" w:rsidRPr="00C87DDC" w:rsidRDefault="003A67F2" w:rsidP="009336B7">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Unapređenje i razvoj lovišta</w:t>
            </w:r>
          </w:p>
        </w:tc>
        <w:tc>
          <w:tcPr>
            <w:tcW w:w="1276" w:type="dxa"/>
            <w:gridSpan w:val="2"/>
            <w:tcBorders>
              <w:top w:val="single" w:sz="4" w:space="0" w:color="auto"/>
              <w:left w:val="nil"/>
              <w:bottom w:val="single" w:sz="4" w:space="0" w:color="auto"/>
              <w:right w:val="single" w:sz="4" w:space="0" w:color="auto"/>
            </w:tcBorders>
            <w:vAlign w:val="center"/>
          </w:tcPr>
          <w:p w14:paraId="5EB80855"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42.500,00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47C05"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01" w:type="dxa"/>
            <w:tcBorders>
              <w:top w:val="single" w:sz="4" w:space="0" w:color="auto"/>
              <w:left w:val="nil"/>
              <w:bottom w:val="single" w:sz="4" w:space="0" w:color="auto"/>
              <w:right w:val="single" w:sz="4" w:space="0" w:color="auto"/>
            </w:tcBorders>
            <w:vAlign w:val="center"/>
          </w:tcPr>
          <w:p w14:paraId="73B6AF2B"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42.500,00</w:t>
            </w:r>
          </w:p>
        </w:tc>
      </w:tr>
      <w:tr w:rsidR="003A67F2" w:rsidRPr="00C87DDC" w14:paraId="6575E0A3"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02DF9" w14:textId="77777777" w:rsidR="003A67F2" w:rsidRPr="00C87DDC" w:rsidRDefault="003A67F2" w:rsidP="009336B7">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Program potpora u poljoprivredi</w:t>
            </w:r>
          </w:p>
        </w:tc>
        <w:tc>
          <w:tcPr>
            <w:tcW w:w="1276" w:type="dxa"/>
            <w:gridSpan w:val="2"/>
            <w:tcBorders>
              <w:top w:val="single" w:sz="4" w:space="0" w:color="auto"/>
              <w:left w:val="nil"/>
              <w:bottom w:val="single" w:sz="4" w:space="0" w:color="auto"/>
              <w:right w:val="single" w:sz="4" w:space="0" w:color="auto"/>
            </w:tcBorders>
            <w:vAlign w:val="center"/>
          </w:tcPr>
          <w:p w14:paraId="56806181"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422.905,00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9669C"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01" w:type="dxa"/>
            <w:tcBorders>
              <w:top w:val="single" w:sz="4" w:space="0" w:color="auto"/>
              <w:left w:val="nil"/>
              <w:bottom w:val="single" w:sz="4" w:space="0" w:color="auto"/>
              <w:right w:val="single" w:sz="4" w:space="0" w:color="auto"/>
            </w:tcBorders>
            <w:vAlign w:val="center"/>
          </w:tcPr>
          <w:p w14:paraId="4D5232DB"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422.905,00</w:t>
            </w:r>
          </w:p>
        </w:tc>
      </w:tr>
      <w:tr w:rsidR="003A67F2" w:rsidRPr="00C87DDC" w14:paraId="1FAF0A71"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7A853" w14:textId="77777777" w:rsidR="003A67F2" w:rsidRPr="00C87DDC" w:rsidRDefault="003A67F2" w:rsidP="009336B7">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Obrana od tuče</w:t>
            </w:r>
          </w:p>
        </w:tc>
        <w:tc>
          <w:tcPr>
            <w:tcW w:w="1276" w:type="dxa"/>
            <w:gridSpan w:val="2"/>
            <w:tcBorders>
              <w:top w:val="single" w:sz="4" w:space="0" w:color="auto"/>
              <w:left w:val="nil"/>
              <w:bottom w:val="single" w:sz="4" w:space="0" w:color="auto"/>
              <w:right w:val="single" w:sz="4" w:space="0" w:color="auto"/>
            </w:tcBorders>
            <w:vAlign w:val="center"/>
          </w:tcPr>
          <w:p w14:paraId="5041738F"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B1514"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01" w:type="dxa"/>
            <w:tcBorders>
              <w:top w:val="single" w:sz="4" w:space="0" w:color="auto"/>
              <w:left w:val="nil"/>
              <w:bottom w:val="single" w:sz="4" w:space="0" w:color="auto"/>
              <w:right w:val="single" w:sz="4" w:space="0" w:color="auto"/>
            </w:tcBorders>
            <w:vAlign w:val="center"/>
          </w:tcPr>
          <w:p w14:paraId="3064A231"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10.000,00</w:t>
            </w:r>
          </w:p>
        </w:tc>
      </w:tr>
      <w:tr w:rsidR="003A67F2" w:rsidRPr="00C87DDC" w14:paraId="4609FD54"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06652" w14:textId="77777777" w:rsidR="003A67F2" w:rsidRPr="00C87DDC" w:rsidRDefault="003A67F2" w:rsidP="009336B7">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Zaštita autohtonih pasmina</w:t>
            </w:r>
          </w:p>
        </w:tc>
        <w:tc>
          <w:tcPr>
            <w:tcW w:w="1276" w:type="dxa"/>
            <w:gridSpan w:val="2"/>
            <w:tcBorders>
              <w:top w:val="single" w:sz="4" w:space="0" w:color="auto"/>
              <w:left w:val="nil"/>
              <w:bottom w:val="single" w:sz="4" w:space="0" w:color="auto"/>
              <w:right w:val="single" w:sz="4" w:space="0" w:color="auto"/>
            </w:tcBorders>
            <w:vAlign w:val="center"/>
          </w:tcPr>
          <w:p w14:paraId="70D22663"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7928F"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01" w:type="dxa"/>
            <w:tcBorders>
              <w:top w:val="single" w:sz="4" w:space="0" w:color="auto"/>
              <w:left w:val="nil"/>
              <w:bottom w:val="single" w:sz="4" w:space="0" w:color="auto"/>
              <w:right w:val="single" w:sz="4" w:space="0" w:color="auto"/>
            </w:tcBorders>
            <w:vAlign w:val="center"/>
          </w:tcPr>
          <w:p w14:paraId="285E55B0"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20.000,00</w:t>
            </w:r>
          </w:p>
        </w:tc>
      </w:tr>
      <w:tr w:rsidR="003A67F2" w:rsidRPr="00C87DDC" w14:paraId="35A62D28"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868CB" w14:textId="77777777" w:rsidR="003A67F2" w:rsidRPr="00C87DDC" w:rsidRDefault="003A67F2" w:rsidP="009336B7">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Pilot projekt razvoja Eko regije</w:t>
            </w:r>
          </w:p>
        </w:tc>
        <w:tc>
          <w:tcPr>
            <w:tcW w:w="1276" w:type="dxa"/>
            <w:gridSpan w:val="2"/>
            <w:tcBorders>
              <w:top w:val="single" w:sz="4" w:space="0" w:color="auto"/>
              <w:left w:val="nil"/>
              <w:bottom w:val="single" w:sz="4" w:space="0" w:color="auto"/>
              <w:right w:val="single" w:sz="4" w:space="0" w:color="auto"/>
            </w:tcBorders>
            <w:vAlign w:val="center"/>
          </w:tcPr>
          <w:p w14:paraId="5CE8EF16"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919CC"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01" w:type="dxa"/>
            <w:tcBorders>
              <w:top w:val="single" w:sz="4" w:space="0" w:color="auto"/>
              <w:left w:val="nil"/>
              <w:bottom w:val="single" w:sz="4" w:space="0" w:color="auto"/>
              <w:right w:val="single" w:sz="4" w:space="0" w:color="auto"/>
            </w:tcBorders>
            <w:vAlign w:val="center"/>
          </w:tcPr>
          <w:p w14:paraId="16CF9C26"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20.000,00</w:t>
            </w:r>
          </w:p>
        </w:tc>
      </w:tr>
      <w:tr w:rsidR="003A67F2" w:rsidRPr="00C87DDC" w14:paraId="38540DDC"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F18B8" w14:textId="77777777" w:rsidR="003A67F2" w:rsidRDefault="003A67F2" w:rsidP="009336B7">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Potpora poljoprivrednicima za pomoć u izvanrednim okolnostima</w:t>
            </w:r>
          </w:p>
        </w:tc>
        <w:tc>
          <w:tcPr>
            <w:tcW w:w="1276" w:type="dxa"/>
            <w:gridSpan w:val="2"/>
            <w:tcBorders>
              <w:top w:val="single" w:sz="4" w:space="0" w:color="auto"/>
              <w:left w:val="nil"/>
              <w:bottom w:val="single" w:sz="4" w:space="0" w:color="auto"/>
              <w:right w:val="single" w:sz="4" w:space="0" w:color="auto"/>
            </w:tcBorders>
            <w:vAlign w:val="center"/>
          </w:tcPr>
          <w:p w14:paraId="1B0425BC" w14:textId="77777777" w:rsidR="003A67F2"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85D70" w14:textId="77777777" w:rsidR="003A67F2"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01" w:type="dxa"/>
            <w:tcBorders>
              <w:top w:val="single" w:sz="4" w:space="0" w:color="auto"/>
              <w:left w:val="nil"/>
              <w:bottom w:val="single" w:sz="4" w:space="0" w:color="auto"/>
              <w:right w:val="single" w:sz="4" w:space="0" w:color="auto"/>
            </w:tcBorders>
            <w:vAlign w:val="center"/>
          </w:tcPr>
          <w:p w14:paraId="6C9557BE" w14:textId="77777777" w:rsidR="003A67F2"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25.000,00</w:t>
            </w:r>
          </w:p>
        </w:tc>
      </w:tr>
      <w:tr w:rsidR="003A67F2" w:rsidRPr="00C87DDC" w14:paraId="3EC6BE64"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471E3" w14:textId="77777777" w:rsidR="003A67F2" w:rsidRPr="00C87DDC" w:rsidRDefault="003A67F2" w:rsidP="009336B7">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Projekt navodnjavanja Belica</w:t>
            </w:r>
          </w:p>
        </w:tc>
        <w:tc>
          <w:tcPr>
            <w:tcW w:w="1276" w:type="dxa"/>
            <w:gridSpan w:val="2"/>
            <w:tcBorders>
              <w:top w:val="single" w:sz="4" w:space="0" w:color="auto"/>
              <w:left w:val="nil"/>
              <w:bottom w:val="single" w:sz="4" w:space="0" w:color="auto"/>
              <w:right w:val="single" w:sz="4" w:space="0" w:color="auto"/>
            </w:tcBorders>
            <w:vAlign w:val="center"/>
          </w:tcPr>
          <w:p w14:paraId="3EB1D773"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35.000,00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32347"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01" w:type="dxa"/>
            <w:tcBorders>
              <w:top w:val="single" w:sz="4" w:space="0" w:color="auto"/>
              <w:left w:val="nil"/>
              <w:bottom w:val="single" w:sz="4" w:space="0" w:color="auto"/>
              <w:right w:val="single" w:sz="4" w:space="0" w:color="auto"/>
            </w:tcBorders>
            <w:vAlign w:val="center"/>
          </w:tcPr>
          <w:p w14:paraId="588D4617" w14:textId="77777777" w:rsidR="003A67F2" w:rsidRPr="00C87DDC" w:rsidRDefault="003A67F2" w:rsidP="009336B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35.000,00</w:t>
            </w:r>
          </w:p>
        </w:tc>
      </w:tr>
      <w:tr w:rsidR="003A67F2" w:rsidRPr="00C87DDC" w14:paraId="026DB00F" w14:textId="77777777" w:rsidTr="00F263CE">
        <w:trPr>
          <w:trHeight w:val="284"/>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2DA97" w14:textId="77777777" w:rsidR="003A67F2" w:rsidRPr="00C84266" w:rsidRDefault="003A67F2" w:rsidP="009336B7">
            <w:pPr>
              <w:spacing w:after="0" w:line="240" w:lineRule="auto"/>
              <w:rPr>
                <w:rFonts w:ascii="Times New Roman" w:hAnsi="Times New Roman" w:cs="Times New Roman"/>
                <w:b/>
                <w:bCs/>
                <w:sz w:val="20"/>
                <w:szCs w:val="20"/>
              </w:rPr>
            </w:pPr>
            <w:r w:rsidRPr="00C84266">
              <w:rPr>
                <w:rFonts w:ascii="Times New Roman" w:hAnsi="Times New Roman" w:cs="Times New Roman"/>
                <w:b/>
                <w:bCs/>
                <w:sz w:val="20"/>
                <w:szCs w:val="20"/>
              </w:rPr>
              <w:t>Ukupno:</w:t>
            </w:r>
          </w:p>
        </w:tc>
        <w:tc>
          <w:tcPr>
            <w:tcW w:w="1276" w:type="dxa"/>
            <w:gridSpan w:val="2"/>
            <w:tcBorders>
              <w:top w:val="single" w:sz="4" w:space="0" w:color="auto"/>
              <w:left w:val="nil"/>
              <w:bottom w:val="single" w:sz="4" w:space="0" w:color="auto"/>
              <w:right w:val="single" w:sz="4" w:space="0" w:color="auto"/>
            </w:tcBorders>
            <w:vAlign w:val="center"/>
          </w:tcPr>
          <w:p w14:paraId="5C08D202" w14:textId="77777777" w:rsidR="003A67F2" w:rsidRPr="00C84266" w:rsidRDefault="003A67F2" w:rsidP="009336B7">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575.405,00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D79EE" w14:textId="77777777" w:rsidR="003A67F2" w:rsidRPr="00C84266" w:rsidRDefault="003A67F2" w:rsidP="009336B7">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0,00</w:t>
            </w:r>
          </w:p>
        </w:tc>
        <w:tc>
          <w:tcPr>
            <w:tcW w:w="1701" w:type="dxa"/>
            <w:tcBorders>
              <w:top w:val="single" w:sz="4" w:space="0" w:color="auto"/>
              <w:left w:val="nil"/>
              <w:bottom w:val="single" w:sz="4" w:space="0" w:color="auto"/>
              <w:right w:val="single" w:sz="4" w:space="0" w:color="auto"/>
            </w:tcBorders>
            <w:vAlign w:val="center"/>
          </w:tcPr>
          <w:p w14:paraId="57EB8C2E" w14:textId="77777777" w:rsidR="003A67F2" w:rsidRPr="00C84266" w:rsidRDefault="003A67F2" w:rsidP="009336B7">
            <w:pPr>
              <w:spacing w:after="0" w:line="240" w:lineRule="auto"/>
              <w:jc w:val="right"/>
              <w:rPr>
                <w:rFonts w:ascii="Times New Roman" w:hAnsi="Times New Roman" w:cs="Times New Roman"/>
                <w:b/>
                <w:bCs/>
                <w:sz w:val="20"/>
                <w:szCs w:val="20"/>
              </w:rPr>
            </w:pPr>
            <w:r>
              <w:rPr>
                <w:rFonts w:ascii="Times New Roman" w:eastAsia="Times New Roman" w:hAnsi="Times New Roman" w:cs="Times New Roman"/>
                <w:b/>
                <w:color w:val="000000"/>
                <w:sz w:val="20"/>
                <w:szCs w:val="20"/>
                <w:lang w:eastAsia="hr-HR"/>
              </w:rPr>
              <w:t>575.405,00</w:t>
            </w:r>
          </w:p>
        </w:tc>
      </w:tr>
    </w:tbl>
    <w:p w14:paraId="4507DFC7" w14:textId="77777777" w:rsidR="00376ADB" w:rsidRPr="00C84266" w:rsidRDefault="00376ADB" w:rsidP="00376ADB">
      <w:pPr>
        <w:spacing w:after="0"/>
        <w:rPr>
          <w:rFonts w:ascii="Times New Roman" w:hAnsi="Times New Roman" w:cs="Times New Roman"/>
          <w:sz w:val="20"/>
          <w:szCs w:val="20"/>
        </w:rPr>
      </w:pPr>
    </w:p>
    <w:p w14:paraId="5A20B534" w14:textId="77777777" w:rsidR="00376ADB" w:rsidRPr="00C84266" w:rsidRDefault="00376ADB" w:rsidP="00376ADB">
      <w:pPr>
        <w:autoSpaceDE w:val="0"/>
        <w:autoSpaceDN w:val="0"/>
        <w:adjustRightInd w:val="0"/>
        <w:rPr>
          <w:rFonts w:ascii="Times New Roman" w:hAnsi="Times New Roman" w:cs="Times New Roman"/>
          <w:bCs/>
          <w:sz w:val="20"/>
          <w:szCs w:val="20"/>
        </w:rPr>
      </w:pPr>
      <w:r w:rsidRPr="00C84266">
        <w:rPr>
          <w:rFonts w:ascii="Times New Roman" w:hAnsi="Times New Roman" w:cs="Times New Roman"/>
          <w:bCs/>
          <w:sz w:val="20"/>
          <w:szCs w:val="20"/>
        </w:rPr>
        <w:t>U nastavku se za svaku aktivnost/projekt daje obrazloženje i definicija pokazatelja rezultata:</w:t>
      </w:r>
    </w:p>
    <w:tbl>
      <w:tblPr>
        <w:tblStyle w:val="Reetkatablice"/>
        <w:tblW w:w="5000" w:type="pct"/>
        <w:tblLook w:val="04A0" w:firstRow="1" w:lastRow="0" w:firstColumn="1" w:lastColumn="0" w:noHBand="0" w:noVBand="1"/>
      </w:tblPr>
      <w:tblGrid>
        <w:gridCol w:w="9628"/>
      </w:tblGrid>
      <w:tr w:rsidR="00376ADB" w:rsidRPr="00FD10F4" w14:paraId="76E22202" w14:textId="77777777" w:rsidTr="001E04CB">
        <w:trPr>
          <w:trHeight w:val="284"/>
        </w:trPr>
        <w:tc>
          <w:tcPr>
            <w:tcW w:w="5000" w:type="pct"/>
            <w:vAlign w:val="center"/>
          </w:tcPr>
          <w:p w14:paraId="33D4698D" w14:textId="77777777" w:rsidR="00376ADB" w:rsidRPr="00C67681" w:rsidRDefault="00376ADB" w:rsidP="003D7F8E">
            <w:pPr>
              <w:rPr>
                <w:rFonts w:ascii="Times New Roman" w:hAnsi="Times New Roman" w:cs="Times New Roman"/>
                <w:b/>
                <w:sz w:val="20"/>
                <w:szCs w:val="20"/>
              </w:rPr>
            </w:pPr>
            <w:r w:rsidRPr="00C67681">
              <w:rPr>
                <w:rFonts w:ascii="Times New Roman" w:eastAsia="Times New Roman" w:hAnsi="Times New Roman" w:cs="Times New Roman"/>
                <w:b/>
                <w:color w:val="000000"/>
                <w:sz w:val="20"/>
                <w:szCs w:val="20"/>
                <w:lang w:eastAsia="hr-HR"/>
              </w:rPr>
              <w:t>Unapređenje i razvoj lovišta</w:t>
            </w:r>
          </w:p>
        </w:tc>
      </w:tr>
      <w:tr w:rsidR="00376ADB" w:rsidRPr="00FD10F4" w14:paraId="602CCB5A" w14:textId="77777777" w:rsidTr="001E04CB">
        <w:trPr>
          <w:trHeight w:val="284"/>
        </w:trPr>
        <w:tc>
          <w:tcPr>
            <w:tcW w:w="5000" w:type="pct"/>
            <w:vAlign w:val="center"/>
          </w:tcPr>
          <w:p w14:paraId="5C3F941F" w14:textId="77777777" w:rsidR="00376ADB" w:rsidRPr="002A5FE1" w:rsidRDefault="00376ADB" w:rsidP="003D7F8E">
            <w:pPr>
              <w:pStyle w:val="Bezproreda"/>
              <w:ind w:left="142"/>
              <w:jc w:val="both"/>
              <w:rPr>
                <w:rFonts w:ascii="Times New Roman" w:hAnsi="Times New Roman"/>
                <w:sz w:val="20"/>
                <w:szCs w:val="20"/>
              </w:rPr>
            </w:pPr>
            <w:r w:rsidRPr="002A5FE1">
              <w:rPr>
                <w:rFonts w:ascii="Times New Roman" w:hAnsi="Times New Roman"/>
                <w:sz w:val="20"/>
                <w:szCs w:val="20"/>
              </w:rPr>
              <w:t xml:space="preserve">Na području Međimurske županije ustanovljeno je 20 zajedničkih otvorenih lovišta kojima gospodari 19 lovačkih društava i jedna pravna osoba. Interes Međimurske županije je održanje lovačke tradicije, zbog uloge u održanju prirodne ravnoteže i dobrog gospodarenja lovištima. Lovačka društva, lovozakupnici zajedničkih lovišta, posljednjih nekoliko godina nalaze se u situaciji koja dovodi u pitanje mogućnost ispunjavanja njihovih zakonskih i ugovornih odnosa i općenito, održanje lovnog gospodarenja u lovištima na području Međimurske županije, stoga Međimurska županija kontinuirano osigurava financijsku potporu za održanje i razvoj lovstva na području županija.  </w:t>
            </w:r>
          </w:p>
          <w:p w14:paraId="0E224A99" w14:textId="77777777" w:rsidR="00376ADB" w:rsidRPr="002A5FE1" w:rsidRDefault="00376ADB" w:rsidP="003D7F8E">
            <w:pPr>
              <w:pStyle w:val="Bezproreda"/>
              <w:ind w:left="142"/>
              <w:jc w:val="both"/>
              <w:rPr>
                <w:rFonts w:ascii="Times New Roman" w:hAnsi="Times New Roman"/>
                <w:sz w:val="20"/>
                <w:szCs w:val="20"/>
              </w:rPr>
            </w:pPr>
            <w:r w:rsidRPr="002A5FE1">
              <w:rPr>
                <w:rFonts w:ascii="Times New Roman" w:hAnsi="Times New Roman"/>
                <w:sz w:val="20"/>
                <w:szCs w:val="20"/>
              </w:rPr>
              <w:t>Sredstva se dodjeljuju Lovačkom savezu Međimurske županije, temeljem Pravilnika o uvjetima i načinu korištenja sredstava ostvarenih od lovozakupnine u svrhu unapređenja lovstva na području Međimurske županije i Odluke o dodjeli sredstava Lovačkom savezu Međimurske županije. Lovačkom savezu Međimurske dodijeljena su sredstva namijenjena  financiranju mjera i programa unaprjeđenja i razvoja lovstva na području Međimurske županije.</w:t>
            </w:r>
          </w:p>
          <w:p w14:paraId="5494812F" w14:textId="77777777" w:rsidR="00376ADB" w:rsidRPr="00FD10F4" w:rsidRDefault="00376ADB" w:rsidP="003D7F8E">
            <w:pPr>
              <w:pStyle w:val="Bezproreda"/>
              <w:jc w:val="both"/>
              <w:rPr>
                <w:rFonts w:ascii="Times New Roman" w:hAnsi="Times New Roman"/>
                <w:sz w:val="20"/>
                <w:szCs w:val="20"/>
              </w:rPr>
            </w:pPr>
            <w:r w:rsidRPr="002A5FE1">
              <w:rPr>
                <w:rFonts w:ascii="Times New Roman" w:hAnsi="Times New Roman"/>
                <w:sz w:val="20"/>
                <w:szCs w:val="20"/>
              </w:rPr>
              <w:t xml:space="preserve">Kontinuirano se prati stanje u lovištima, posebice vezano uz štete koje čini divljač na poljoprivrednim kulturama te se propisuju i poduzimaju potrebne i raspoložive mjere zaštite radi ublažavanja šteta.  U dogovoru s Lovačkim savezom Međimurske županije,  poduzimaju se radnje za izradu novih karata lovišta na novim digitalnim podlogama. </w:t>
            </w:r>
          </w:p>
        </w:tc>
      </w:tr>
      <w:tr w:rsidR="00376ADB" w:rsidRPr="00FD10F4" w14:paraId="6A60ADD2" w14:textId="77777777" w:rsidTr="001E04CB">
        <w:trPr>
          <w:trHeight w:val="284"/>
        </w:trPr>
        <w:tc>
          <w:tcPr>
            <w:tcW w:w="5000" w:type="pct"/>
            <w:vAlign w:val="center"/>
          </w:tcPr>
          <w:p w14:paraId="31822F63" w14:textId="77777777" w:rsidR="00376ADB" w:rsidRPr="00C67681" w:rsidRDefault="00376ADB" w:rsidP="003D7F8E">
            <w:pPr>
              <w:rPr>
                <w:rFonts w:ascii="Times New Roman" w:eastAsia="Times New Roman" w:hAnsi="Times New Roman" w:cs="Times New Roman"/>
                <w:b/>
                <w:color w:val="000000"/>
                <w:sz w:val="20"/>
                <w:szCs w:val="20"/>
                <w:lang w:eastAsia="hr-HR"/>
              </w:rPr>
            </w:pPr>
            <w:r w:rsidRPr="00C67681">
              <w:rPr>
                <w:rFonts w:ascii="Times New Roman" w:eastAsia="Times New Roman" w:hAnsi="Times New Roman" w:cs="Times New Roman"/>
                <w:b/>
                <w:color w:val="000000"/>
                <w:sz w:val="20"/>
                <w:szCs w:val="20"/>
                <w:lang w:eastAsia="hr-HR"/>
              </w:rPr>
              <w:t>Program potpora u poljoprivredi</w:t>
            </w:r>
          </w:p>
        </w:tc>
      </w:tr>
      <w:tr w:rsidR="00376ADB" w:rsidRPr="00FD10F4" w14:paraId="765A1984" w14:textId="77777777" w:rsidTr="001E04CB">
        <w:trPr>
          <w:trHeight w:val="284"/>
        </w:trPr>
        <w:tc>
          <w:tcPr>
            <w:tcW w:w="5000" w:type="pct"/>
            <w:vAlign w:val="center"/>
          </w:tcPr>
          <w:p w14:paraId="19F94EB9" w14:textId="77777777" w:rsidR="00376ADB" w:rsidRPr="00E66209" w:rsidRDefault="00376ADB" w:rsidP="003D7F8E">
            <w:pPr>
              <w:ind w:left="142"/>
              <w:jc w:val="both"/>
              <w:rPr>
                <w:rFonts w:ascii="Times New Roman" w:hAnsi="Times New Roman" w:cs="Times New Roman"/>
                <w:sz w:val="20"/>
                <w:szCs w:val="20"/>
              </w:rPr>
            </w:pPr>
            <w:r w:rsidRPr="00E66209">
              <w:rPr>
                <w:rFonts w:ascii="Times New Roman" w:hAnsi="Times New Roman" w:cs="Times New Roman"/>
                <w:sz w:val="20"/>
                <w:szCs w:val="20"/>
              </w:rPr>
              <w:t xml:space="preserve">Za Program potpora poljoprivrednoj proizvodnji u županijskom proračunu za 2024. godinu planirano je 417.805,00 €. Potpore se dodjeljuju temeljem prijave na Javni poziv koji se objavljuje na web stranicama Međimurske županije, a Program sadrži slijedeće Mjere. </w:t>
            </w:r>
          </w:p>
          <w:p w14:paraId="0C4DC53C" w14:textId="77777777" w:rsidR="00376ADB" w:rsidRPr="00E66209" w:rsidRDefault="00376ADB" w:rsidP="003D7F8E">
            <w:pPr>
              <w:pStyle w:val="Bezproreda"/>
              <w:rPr>
                <w:rFonts w:ascii="Times New Roman" w:hAnsi="Times New Roman"/>
                <w:b/>
                <w:sz w:val="20"/>
                <w:szCs w:val="20"/>
              </w:rPr>
            </w:pPr>
            <w:r w:rsidRPr="00E66209">
              <w:rPr>
                <w:rFonts w:ascii="Times New Roman" w:hAnsi="Times New Roman"/>
                <w:b/>
                <w:sz w:val="20"/>
                <w:szCs w:val="20"/>
              </w:rPr>
              <w:t>Edukacija i stručno osposobljavanje poljoprivrednika:</w:t>
            </w:r>
          </w:p>
          <w:p w14:paraId="1E9440DA"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Potpora za edukaciju i stručno osposobljavanje poljoprivrednika odnosi se na pohađanje tečajeva i seminara potrebnih za bavljenje određenom proizvodnjom ili uslugom na poljoprivrednom gospodarstvu, stručno osposobljavanje po posebnim programima, te zakonski obvezno stručno osposobljavanje vezano uz poljoprivrednu proizvodnju. Cilj potpore je jačanje i nadogradnja već formalno stečenog znanja, obrazovanja i vještina. Maksimalni iznos potpore po korisniku je do 100 % dokumentiranih troškova, a najviše do 132,72 €-a godišnje.</w:t>
            </w:r>
          </w:p>
          <w:p w14:paraId="3888AB8F"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Podizanje i obnova trajnih nasada:</w:t>
            </w:r>
          </w:p>
          <w:p w14:paraId="6E2A67E9"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Potpore za podizanje i obnovu trajnih nasada odobrit će se za nabavu certificiranog  sadnog materijala  za sadnice jabuke, kruške, šljive, breskve, trešnje, lješnjaka, kupine, borovnice i nove vrste kao što su aronija, goji bobice i sl. i visokokvalitetne lozne cijepove preporučenih sorti za Podregiju Zagorje-Međimurje.  Cilj potpore je povećanje  i obnova površina pod trajnim nasadima. Potpora za nabavu sadnica i loznih cijepova dodjeljuje se u visini do 50% od dokumentiranih troškova. Najviši iznos potpore po korisniku može iznositi 1.990,84 €-a godišnje.</w:t>
            </w:r>
          </w:p>
          <w:p w14:paraId="6BE1431D"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 xml:space="preserve">Nabava sustava za obranu od tuče: </w:t>
            </w:r>
          </w:p>
          <w:p w14:paraId="3BD897E9"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 xml:space="preserve">Cilj potpore je smanjenje šteta nastalih od tuče, te da postavljanje sustava za zaštitu od tuče postane redovita tehnološka mjera pri podizanju višegodišnjih nasada. Iznos potpore 70% dokumentiranih troškova, maksimalno 5.308,91 €-a. </w:t>
            </w:r>
          </w:p>
          <w:p w14:paraId="7F48A087"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Ekološka poljoprivreda:</w:t>
            </w:r>
          </w:p>
          <w:p w14:paraId="204367E9"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 xml:space="preserve">Potpora je namijenjena financiranju troškova provođenja stručnog nadzora i izdavanje certifikata o sukladnosti s propisima u ekološkoj proizvodnji. Potpora se dodjeljuje za troškove stručnog nadzora i sustava ocjenjivanja sukladnosti u ekološkoj proizvodnji u iznosu stvarnih troškova, odnosno najviše do 663,61 €-a. </w:t>
            </w:r>
          </w:p>
          <w:p w14:paraId="54F61BB4"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Programi kvalitete, stvaranje robne marke i zaštita međimurskih poljoprivrednih proizvoda</w:t>
            </w:r>
          </w:p>
          <w:p w14:paraId="00919BDD"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 xml:space="preserve">Potpora se dodjeljuje za pripremu i provedbu postupka kvalitete, za stvaranje robne marke i registraciju i zaštitu naziva pojedinog poljoprivrednog ili prehrambenog proizvoda proizvedenog  na području Međimurske županije u iznosu 90 % dokumentiranih troškova, a najviše do 1.327,23 € godišnje. </w:t>
            </w:r>
          </w:p>
          <w:p w14:paraId="6D152E19"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Ulaganja u preradu poljoprivrednih  proizvoda</w:t>
            </w:r>
          </w:p>
          <w:p w14:paraId="6096537E"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 xml:space="preserve">Potpora se dodjeljuje za građenje, rekonstrukciju i opremanje objekata za preradu poljoprivrednih proizvoda obiteljskim poljoprivrednim gospodarstvima koja obavljaju djelatnost prerade poljoprivrednih proizvoda do 80% od ukupno prihvatljivih troškova, odnosno maksimalno do 2.654,46 €-a. </w:t>
            </w:r>
          </w:p>
          <w:p w14:paraId="020DE90F"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Ulaganja u primarnu poljoprivrednu proizvodnju</w:t>
            </w:r>
          </w:p>
          <w:p w14:paraId="6AB2A795"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Potpora se dodjeljuje za ulaganja u poljoprivredna gospodarstva povezana s primarnom poljoprivrednom proizvodnjom. Iznos potpore je do 80% ukupno prihvatljivih troškova, a najviše do 2.654,46 €-a godišnje.</w:t>
            </w:r>
          </w:p>
          <w:p w14:paraId="62D3F5BE"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Potpora se sastoji  od 3 podmjere i to:</w:t>
            </w:r>
          </w:p>
          <w:p w14:paraId="7887591B"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 Kupnja, građenje i opremanje plastenika i staklenika</w:t>
            </w:r>
          </w:p>
          <w:p w14:paraId="7B724DE7"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 Izgradnja/adaptacija gospodarskih zgrada za primarnu polj. proizvodnju</w:t>
            </w:r>
          </w:p>
          <w:p w14:paraId="6B2382BD" w14:textId="77777777" w:rsidR="00376ADB" w:rsidRPr="00E66209" w:rsidRDefault="00376ADB" w:rsidP="003D7F8E">
            <w:pPr>
              <w:pStyle w:val="Bezproreda"/>
              <w:jc w:val="both"/>
              <w:rPr>
                <w:rFonts w:ascii="Times New Roman" w:hAnsi="Times New Roman"/>
                <w:sz w:val="20"/>
                <w:szCs w:val="20"/>
              </w:rPr>
            </w:pPr>
            <w:r w:rsidRPr="00E66209">
              <w:rPr>
                <w:rFonts w:ascii="Times New Roman" w:hAnsi="Times New Roman"/>
                <w:sz w:val="20"/>
                <w:szCs w:val="20"/>
              </w:rPr>
              <w:t>- Kupnja mehanizacije i opreme za obavljanje vlastite polj. proizvodnje</w:t>
            </w:r>
          </w:p>
          <w:p w14:paraId="4C5B752F"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 xml:space="preserve">Okrupnjavanje i povećanje posjeda poljoprivrednog zemljišta </w:t>
            </w:r>
          </w:p>
          <w:p w14:paraId="6BAB74E6"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Potpora se dodjeljuje za kupnju ili zamjenu poljoprivrednog zemljišta radi okrupnjavanja postojećih parcela i povećanja ukupnih poljoprivrednih površina na poljoprivrednom gospodarstvu. Cilj potpore je uređenje poljoprivrednog zemljišta i okrupnjavanje poljoprivrednih površina namijenjenih za primarnu poljoprivrednu proizvodnju. Iznos potpore je 265,45€/ha za kupljeno ili zamijenjeno poljoprivredno zemljište, radi povećanja poljoprivrednog posjeda, odnosno 464,53 €/ha ako je kupljeno ili zamijenjeno susjedno zemljište koje graniči s vlastitom parcelom, radi okrupnjavanja parcele. Iznos potpore se izračunava razmjerno površini kupljenog ili zamijenjenog poljoprivrednog zemljišta. Najviši iznos potpore po korisniku iznosi 2.654,46 €-a godišnje.</w:t>
            </w:r>
          </w:p>
          <w:p w14:paraId="2BB079D1"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Nabava i zadržavanje uzgojno valjanih rasplodnih životinja</w:t>
            </w:r>
          </w:p>
          <w:p w14:paraId="2C3E0DE2" w14:textId="77777777" w:rsidR="00376ADB" w:rsidRPr="00E66209" w:rsidRDefault="00376ADB" w:rsidP="003D7F8E">
            <w:pPr>
              <w:pStyle w:val="Bezproreda"/>
              <w:jc w:val="both"/>
              <w:rPr>
                <w:rFonts w:ascii="Times New Roman" w:hAnsi="Times New Roman"/>
                <w:sz w:val="20"/>
                <w:szCs w:val="20"/>
              </w:rPr>
            </w:pPr>
            <w:r w:rsidRPr="00E66209">
              <w:rPr>
                <w:rFonts w:ascii="Times New Roman" w:hAnsi="Times New Roman"/>
                <w:sz w:val="20"/>
                <w:szCs w:val="20"/>
              </w:rPr>
              <w:t>Potpora za nabavu i zadržavanje uzgojno valjanih grla odobrava se za:</w:t>
            </w:r>
          </w:p>
          <w:p w14:paraId="63A77177" w14:textId="77777777" w:rsidR="00376ADB" w:rsidRPr="00E66209" w:rsidRDefault="00376ADB" w:rsidP="00644A7D">
            <w:pPr>
              <w:pStyle w:val="Bezproreda"/>
              <w:widowControl w:val="0"/>
              <w:numPr>
                <w:ilvl w:val="0"/>
                <w:numId w:val="4"/>
              </w:numPr>
              <w:autoSpaceDE w:val="0"/>
              <w:autoSpaceDN w:val="0"/>
              <w:jc w:val="both"/>
              <w:rPr>
                <w:rFonts w:ascii="Times New Roman" w:hAnsi="Times New Roman"/>
                <w:sz w:val="20"/>
                <w:szCs w:val="20"/>
              </w:rPr>
            </w:pPr>
            <w:r w:rsidRPr="00E66209">
              <w:rPr>
                <w:rFonts w:ascii="Times New Roman" w:hAnsi="Times New Roman"/>
                <w:sz w:val="20"/>
                <w:szCs w:val="20"/>
              </w:rPr>
              <w:t>Nabavu i zadržavanje uzgojno valjanih nerastova i nazimica</w:t>
            </w:r>
            <w:r w:rsidRPr="00E66209">
              <w:rPr>
                <w:rFonts w:ascii="Times New Roman" w:hAnsi="Times New Roman"/>
                <w:sz w:val="20"/>
                <w:szCs w:val="20"/>
              </w:rPr>
              <w:tab/>
            </w:r>
          </w:p>
          <w:p w14:paraId="29B8BE52"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Potpora se dodjeljuje za nabavu uzgojno valjanih nerastova i nazimica, odnosno za zadržavanje uzgojno valjanih nerastova i nazimica iz vlastitog uzgoja, polj. gospodarstvima koja se bave svinjogojstvom i upisani su u Upisnik uzgajivača uzgojno valjanih životinja i Upisnik poljoprivrednih gospodarstava. Cilj potpore je poboljšanje genetske osnove uzgojnih životinja, što će se odraziti na povećanje proizvodnih sposobnosti i povećanje ekonomičnosti svinjogojske proizvodnje. Potpora za nabavu nerastova i nazimica dodjeljuje se u iznosu od 80% od nabavne cijene,  a potpora za zadržavanje uzgojno valjanih nerastova i nazimica 92,91 €-a po grlu, uz obvezu uzgoja i držanja najmanje 3 godine. Najviši iznos potpore po korisniku iznosi 1.990,84 €-a godišnje.</w:t>
            </w:r>
          </w:p>
          <w:p w14:paraId="2F6A0C55" w14:textId="77777777" w:rsidR="00376ADB" w:rsidRPr="00E66209" w:rsidRDefault="00376ADB" w:rsidP="00644A7D">
            <w:pPr>
              <w:pStyle w:val="Bezproreda"/>
              <w:widowControl w:val="0"/>
              <w:numPr>
                <w:ilvl w:val="0"/>
                <w:numId w:val="4"/>
              </w:numPr>
              <w:autoSpaceDE w:val="0"/>
              <w:autoSpaceDN w:val="0"/>
              <w:jc w:val="both"/>
              <w:rPr>
                <w:rFonts w:ascii="Times New Roman" w:hAnsi="Times New Roman"/>
                <w:sz w:val="20"/>
                <w:szCs w:val="20"/>
              </w:rPr>
            </w:pPr>
            <w:r w:rsidRPr="00E66209">
              <w:rPr>
                <w:rFonts w:ascii="Times New Roman" w:hAnsi="Times New Roman"/>
                <w:sz w:val="20"/>
                <w:szCs w:val="20"/>
              </w:rPr>
              <w:t>Nabavu uzgojno valjanih jarčeva i jarica</w:t>
            </w:r>
          </w:p>
          <w:p w14:paraId="1267E9BB"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Potpora se dodjeljuje za nabavu uzgojno valjanih jarčeva i jarica  poljoprivrednim gospodarstvima koja se bave kozarstvom-proizvodnja mlijeka i upisani su u Upisnik uzgajivača uzgojno valjanih životinja i Upisnik poljoprivrednih  gospodarstava. Cilj potpore je poboljšanje genetske osnove uzgojno valjanih životinja, glede unapređenja povećanja proizvodnih sposobnosti i ekonomičnosti proizvodnje mlijeka u kozarstvu. Najviši iznos potpore po korisniku za nabavku jarčeva iznosi  50% od nabavne cijene, a najviše 132,72 €-a. Najviši iznos potpore po korisniku za nabavku jarica iznosi  50% od nabavne cijene, a najviše 92,91 €-a. Korisnik potpore dužan je grlo držati u uzgoju najmanje 3 godine, odnosno zadržati obujam postojeće proizvodnje nadomještanjem grla kupovinom ili iz vlastitog uzgoja.  Najviši iznos potpore po korisniku iznosi  1.061,78 €-a godišnje.</w:t>
            </w:r>
          </w:p>
          <w:p w14:paraId="377E5E09" w14:textId="77777777" w:rsidR="00376ADB" w:rsidRPr="00E66209" w:rsidRDefault="00376ADB" w:rsidP="003D7F8E">
            <w:pPr>
              <w:pStyle w:val="Bezproreda"/>
              <w:jc w:val="both"/>
              <w:rPr>
                <w:rFonts w:ascii="Times New Roman" w:hAnsi="Times New Roman"/>
                <w:b/>
                <w:iCs/>
                <w:sz w:val="20"/>
                <w:szCs w:val="20"/>
              </w:rPr>
            </w:pPr>
            <w:r w:rsidRPr="00E66209">
              <w:rPr>
                <w:rFonts w:ascii="Times New Roman" w:hAnsi="Times New Roman"/>
                <w:b/>
                <w:iCs/>
                <w:sz w:val="20"/>
                <w:szCs w:val="20"/>
              </w:rPr>
              <w:t>Kontrola plodnosti tla</w:t>
            </w:r>
          </w:p>
          <w:p w14:paraId="05EA5478" w14:textId="77777777" w:rsidR="00376ADB" w:rsidRPr="00E66209" w:rsidRDefault="00376ADB" w:rsidP="003D7F8E">
            <w:pPr>
              <w:pStyle w:val="Bezproreda"/>
              <w:ind w:left="142"/>
              <w:jc w:val="both"/>
              <w:rPr>
                <w:rFonts w:ascii="Times New Roman" w:hAnsi="Times New Roman"/>
                <w:iCs/>
                <w:sz w:val="20"/>
                <w:szCs w:val="20"/>
              </w:rPr>
            </w:pPr>
            <w:r w:rsidRPr="00E66209">
              <w:rPr>
                <w:rFonts w:ascii="Times New Roman" w:hAnsi="Times New Roman"/>
                <w:iCs/>
                <w:sz w:val="20"/>
                <w:szCs w:val="20"/>
              </w:rPr>
              <w:t>Tlo je temeljni resurs za proizvodnju hrane, stoga su stanje tla, njegova fizikalna, kemijska i biološka svojstva najbitniji činitelji dobrog i </w:t>
            </w:r>
            <w:r w:rsidRPr="00E66209">
              <w:rPr>
                <w:rFonts w:ascii="Times New Roman" w:hAnsi="Times New Roman"/>
                <w:b/>
                <w:bCs/>
                <w:sz w:val="20"/>
                <w:szCs w:val="20"/>
              </w:rPr>
              <w:t>kvalitetnog prinosa</w:t>
            </w:r>
            <w:r w:rsidRPr="00E66209">
              <w:rPr>
                <w:rFonts w:ascii="Times New Roman" w:hAnsi="Times New Roman"/>
                <w:iCs/>
                <w:sz w:val="20"/>
                <w:szCs w:val="20"/>
              </w:rPr>
              <w:t> poljoprivrednih kultura. Svaka poljoprivredna vrsta traži kvalitetno tlo, određenu količinu hranjiva i dovoljnu opskrbljenost u određenim fazama rasta i razvoja. Kroz projekt kontrole plodnosti tla utvrđuje se stanje tla u pogledu sadržaja i dostupnosti elemenata potrebnih za ishranu određene biljne vrste, utvrđuju se deficiti pojedinih hranjiva i na osnovu dobivenih rezultata u tlo se unosi potrebna količina gnojiva. Rezultati  kontrole plodnosti tla  očituju se u boljem i kvalitetnijem urodu, ciljanom prihranom postižu se značajne uštede na poljoprivrednom gospodarstvu, a izbjegavanjem prekomjerne upotrebe gnojiva  čuva se okoliš. Projekt se provodi u suradnji s jedinicama lokalne samouprave.</w:t>
            </w:r>
          </w:p>
          <w:p w14:paraId="09B720DE" w14:textId="77777777" w:rsidR="00376ADB" w:rsidRPr="00E66209" w:rsidRDefault="00376ADB" w:rsidP="003D7F8E">
            <w:pPr>
              <w:pStyle w:val="Bezproreda"/>
              <w:jc w:val="both"/>
              <w:rPr>
                <w:rFonts w:ascii="Times New Roman" w:hAnsi="Times New Roman"/>
                <w:b/>
                <w:iCs/>
                <w:sz w:val="20"/>
                <w:szCs w:val="20"/>
              </w:rPr>
            </w:pPr>
            <w:r w:rsidRPr="00E66209">
              <w:rPr>
                <w:rFonts w:ascii="Times New Roman" w:hAnsi="Times New Roman"/>
                <w:b/>
                <w:iCs/>
                <w:sz w:val="20"/>
                <w:szCs w:val="20"/>
              </w:rPr>
              <w:t>Potpora za promociju i prodaju poljoprivrednih proizvoda proizvedenih na poljoprivrednom gospodarstvu</w:t>
            </w:r>
          </w:p>
          <w:p w14:paraId="51748AA3" w14:textId="77777777" w:rsidR="00376ADB" w:rsidRPr="00E66209" w:rsidRDefault="00376ADB" w:rsidP="003D7F8E">
            <w:pPr>
              <w:pStyle w:val="Bezproreda"/>
              <w:ind w:left="142"/>
              <w:jc w:val="both"/>
              <w:rPr>
                <w:rFonts w:ascii="Times New Roman" w:hAnsi="Times New Roman"/>
                <w:iCs/>
                <w:sz w:val="20"/>
                <w:szCs w:val="20"/>
              </w:rPr>
            </w:pPr>
            <w:r w:rsidRPr="00E66209">
              <w:rPr>
                <w:rFonts w:ascii="Times New Roman" w:hAnsi="Times New Roman"/>
                <w:iCs/>
                <w:sz w:val="20"/>
                <w:szCs w:val="20"/>
              </w:rPr>
              <w:t xml:space="preserve">Potpora se dodjeljuje s ciljem promoviranja poljoprivrednih proizvoda s područja županije, povećanja kvalitete i konkurentnosti poljoprivrednih proizvoda na domaćem i inozemnom tržištu, promicanja Međimurske županije kroz organizaciju nastupa na sajmovima i manifestacijama, te olakšanja malim poljoprivrednim proizvođačima pristup tržištu i distribuciju njihovih proizvoda na tržnicama. </w:t>
            </w:r>
          </w:p>
          <w:p w14:paraId="7EF76C92"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 xml:space="preserve">Potpora za istraživačke projekte </w:t>
            </w:r>
          </w:p>
          <w:p w14:paraId="750D29AD" w14:textId="77777777" w:rsidR="00376ADB" w:rsidRPr="00E66209"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Potpora za istraživačke projekte provodi se u suradnji sa znanstvenim i istraživačkim institucijama, te se na taj način stvaraju uvjeti za razvoj poljoprivredne proizvodnje na znanstvenim temeljima i rezultatima provedenih istraživanja.</w:t>
            </w:r>
          </w:p>
          <w:p w14:paraId="1504CFCE" w14:textId="77777777" w:rsidR="00376ADB" w:rsidRPr="00E66209" w:rsidRDefault="00376ADB" w:rsidP="003D7F8E">
            <w:pPr>
              <w:pStyle w:val="Bezproreda"/>
              <w:jc w:val="both"/>
              <w:rPr>
                <w:rFonts w:ascii="Times New Roman" w:hAnsi="Times New Roman"/>
                <w:b/>
                <w:sz w:val="20"/>
                <w:szCs w:val="20"/>
              </w:rPr>
            </w:pPr>
            <w:r w:rsidRPr="00E66209">
              <w:rPr>
                <w:rFonts w:ascii="Times New Roman" w:hAnsi="Times New Roman"/>
                <w:b/>
                <w:sz w:val="20"/>
                <w:szCs w:val="20"/>
              </w:rPr>
              <w:t>Potpora za nacionalnu staklenku za med</w:t>
            </w:r>
          </w:p>
          <w:p w14:paraId="74A4D259" w14:textId="77777777" w:rsidR="00376ADB" w:rsidRDefault="00376ADB" w:rsidP="003D7F8E">
            <w:pPr>
              <w:pStyle w:val="Bezproreda"/>
              <w:ind w:left="142"/>
              <w:jc w:val="both"/>
              <w:rPr>
                <w:rFonts w:ascii="Times New Roman" w:hAnsi="Times New Roman"/>
                <w:sz w:val="20"/>
                <w:szCs w:val="20"/>
              </w:rPr>
            </w:pPr>
            <w:r w:rsidRPr="00E66209">
              <w:rPr>
                <w:rFonts w:ascii="Times New Roman" w:hAnsi="Times New Roman"/>
                <w:sz w:val="20"/>
                <w:szCs w:val="20"/>
              </w:rPr>
              <w:t>Potpora će se dodijeliti međimurskim pčelarima za nabavu nacionalne staklenke za med sukladno članku 3. i 4. Pravilnika o nacionalnoj staklenci za med hrvatskog podrijetla. Iznos potpore iznosi do 25% od prihvatljivih troškova, odnosno max. 0,14 € po staklenci, a ukupno najviše do 531 €.</w:t>
            </w:r>
          </w:p>
          <w:p w14:paraId="7226893B" w14:textId="77777777" w:rsidR="00A966DF" w:rsidRPr="0069495B" w:rsidRDefault="00A966DF" w:rsidP="003D7F8E">
            <w:pPr>
              <w:pStyle w:val="Bezproreda"/>
              <w:jc w:val="both"/>
              <w:rPr>
                <w:rFonts w:ascii="Times New Roman" w:hAnsi="Times New Roman"/>
                <w:sz w:val="20"/>
                <w:szCs w:val="20"/>
              </w:rPr>
            </w:pPr>
            <w:r w:rsidRPr="0069495B">
              <w:rPr>
                <w:rFonts w:ascii="Times New Roman" w:hAnsi="Times New Roman"/>
                <w:b/>
                <w:sz w:val="20"/>
                <w:szCs w:val="20"/>
              </w:rPr>
              <w:t>Potpora za uzgoj i držanje međimurskog konja</w:t>
            </w:r>
          </w:p>
          <w:p w14:paraId="4B6B81A9" w14:textId="77777777" w:rsidR="00883B0F" w:rsidRPr="00FD10F4" w:rsidRDefault="00A966DF" w:rsidP="003D7F8E">
            <w:pPr>
              <w:pStyle w:val="Bezproreda"/>
              <w:ind w:left="142"/>
              <w:jc w:val="both"/>
              <w:rPr>
                <w:rFonts w:ascii="Times New Roman" w:hAnsi="Times New Roman"/>
                <w:sz w:val="20"/>
                <w:szCs w:val="20"/>
              </w:rPr>
            </w:pPr>
            <w:r w:rsidRPr="0069495B">
              <w:rPr>
                <w:rFonts w:ascii="Times New Roman" w:hAnsi="Times New Roman"/>
                <w:sz w:val="20"/>
                <w:szCs w:val="20"/>
              </w:rPr>
              <w:t>Potpora će se dodijeliti poljoprivrednim gospodarstvima za troškove uzgoja i držanja konja pasmine Međimurski konj. Cilj potpore je stabilizirati i povećati broj grla međimurskog konja. Potpora iznosu 300 € po grlu uz obvezu uzgoja i držanja najmanje tri godine,  odnosno max. 1.200,00 € po podnositelju zahtjeva.</w:t>
            </w:r>
          </w:p>
        </w:tc>
      </w:tr>
      <w:tr w:rsidR="00376ADB" w:rsidRPr="00FD10F4" w14:paraId="6AF543D3" w14:textId="77777777" w:rsidTr="001E04CB">
        <w:trPr>
          <w:trHeight w:val="284"/>
        </w:trPr>
        <w:tc>
          <w:tcPr>
            <w:tcW w:w="5000" w:type="pct"/>
            <w:vAlign w:val="center"/>
          </w:tcPr>
          <w:p w14:paraId="7991D715" w14:textId="77777777" w:rsidR="00376ADB" w:rsidRPr="00C67681" w:rsidRDefault="00376ADB" w:rsidP="003D7F8E">
            <w:pPr>
              <w:rPr>
                <w:rFonts w:ascii="Times New Roman" w:hAnsi="Times New Roman" w:cs="Times New Roman"/>
                <w:b/>
                <w:sz w:val="20"/>
                <w:szCs w:val="20"/>
              </w:rPr>
            </w:pPr>
            <w:r w:rsidRPr="00C67681">
              <w:rPr>
                <w:rFonts w:ascii="Times New Roman" w:eastAsia="Times New Roman" w:hAnsi="Times New Roman" w:cs="Times New Roman"/>
                <w:b/>
                <w:color w:val="000000"/>
                <w:sz w:val="20"/>
                <w:szCs w:val="20"/>
                <w:lang w:eastAsia="hr-HR"/>
              </w:rPr>
              <w:t>Obrana od tuče</w:t>
            </w:r>
          </w:p>
        </w:tc>
      </w:tr>
      <w:tr w:rsidR="00376ADB" w:rsidRPr="00FD10F4" w14:paraId="243020B0" w14:textId="77777777" w:rsidTr="001E04CB">
        <w:trPr>
          <w:trHeight w:val="284"/>
        </w:trPr>
        <w:tc>
          <w:tcPr>
            <w:tcW w:w="5000" w:type="pct"/>
            <w:vAlign w:val="center"/>
          </w:tcPr>
          <w:p w14:paraId="5E37F7F3" w14:textId="77777777" w:rsidR="00376ADB" w:rsidRPr="00FD10F4" w:rsidRDefault="00376ADB" w:rsidP="003D7F8E">
            <w:pPr>
              <w:pStyle w:val="Bezproreda"/>
              <w:ind w:left="142"/>
              <w:jc w:val="both"/>
              <w:rPr>
                <w:rFonts w:ascii="Times New Roman" w:hAnsi="Times New Roman"/>
                <w:sz w:val="20"/>
                <w:szCs w:val="20"/>
              </w:rPr>
            </w:pPr>
            <w:r w:rsidRPr="002A5FE1">
              <w:rPr>
                <w:rFonts w:ascii="Times New Roman" w:hAnsi="Times New Roman"/>
                <w:sz w:val="20"/>
                <w:szCs w:val="20"/>
              </w:rPr>
              <w:t xml:space="preserve">Sukladno Zakonu o obrani od tuče županija je dužna svake godine u osigurati do 1% od sredstava proračuna županije za obranu od tuče na svojem području. </w:t>
            </w:r>
          </w:p>
        </w:tc>
      </w:tr>
      <w:tr w:rsidR="00376ADB" w:rsidRPr="00FD10F4" w14:paraId="17785073" w14:textId="77777777" w:rsidTr="001E04CB">
        <w:trPr>
          <w:trHeight w:val="284"/>
        </w:trPr>
        <w:tc>
          <w:tcPr>
            <w:tcW w:w="5000" w:type="pct"/>
            <w:vAlign w:val="center"/>
          </w:tcPr>
          <w:p w14:paraId="6562B9A1" w14:textId="77777777" w:rsidR="00376ADB" w:rsidRPr="00C67681" w:rsidRDefault="00376ADB" w:rsidP="003D7F8E">
            <w:pPr>
              <w:rPr>
                <w:rFonts w:ascii="Times New Roman" w:hAnsi="Times New Roman" w:cs="Times New Roman"/>
                <w:b/>
                <w:sz w:val="20"/>
                <w:szCs w:val="20"/>
              </w:rPr>
            </w:pPr>
            <w:r w:rsidRPr="00C67681">
              <w:rPr>
                <w:rFonts w:ascii="Times New Roman" w:eastAsia="Times New Roman" w:hAnsi="Times New Roman" w:cs="Times New Roman"/>
                <w:b/>
                <w:color w:val="000000"/>
                <w:sz w:val="20"/>
                <w:szCs w:val="20"/>
                <w:lang w:eastAsia="hr-HR"/>
              </w:rPr>
              <w:t>Zaštita autohtonih pasmina</w:t>
            </w:r>
          </w:p>
        </w:tc>
      </w:tr>
      <w:tr w:rsidR="00376ADB" w:rsidRPr="00FD10F4" w14:paraId="57618D80" w14:textId="77777777" w:rsidTr="001E04CB">
        <w:trPr>
          <w:trHeight w:val="284"/>
        </w:trPr>
        <w:tc>
          <w:tcPr>
            <w:tcW w:w="5000" w:type="pct"/>
            <w:vAlign w:val="center"/>
          </w:tcPr>
          <w:p w14:paraId="7DB30206" w14:textId="77777777" w:rsidR="00376ADB" w:rsidRPr="00FD10F4" w:rsidRDefault="00A966DF" w:rsidP="003D7F8E">
            <w:pPr>
              <w:ind w:left="142"/>
              <w:jc w:val="both"/>
              <w:rPr>
                <w:rFonts w:ascii="Times New Roman" w:hAnsi="Times New Roman" w:cs="Times New Roman"/>
                <w:sz w:val="20"/>
                <w:szCs w:val="20"/>
              </w:rPr>
            </w:pPr>
            <w:r>
              <w:rPr>
                <w:rFonts w:ascii="Times New Roman" w:hAnsi="Times New Roman" w:cs="Times New Roman"/>
                <w:sz w:val="20"/>
                <w:szCs w:val="20"/>
              </w:rPr>
              <w:t>Koristi se za očuvanje i zaštitu međimurskih zavičajnih pasmina domaćih životinja</w:t>
            </w:r>
          </w:p>
        </w:tc>
      </w:tr>
      <w:tr w:rsidR="00376ADB" w:rsidRPr="00FD10F4" w14:paraId="0AB4773F" w14:textId="77777777" w:rsidTr="001E04CB">
        <w:trPr>
          <w:trHeight w:val="284"/>
        </w:trPr>
        <w:tc>
          <w:tcPr>
            <w:tcW w:w="5000" w:type="pct"/>
            <w:vAlign w:val="center"/>
          </w:tcPr>
          <w:p w14:paraId="547E41F0" w14:textId="77777777" w:rsidR="00376ADB" w:rsidRPr="00C67681" w:rsidRDefault="00376ADB" w:rsidP="003D7F8E">
            <w:pPr>
              <w:jc w:val="both"/>
              <w:rPr>
                <w:rFonts w:ascii="Times New Roman" w:hAnsi="Times New Roman" w:cs="Times New Roman"/>
                <w:b/>
                <w:sz w:val="20"/>
                <w:szCs w:val="20"/>
              </w:rPr>
            </w:pPr>
            <w:r w:rsidRPr="00C67681">
              <w:rPr>
                <w:rFonts w:ascii="Times New Roman" w:eastAsia="Times New Roman" w:hAnsi="Times New Roman" w:cs="Times New Roman"/>
                <w:b/>
                <w:color w:val="000000"/>
                <w:sz w:val="20"/>
                <w:szCs w:val="20"/>
                <w:lang w:eastAsia="hr-HR"/>
              </w:rPr>
              <w:t>Pilot projekt razvoja Eko regije</w:t>
            </w:r>
          </w:p>
        </w:tc>
      </w:tr>
      <w:tr w:rsidR="00376ADB" w:rsidRPr="00FD10F4" w14:paraId="28C7FBEC" w14:textId="77777777" w:rsidTr="001E04CB">
        <w:trPr>
          <w:trHeight w:val="284"/>
        </w:trPr>
        <w:tc>
          <w:tcPr>
            <w:tcW w:w="5000" w:type="pct"/>
            <w:vAlign w:val="center"/>
          </w:tcPr>
          <w:p w14:paraId="484F644F" w14:textId="77777777" w:rsidR="00376ADB" w:rsidRPr="00C67681" w:rsidRDefault="00376ADB" w:rsidP="003D7F8E">
            <w:pPr>
              <w:shd w:val="clear" w:color="auto" w:fill="FFFFFF"/>
              <w:ind w:left="142"/>
              <w:jc w:val="both"/>
              <w:rPr>
                <w:rFonts w:ascii="Times New Roman" w:eastAsia="Times New Roman" w:hAnsi="Times New Roman" w:cs="Times New Roman"/>
                <w:color w:val="222222"/>
                <w:sz w:val="20"/>
                <w:szCs w:val="20"/>
                <w:lang w:eastAsia="hr-HR"/>
              </w:rPr>
            </w:pPr>
            <w:r w:rsidRPr="002A5FE1">
              <w:rPr>
                <w:rFonts w:ascii="Times New Roman" w:eastAsia="Times New Roman" w:hAnsi="Times New Roman" w:cs="Times New Roman"/>
                <w:color w:val="222222"/>
                <w:sz w:val="20"/>
                <w:szCs w:val="20"/>
                <w:lang w:eastAsia="hr-HR"/>
              </w:rPr>
              <w:t>„Bio distrikt“ (Bio/Eko – distrikt, Bio/Eko – regija) je zemljopisno područje u kojem poljoprivrednici, javnost, sudionici u turizmu, udruge te javna tijela sklapaju sporazum o održivom upravljanju lokalnim resursima, temeljeno na ekološkim načelima i praksama, a cilj je maksimalno iskoristiti gospodarski i društveni potencijal teritorija. U svojoj osnovi Bio-Districts ima inkluzivan pristup i u prehrambenome sustavu za koji posjeduje potencijale i mehanizme te je prekretnica na zajedničkom putu prema postizanju 17 ciljeva Održivog razvoja Ujedinjenih naroda. Međimurska županija prva je u Hrvatskoj pozvana u članstvo svjetske asocijacije Bio District za promicanje održive poljoprivrede. Povodom obilježavanja EU Organic Day u Čakovcu, 26. rujna 2023. godine, 12 potpisnika inicijative potpisalo je Pismo namjere za osnivanje organskog distrikta na našem području čime se otvara proces certificiranja.</w:t>
            </w:r>
          </w:p>
        </w:tc>
      </w:tr>
      <w:tr w:rsidR="00BA6851" w:rsidRPr="00FD10F4" w14:paraId="118E6DCD" w14:textId="77777777" w:rsidTr="001E04CB">
        <w:trPr>
          <w:trHeight w:val="284"/>
        </w:trPr>
        <w:tc>
          <w:tcPr>
            <w:tcW w:w="5000" w:type="pct"/>
            <w:vAlign w:val="center"/>
          </w:tcPr>
          <w:p w14:paraId="1B1862AE" w14:textId="77777777" w:rsidR="00BA6851" w:rsidRPr="00C67681" w:rsidRDefault="00BA6851" w:rsidP="003D7F8E">
            <w:pPr>
              <w:jc w:val="both"/>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Potpora poljoprivrednicima za pomoć u izvanrednim okolnostima</w:t>
            </w:r>
          </w:p>
        </w:tc>
      </w:tr>
      <w:tr w:rsidR="00BA6851" w:rsidRPr="00FD10F4" w14:paraId="3172C9EE" w14:textId="77777777" w:rsidTr="001E04CB">
        <w:trPr>
          <w:trHeight w:val="284"/>
        </w:trPr>
        <w:tc>
          <w:tcPr>
            <w:tcW w:w="5000" w:type="pct"/>
            <w:vAlign w:val="center"/>
          </w:tcPr>
          <w:p w14:paraId="20171AFB" w14:textId="77777777" w:rsidR="00BA6851" w:rsidRPr="00BA6851" w:rsidRDefault="00BA6851" w:rsidP="003D7F8E">
            <w:pPr>
              <w:ind w:left="142"/>
              <w:jc w:val="both"/>
              <w:rPr>
                <w:rFonts w:ascii="Times New Roman" w:eastAsia="Times New Roman" w:hAnsi="Times New Roman" w:cs="Times New Roman"/>
                <w:bCs/>
                <w:color w:val="000000"/>
                <w:sz w:val="20"/>
                <w:szCs w:val="20"/>
                <w:lang w:eastAsia="hr-HR"/>
              </w:rPr>
            </w:pPr>
            <w:r w:rsidRPr="00BA6851">
              <w:rPr>
                <w:rFonts w:ascii="Times New Roman" w:eastAsia="Times New Roman" w:hAnsi="Times New Roman" w:cs="Times New Roman"/>
                <w:bCs/>
                <w:color w:val="000000"/>
                <w:sz w:val="20"/>
                <w:szCs w:val="20"/>
                <w:lang w:eastAsia="hr-HR"/>
              </w:rPr>
              <w:t>Korist se za pomoć poljoprivrednicima u izvanrednim okolnostima kao što je pomor pčela i slično.</w:t>
            </w:r>
          </w:p>
        </w:tc>
      </w:tr>
      <w:tr w:rsidR="00376ADB" w:rsidRPr="00FD10F4" w14:paraId="346B47F6" w14:textId="77777777" w:rsidTr="001E04CB">
        <w:trPr>
          <w:trHeight w:val="284"/>
        </w:trPr>
        <w:tc>
          <w:tcPr>
            <w:tcW w:w="5000" w:type="pct"/>
            <w:vAlign w:val="center"/>
          </w:tcPr>
          <w:p w14:paraId="1BB97286" w14:textId="77777777" w:rsidR="00376ADB" w:rsidRPr="00C67681" w:rsidRDefault="00376ADB" w:rsidP="003D7F8E">
            <w:pPr>
              <w:jc w:val="both"/>
              <w:rPr>
                <w:rFonts w:ascii="Times New Roman" w:hAnsi="Times New Roman" w:cs="Times New Roman"/>
                <w:b/>
                <w:sz w:val="20"/>
                <w:szCs w:val="20"/>
              </w:rPr>
            </w:pPr>
            <w:r w:rsidRPr="00C67681">
              <w:rPr>
                <w:rFonts w:ascii="Times New Roman" w:eastAsia="Times New Roman" w:hAnsi="Times New Roman" w:cs="Times New Roman"/>
                <w:b/>
                <w:color w:val="000000"/>
                <w:sz w:val="20"/>
                <w:szCs w:val="20"/>
                <w:lang w:eastAsia="hr-HR"/>
              </w:rPr>
              <w:t>Projekt navodnjavanja Belica</w:t>
            </w:r>
          </w:p>
        </w:tc>
      </w:tr>
      <w:tr w:rsidR="00376ADB" w:rsidRPr="00FD10F4" w14:paraId="122BA164" w14:textId="77777777" w:rsidTr="001E04CB">
        <w:trPr>
          <w:trHeight w:val="284"/>
        </w:trPr>
        <w:tc>
          <w:tcPr>
            <w:tcW w:w="5000" w:type="pct"/>
            <w:vAlign w:val="center"/>
          </w:tcPr>
          <w:p w14:paraId="12B47493" w14:textId="77777777" w:rsidR="00376ADB" w:rsidRPr="002A5FE1" w:rsidRDefault="00376ADB" w:rsidP="003D7F8E">
            <w:pPr>
              <w:adjustRightInd w:val="0"/>
              <w:ind w:left="142"/>
              <w:jc w:val="both"/>
              <w:rPr>
                <w:rFonts w:ascii="Times New Roman" w:hAnsi="Times New Roman" w:cs="Times New Roman"/>
                <w:sz w:val="20"/>
                <w:szCs w:val="20"/>
              </w:rPr>
            </w:pPr>
            <w:r w:rsidRPr="002A5FE1">
              <w:rPr>
                <w:rFonts w:ascii="Times New Roman" w:hAnsi="Times New Roman" w:cs="Times New Roman"/>
                <w:sz w:val="20"/>
                <w:szCs w:val="20"/>
              </w:rPr>
              <w:t>Sustav navodnjavanja Belica na neto površini od 719 ha jedan je od projekata u MŽ čija se izgradnja planira financirati kroz nacionalni Program ruralnog razvoja 2021.-2027. za čiju svrhu je izrađena Predmetna studija izvodljivosti koja je analizirala društvenu i financijsku isplativost Projekta. Veći dio područja Navodnjavanja nalazi se u Općini Belica, a manji dio u Gradu Čakovcu. Projekt obuhvaća katastarske čestice u k.o. Belica i k.o. Novo Selo Rok.</w:t>
            </w:r>
          </w:p>
          <w:p w14:paraId="2FE8D477" w14:textId="77777777" w:rsidR="00376ADB" w:rsidRPr="00FD10F4" w:rsidRDefault="00376ADB" w:rsidP="003D7F8E">
            <w:pPr>
              <w:adjustRightInd w:val="0"/>
              <w:ind w:left="142"/>
              <w:jc w:val="both"/>
              <w:rPr>
                <w:rFonts w:ascii="Times New Roman" w:hAnsi="Times New Roman" w:cs="Times New Roman"/>
                <w:sz w:val="20"/>
                <w:szCs w:val="20"/>
              </w:rPr>
            </w:pPr>
            <w:r w:rsidRPr="002A5FE1">
              <w:rPr>
                <w:rFonts w:ascii="Times New Roman" w:hAnsi="Times New Roman" w:cs="Times New Roman"/>
                <w:sz w:val="20"/>
                <w:szCs w:val="20"/>
              </w:rPr>
              <w:t xml:space="preserve">Predviđeno je projekt realizirati u dvije faze. Najpovoljnija varijanta odabire se za tehničko rješenje na svih 719 ha, ali predmet sufinanciranja sredstvima EU su objekti 1. faze, odnosno navodnjavanje površina </w:t>
            </w:r>
            <w:r w:rsidRPr="002A5FE1">
              <w:rPr>
                <w:rFonts w:ascii="Times New Roman" w:hAnsi="Times New Roman" w:cs="Times New Roman"/>
                <w:b/>
                <w:bCs/>
                <w:sz w:val="20"/>
                <w:szCs w:val="20"/>
              </w:rPr>
              <w:t>337 ha</w:t>
            </w:r>
            <w:r w:rsidRPr="002A5FE1">
              <w:rPr>
                <w:rFonts w:ascii="Times New Roman" w:hAnsi="Times New Roman" w:cs="Times New Roman"/>
                <w:sz w:val="20"/>
                <w:szCs w:val="20"/>
              </w:rPr>
              <w:t>, za koje je iskazana spremnost poljoprivrednih proizvođača za korištenjem sustava navodnjavanja na više od 70% površina. Financijska iekonomska analiza izrađena je za 1. fazu, odnosno za površinu navodnjavanja 337 ha.</w:t>
            </w:r>
          </w:p>
        </w:tc>
      </w:tr>
    </w:tbl>
    <w:p w14:paraId="2EDB29BC" w14:textId="77777777" w:rsidR="00B6621D" w:rsidRDefault="00B6621D" w:rsidP="00FF7FC8">
      <w:pPr>
        <w:spacing w:after="0" w:line="240" w:lineRule="auto"/>
        <w:rPr>
          <w:rFonts w:ascii="Times New Roman" w:hAnsi="Times New Roman" w:cs="Times New Roman"/>
          <w:b/>
          <w:sz w:val="18"/>
          <w:szCs w:val="18"/>
        </w:rPr>
      </w:pPr>
    </w:p>
    <w:p w14:paraId="28DCD1D0" w14:textId="77777777" w:rsidR="00376ADB" w:rsidRPr="00FF7FC8" w:rsidRDefault="00376ADB" w:rsidP="00FF7FC8">
      <w:pPr>
        <w:spacing w:after="0" w:line="240" w:lineRule="auto"/>
        <w:rPr>
          <w:rFonts w:ascii="Times New Roman" w:hAnsi="Times New Roman" w:cs="Times New Roman"/>
          <w:b/>
          <w:sz w:val="18"/>
          <w:szCs w:val="18"/>
        </w:rPr>
      </w:pPr>
      <w:r w:rsidRPr="00FF7FC8">
        <w:rPr>
          <w:rFonts w:ascii="Times New Roman" w:hAnsi="Times New Roman" w:cs="Times New Roman"/>
          <w:b/>
          <w:sz w:val="18"/>
          <w:szCs w:val="18"/>
        </w:rPr>
        <w:t>POKAZATELJI REZULTATA:</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1691"/>
        <w:gridCol w:w="905"/>
        <w:gridCol w:w="1062"/>
        <w:gridCol w:w="1293"/>
        <w:gridCol w:w="1000"/>
        <w:gridCol w:w="1058"/>
        <w:gridCol w:w="1058"/>
      </w:tblGrid>
      <w:tr w:rsidR="00376ADB" w:rsidRPr="00620451" w14:paraId="3526F427" w14:textId="77777777" w:rsidTr="001E04CB">
        <w:trPr>
          <w:trHeight w:val="227"/>
          <w:tblHeader/>
          <w:jc w:val="center"/>
        </w:trPr>
        <w:tc>
          <w:tcPr>
            <w:tcW w:w="1570" w:type="dxa"/>
            <w:shd w:val="clear" w:color="auto" w:fill="auto"/>
            <w:vAlign w:val="center"/>
          </w:tcPr>
          <w:p w14:paraId="3A69DB19" w14:textId="77777777" w:rsidR="00376ADB" w:rsidRPr="00620451" w:rsidRDefault="00376ADB" w:rsidP="00DD75B8">
            <w:pPr>
              <w:spacing w:after="0" w:line="240" w:lineRule="auto"/>
              <w:jc w:val="center"/>
              <w:rPr>
                <w:rFonts w:ascii="Times New Roman" w:hAnsi="Times New Roman" w:cs="Times New Roman"/>
                <w:i/>
                <w:sz w:val="16"/>
                <w:szCs w:val="16"/>
              </w:rPr>
            </w:pPr>
            <w:r w:rsidRPr="00620451">
              <w:rPr>
                <w:rFonts w:ascii="Times New Roman" w:hAnsi="Times New Roman" w:cs="Times New Roman"/>
                <w:i/>
                <w:sz w:val="16"/>
                <w:szCs w:val="16"/>
              </w:rPr>
              <w:t>Pokazatelj</w:t>
            </w:r>
          </w:p>
        </w:tc>
        <w:tc>
          <w:tcPr>
            <w:tcW w:w="1691" w:type="dxa"/>
            <w:shd w:val="clear" w:color="auto" w:fill="auto"/>
            <w:vAlign w:val="center"/>
          </w:tcPr>
          <w:p w14:paraId="0A073350" w14:textId="77777777" w:rsidR="00376ADB" w:rsidRPr="00620451" w:rsidRDefault="00376ADB" w:rsidP="00DD75B8">
            <w:pPr>
              <w:spacing w:after="0" w:line="240" w:lineRule="auto"/>
              <w:jc w:val="center"/>
              <w:rPr>
                <w:rFonts w:ascii="Times New Roman" w:hAnsi="Times New Roman" w:cs="Times New Roman"/>
                <w:i/>
                <w:sz w:val="16"/>
                <w:szCs w:val="16"/>
              </w:rPr>
            </w:pPr>
            <w:r w:rsidRPr="00620451">
              <w:rPr>
                <w:rFonts w:ascii="Times New Roman" w:hAnsi="Times New Roman" w:cs="Times New Roman"/>
                <w:i/>
                <w:sz w:val="16"/>
                <w:szCs w:val="16"/>
              </w:rPr>
              <w:t>Definicija</w:t>
            </w:r>
          </w:p>
        </w:tc>
        <w:tc>
          <w:tcPr>
            <w:tcW w:w="905" w:type="dxa"/>
            <w:shd w:val="clear" w:color="auto" w:fill="auto"/>
            <w:vAlign w:val="center"/>
          </w:tcPr>
          <w:p w14:paraId="514846BF" w14:textId="77777777" w:rsidR="00376ADB" w:rsidRPr="00620451" w:rsidRDefault="00376ADB" w:rsidP="00DD75B8">
            <w:pPr>
              <w:spacing w:after="0" w:line="240" w:lineRule="auto"/>
              <w:jc w:val="center"/>
              <w:rPr>
                <w:rFonts w:ascii="Times New Roman" w:hAnsi="Times New Roman" w:cs="Times New Roman"/>
                <w:i/>
                <w:sz w:val="16"/>
                <w:szCs w:val="16"/>
              </w:rPr>
            </w:pPr>
            <w:r w:rsidRPr="00620451">
              <w:rPr>
                <w:rFonts w:ascii="Times New Roman" w:hAnsi="Times New Roman" w:cs="Times New Roman"/>
                <w:i/>
                <w:sz w:val="16"/>
                <w:szCs w:val="16"/>
              </w:rPr>
              <w:t>Jedinica</w:t>
            </w:r>
          </w:p>
        </w:tc>
        <w:tc>
          <w:tcPr>
            <w:tcW w:w="1062" w:type="dxa"/>
            <w:shd w:val="clear" w:color="auto" w:fill="auto"/>
            <w:vAlign w:val="center"/>
          </w:tcPr>
          <w:p w14:paraId="5CCF008D" w14:textId="77777777" w:rsidR="00376ADB" w:rsidRPr="00620451" w:rsidRDefault="00376ADB" w:rsidP="00DD75B8">
            <w:pPr>
              <w:pStyle w:val="Naslov7"/>
              <w:rPr>
                <w:rFonts w:ascii="Times New Roman" w:hAnsi="Times New Roman"/>
                <w:b w:val="0"/>
                <w:i/>
                <w:sz w:val="16"/>
                <w:szCs w:val="16"/>
              </w:rPr>
            </w:pPr>
            <w:r w:rsidRPr="00620451">
              <w:rPr>
                <w:rFonts w:ascii="Times New Roman" w:hAnsi="Times New Roman"/>
                <w:b w:val="0"/>
                <w:i/>
                <w:sz w:val="16"/>
                <w:szCs w:val="16"/>
              </w:rPr>
              <w:t>Polazna vrijednost</w:t>
            </w:r>
          </w:p>
        </w:tc>
        <w:tc>
          <w:tcPr>
            <w:tcW w:w="1293" w:type="dxa"/>
            <w:shd w:val="clear" w:color="auto" w:fill="auto"/>
            <w:vAlign w:val="center"/>
          </w:tcPr>
          <w:p w14:paraId="0C550209" w14:textId="77777777" w:rsidR="00376ADB" w:rsidRPr="00620451" w:rsidRDefault="00376ADB" w:rsidP="00DD75B8">
            <w:pPr>
              <w:pStyle w:val="Naslov7"/>
              <w:rPr>
                <w:rFonts w:ascii="Times New Roman" w:hAnsi="Times New Roman"/>
                <w:b w:val="0"/>
                <w:i/>
                <w:sz w:val="16"/>
                <w:szCs w:val="16"/>
              </w:rPr>
            </w:pPr>
            <w:r w:rsidRPr="00620451">
              <w:rPr>
                <w:rFonts w:ascii="Times New Roman" w:hAnsi="Times New Roman"/>
                <w:b w:val="0"/>
                <w:i/>
                <w:sz w:val="16"/>
                <w:szCs w:val="16"/>
              </w:rPr>
              <w:t>Izvor podataka</w:t>
            </w:r>
          </w:p>
        </w:tc>
        <w:tc>
          <w:tcPr>
            <w:tcW w:w="1000" w:type="dxa"/>
            <w:shd w:val="clear" w:color="auto" w:fill="auto"/>
            <w:vAlign w:val="center"/>
          </w:tcPr>
          <w:p w14:paraId="343BBA75" w14:textId="77777777" w:rsidR="00376ADB" w:rsidRPr="00620451" w:rsidRDefault="00376ADB" w:rsidP="00DD75B8">
            <w:pPr>
              <w:pStyle w:val="Naslov7"/>
              <w:rPr>
                <w:rFonts w:ascii="Times New Roman" w:hAnsi="Times New Roman"/>
                <w:b w:val="0"/>
                <w:i/>
                <w:sz w:val="16"/>
                <w:szCs w:val="16"/>
              </w:rPr>
            </w:pPr>
            <w:r w:rsidRPr="00620451">
              <w:rPr>
                <w:rFonts w:ascii="Times New Roman" w:hAnsi="Times New Roman"/>
                <w:b w:val="0"/>
                <w:i/>
                <w:sz w:val="16"/>
                <w:szCs w:val="16"/>
              </w:rPr>
              <w:t>Ciljana vrijednost 2024.</w:t>
            </w:r>
          </w:p>
        </w:tc>
        <w:tc>
          <w:tcPr>
            <w:tcW w:w="1058" w:type="dxa"/>
            <w:shd w:val="clear" w:color="auto" w:fill="auto"/>
            <w:vAlign w:val="center"/>
          </w:tcPr>
          <w:p w14:paraId="726CF444" w14:textId="77777777" w:rsidR="00376ADB" w:rsidRPr="00620451" w:rsidRDefault="00376ADB" w:rsidP="00DD75B8">
            <w:pPr>
              <w:pStyle w:val="Naslov7"/>
              <w:rPr>
                <w:rFonts w:ascii="Times New Roman" w:hAnsi="Times New Roman"/>
                <w:b w:val="0"/>
                <w:i/>
                <w:sz w:val="16"/>
                <w:szCs w:val="16"/>
              </w:rPr>
            </w:pPr>
            <w:r w:rsidRPr="00620451">
              <w:rPr>
                <w:rFonts w:ascii="Times New Roman" w:hAnsi="Times New Roman"/>
                <w:b w:val="0"/>
                <w:i/>
                <w:sz w:val="16"/>
                <w:szCs w:val="16"/>
              </w:rPr>
              <w:t>Ciljana vrijednost 2025.</w:t>
            </w:r>
          </w:p>
        </w:tc>
        <w:tc>
          <w:tcPr>
            <w:tcW w:w="1058" w:type="dxa"/>
            <w:shd w:val="clear" w:color="auto" w:fill="auto"/>
            <w:vAlign w:val="center"/>
          </w:tcPr>
          <w:p w14:paraId="58E3C5C5" w14:textId="77777777" w:rsidR="00376ADB" w:rsidRPr="00620451" w:rsidRDefault="00376ADB" w:rsidP="00DD75B8">
            <w:pPr>
              <w:pStyle w:val="Naslov7"/>
              <w:rPr>
                <w:rFonts w:ascii="Times New Roman" w:hAnsi="Times New Roman"/>
                <w:b w:val="0"/>
                <w:i/>
                <w:sz w:val="16"/>
                <w:szCs w:val="16"/>
              </w:rPr>
            </w:pPr>
            <w:r w:rsidRPr="00620451">
              <w:rPr>
                <w:rFonts w:ascii="Times New Roman" w:hAnsi="Times New Roman"/>
                <w:b w:val="0"/>
                <w:i/>
                <w:sz w:val="16"/>
                <w:szCs w:val="16"/>
              </w:rPr>
              <w:t>Ciljana vrijednost 2026.</w:t>
            </w:r>
          </w:p>
        </w:tc>
      </w:tr>
      <w:tr w:rsidR="00376ADB" w:rsidRPr="001E04CB" w14:paraId="16328ECD" w14:textId="77777777" w:rsidTr="001E04CB">
        <w:trPr>
          <w:trHeight w:val="227"/>
          <w:jc w:val="center"/>
        </w:trPr>
        <w:tc>
          <w:tcPr>
            <w:tcW w:w="1570" w:type="dxa"/>
            <w:shd w:val="clear" w:color="auto" w:fill="auto"/>
            <w:vAlign w:val="center"/>
          </w:tcPr>
          <w:p w14:paraId="327150FD"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pacing w:val="-1"/>
                <w:sz w:val="16"/>
                <w:szCs w:val="16"/>
              </w:rPr>
              <w:t>Sufinanciranje</w:t>
            </w:r>
            <w:r w:rsidR="00957188" w:rsidRPr="001E04CB">
              <w:rPr>
                <w:rFonts w:ascii="Times New Roman" w:hAnsi="Times New Roman" w:cs="Times New Roman"/>
                <w:spacing w:val="-1"/>
                <w:sz w:val="16"/>
                <w:szCs w:val="16"/>
              </w:rPr>
              <w:t xml:space="preserve"> </w:t>
            </w:r>
            <w:r w:rsidRPr="001E04CB">
              <w:rPr>
                <w:rFonts w:ascii="Times New Roman" w:hAnsi="Times New Roman" w:cs="Times New Roman"/>
                <w:sz w:val="16"/>
                <w:szCs w:val="16"/>
              </w:rPr>
              <w:t>lovačkih</w:t>
            </w:r>
            <w:r w:rsidR="00957188" w:rsidRPr="001E04CB">
              <w:rPr>
                <w:rFonts w:ascii="Times New Roman" w:hAnsi="Times New Roman" w:cs="Times New Roman"/>
                <w:sz w:val="16"/>
                <w:szCs w:val="16"/>
              </w:rPr>
              <w:t xml:space="preserve"> </w:t>
            </w:r>
            <w:r w:rsidRPr="001E04CB">
              <w:rPr>
                <w:rFonts w:ascii="Times New Roman" w:hAnsi="Times New Roman" w:cs="Times New Roman"/>
                <w:sz w:val="16"/>
                <w:szCs w:val="16"/>
              </w:rPr>
              <w:t>udruga</w:t>
            </w:r>
          </w:p>
        </w:tc>
        <w:tc>
          <w:tcPr>
            <w:tcW w:w="1691" w:type="dxa"/>
            <w:shd w:val="clear" w:color="auto" w:fill="auto"/>
            <w:vAlign w:val="center"/>
          </w:tcPr>
          <w:p w14:paraId="403CC510" w14:textId="77777777" w:rsidR="00376ADB" w:rsidRPr="001E04CB" w:rsidRDefault="00376ADB" w:rsidP="00DD75B8">
            <w:pPr>
              <w:pStyle w:val="TableParagraph"/>
              <w:ind w:left="106" w:right="134"/>
              <w:jc w:val="center"/>
              <w:rPr>
                <w:rFonts w:ascii="Times New Roman" w:hAnsi="Times New Roman" w:cs="Times New Roman"/>
                <w:sz w:val="16"/>
                <w:szCs w:val="16"/>
              </w:rPr>
            </w:pPr>
            <w:r w:rsidRPr="001E04CB">
              <w:rPr>
                <w:rFonts w:ascii="Times New Roman" w:hAnsi="Times New Roman" w:cs="Times New Roman"/>
                <w:spacing w:val="-1"/>
                <w:sz w:val="16"/>
                <w:szCs w:val="16"/>
              </w:rPr>
              <w:t xml:space="preserve">Namjenska </w:t>
            </w:r>
            <w:r w:rsidRPr="001E04CB">
              <w:rPr>
                <w:rFonts w:ascii="Times New Roman" w:hAnsi="Times New Roman" w:cs="Times New Roman"/>
                <w:sz w:val="16"/>
                <w:szCs w:val="16"/>
              </w:rPr>
              <w:t xml:space="preserve">sredstva </w:t>
            </w:r>
            <w:r w:rsidRPr="001E04CB">
              <w:rPr>
                <w:rFonts w:ascii="Times New Roman" w:hAnsi="Times New Roman" w:cs="Times New Roman"/>
                <w:spacing w:val="-1"/>
                <w:sz w:val="16"/>
                <w:szCs w:val="16"/>
              </w:rPr>
              <w:t xml:space="preserve">za unaprjeđenje </w:t>
            </w:r>
            <w:r w:rsidRPr="001E04CB">
              <w:rPr>
                <w:rFonts w:ascii="Times New Roman" w:hAnsi="Times New Roman" w:cs="Times New Roman"/>
                <w:sz w:val="16"/>
                <w:szCs w:val="16"/>
              </w:rPr>
              <w:t>i</w:t>
            </w:r>
            <w:r w:rsidR="00957188" w:rsidRPr="001E04CB">
              <w:rPr>
                <w:rFonts w:ascii="Times New Roman" w:hAnsi="Times New Roman" w:cs="Times New Roman"/>
                <w:sz w:val="16"/>
                <w:szCs w:val="16"/>
              </w:rPr>
              <w:t xml:space="preserve"> </w:t>
            </w:r>
            <w:r w:rsidRPr="001E04CB">
              <w:rPr>
                <w:rFonts w:ascii="Times New Roman" w:hAnsi="Times New Roman" w:cs="Times New Roman"/>
                <w:sz w:val="16"/>
                <w:szCs w:val="16"/>
              </w:rPr>
              <w:t>razvoj lovstva te</w:t>
            </w:r>
            <w:r w:rsidR="00957188" w:rsidRPr="001E04CB">
              <w:rPr>
                <w:rFonts w:ascii="Times New Roman" w:hAnsi="Times New Roman" w:cs="Times New Roman"/>
                <w:sz w:val="16"/>
                <w:szCs w:val="16"/>
              </w:rPr>
              <w:t xml:space="preserve"> </w:t>
            </w:r>
            <w:r w:rsidRPr="001E04CB">
              <w:rPr>
                <w:rFonts w:ascii="Times New Roman" w:hAnsi="Times New Roman" w:cs="Times New Roman"/>
                <w:sz w:val="16"/>
                <w:szCs w:val="16"/>
              </w:rPr>
              <w:t>promidžbu</w:t>
            </w:r>
            <w:r w:rsidR="00957188" w:rsidRPr="001E04CB">
              <w:rPr>
                <w:rFonts w:ascii="Times New Roman" w:hAnsi="Times New Roman" w:cs="Times New Roman"/>
                <w:sz w:val="16"/>
                <w:szCs w:val="16"/>
              </w:rPr>
              <w:t xml:space="preserve"> </w:t>
            </w:r>
            <w:r w:rsidRPr="001E04CB">
              <w:rPr>
                <w:rFonts w:ascii="Times New Roman" w:hAnsi="Times New Roman" w:cs="Times New Roman"/>
                <w:sz w:val="16"/>
                <w:szCs w:val="16"/>
              </w:rPr>
              <w:t>i informiranje</w:t>
            </w:r>
          </w:p>
        </w:tc>
        <w:tc>
          <w:tcPr>
            <w:tcW w:w="905" w:type="dxa"/>
            <w:shd w:val="clear" w:color="auto" w:fill="auto"/>
            <w:vAlign w:val="center"/>
          </w:tcPr>
          <w:p w14:paraId="7660D7C4"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w:t>
            </w:r>
          </w:p>
        </w:tc>
        <w:tc>
          <w:tcPr>
            <w:tcW w:w="1062" w:type="dxa"/>
            <w:shd w:val="clear" w:color="auto" w:fill="auto"/>
            <w:vAlign w:val="center"/>
          </w:tcPr>
          <w:p w14:paraId="7C427C0D"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19</w:t>
            </w:r>
          </w:p>
        </w:tc>
        <w:tc>
          <w:tcPr>
            <w:tcW w:w="1293" w:type="dxa"/>
            <w:shd w:val="clear" w:color="auto" w:fill="auto"/>
            <w:vAlign w:val="center"/>
          </w:tcPr>
          <w:p w14:paraId="1D9DF6AF"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Zakon o</w:t>
            </w:r>
            <w:r w:rsidR="00957188" w:rsidRPr="001E04CB">
              <w:rPr>
                <w:rFonts w:ascii="Times New Roman" w:hAnsi="Times New Roman" w:cs="Times New Roman"/>
                <w:sz w:val="16"/>
                <w:szCs w:val="16"/>
              </w:rPr>
              <w:t xml:space="preserve"> </w:t>
            </w:r>
            <w:r w:rsidRPr="001E04CB">
              <w:rPr>
                <w:rFonts w:ascii="Times New Roman" w:hAnsi="Times New Roman" w:cs="Times New Roman"/>
                <w:sz w:val="16"/>
                <w:szCs w:val="16"/>
              </w:rPr>
              <w:t>lovstvu,</w:t>
            </w:r>
            <w:r w:rsidR="00957188" w:rsidRPr="001E04CB">
              <w:rPr>
                <w:rFonts w:ascii="Times New Roman" w:hAnsi="Times New Roman" w:cs="Times New Roman"/>
                <w:sz w:val="16"/>
                <w:szCs w:val="16"/>
              </w:rPr>
              <w:t xml:space="preserve"> </w:t>
            </w:r>
            <w:r w:rsidRPr="001E04CB">
              <w:rPr>
                <w:rFonts w:ascii="Times New Roman" w:hAnsi="Times New Roman" w:cs="Times New Roman"/>
                <w:sz w:val="16"/>
                <w:szCs w:val="16"/>
              </w:rPr>
              <w:t>odjel</w:t>
            </w:r>
          </w:p>
        </w:tc>
        <w:tc>
          <w:tcPr>
            <w:tcW w:w="1000" w:type="dxa"/>
            <w:shd w:val="clear" w:color="auto" w:fill="auto"/>
            <w:vAlign w:val="center"/>
          </w:tcPr>
          <w:p w14:paraId="500D6A12"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19</w:t>
            </w:r>
          </w:p>
        </w:tc>
        <w:tc>
          <w:tcPr>
            <w:tcW w:w="1058" w:type="dxa"/>
            <w:shd w:val="clear" w:color="auto" w:fill="auto"/>
            <w:vAlign w:val="center"/>
          </w:tcPr>
          <w:p w14:paraId="2DAB0DDB"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19</w:t>
            </w:r>
          </w:p>
        </w:tc>
        <w:tc>
          <w:tcPr>
            <w:tcW w:w="1058" w:type="dxa"/>
            <w:shd w:val="clear" w:color="auto" w:fill="auto"/>
            <w:vAlign w:val="center"/>
          </w:tcPr>
          <w:p w14:paraId="163F51D1"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19</w:t>
            </w:r>
          </w:p>
        </w:tc>
      </w:tr>
      <w:tr w:rsidR="00376ADB" w:rsidRPr="001E04CB" w14:paraId="7118C168" w14:textId="77777777" w:rsidTr="001E04CB">
        <w:trPr>
          <w:trHeight w:val="227"/>
          <w:jc w:val="center"/>
        </w:trPr>
        <w:tc>
          <w:tcPr>
            <w:tcW w:w="1570" w:type="dxa"/>
            <w:shd w:val="clear" w:color="auto" w:fill="auto"/>
            <w:vAlign w:val="center"/>
          </w:tcPr>
          <w:p w14:paraId="2C9D1A14"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Nabava i postavljanje protugradnih mreža</w:t>
            </w:r>
          </w:p>
          <w:p w14:paraId="21FE2F4F" w14:textId="77777777" w:rsidR="00376ADB" w:rsidRPr="001E04CB" w:rsidRDefault="00376ADB" w:rsidP="00DD75B8">
            <w:pPr>
              <w:spacing w:after="0" w:line="240" w:lineRule="auto"/>
              <w:jc w:val="center"/>
              <w:rPr>
                <w:rFonts w:ascii="Times New Roman" w:hAnsi="Times New Roman" w:cs="Times New Roman"/>
                <w:sz w:val="16"/>
                <w:szCs w:val="16"/>
              </w:rPr>
            </w:pPr>
          </w:p>
        </w:tc>
        <w:tc>
          <w:tcPr>
            <w:tcW w:w="1691" w:type="dxa"/>
            <w:shd w:val="clear" w:color="auto" w:fill="auto"/>
            <w:vAlign w:val="center"/>
          </w:tcPr>
          <w:p w14:paraId="2F69AC76"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Postavljanje sustava za zaštitu od tuče</w:t>
            </w:r>
          </w:p>
        </w:tc>
        <w:tc>
          <w:tcPr>
            <w:tcW w:w="905" w:type="dxa"/>
            <w:shd w:val="clear" w:color="auto" w:fill="auto"/>
            <w:vAlign w:val="center"/>
          </w:tcPr>
          <w:p w14:paraId="0409FEA4"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PG</w:t>
            </w:r>
          </w:p>
        </w:tc>
        <w:tc>
          <w:tcPr>
            <w:tcW w:w="1062" w:type="dxa"/>
            <w:shd w:val="clear" w:color="auto" w:fill="auto"/>
            <w:vAlign w:val="center"/>
          </w:tcPr>
          <w:p w14:paraId="0E7A8FE8"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w:t>
            </w:r>
          </w:p>
        </w:tc>
        <w:tc>
          <w:tcPr>
            <w:tcW w:w="1293" w:type="dxa"/>
            <w:shd w:val="clear" w:color="auto" w:fill="auto"/>
            <w:vAlign w:val="center"/>
          </w:tcPr>
          <w:p w14:paraId="0EEF5ED9" w14:textId="77777777" w:rsidR="00376ADB" w:rsidRPr="001E04CB" w:rsidRDefault="00376ADB" w:rsidP="00DD75B8">
            <w:pPr>
              <w:pStyle w:val="Naslov7"/>
              <w:rPr>
                <w:rFonts w:ascii="Times New Roman" w:hAnsi="Times New Roman"/>
                <w:b w:val="0"/>
                <w:sz w:val="16"/>
                <w:szCs w:val="16"/>
              </w:rPr>
            </w:pPr>
            <w:r w:rsidRPr="001E04CB">
              <w:rPr>
                <w:rFonts w:ascii="Times New Roman" w:hAnsi="Times New Roman"/>
                <w:b w:val="0"/>
                <w:sz w:val="16"/>
                <w:szCs w:val="16"/>
              </w:rPr>
              <w:t>UO za gospodarstvo, poljoprivredu i turizam</w:t>
            </w:r>
          </w:p>
        </w:tc>
        <w:tc>
          <w:tcPr>
            <w:tcW w:w="1000" w:type="dxa"/>
            <w:shd w:val="clear" w:color="auto" w:fill="auto"/>
            <w:vAlign w:val="center"/>
          </w:tcPr>
          <w:p w14:paraId="10165AB7"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5</w:t>
            </w:r>
          </w:p>
        </w:tc>
        <w:tc>
          <w:tcPr>
            <w:tcW w:w="1058" w:type="dxa"/>
            <w:shd w:val="clear" w:color="auto" w:fill="auto"/>
            <w:vAlign w:val="center"/>
          </w:tcPr>
          <w:p w14:paraId="44A2D494"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6</w:t>
            </w:r>
          </w:p>
        </w:tc>
        <w:tc>
          <w:tcPr>
            <w:tcW w:w="1058" w:type="dxa"/>
            <w:shd w:val="clear" w:color="auto" w:fill="auto"/>
            <w:vAlign w:val="center"/>
          </w:tcPr>
          <w:p w14:paraId="35C21126"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6</w:t>
            </w:r>
          </w:p>
        </w:tc>
      </w:tr>
      <w:tr w:rsidR="00376ADB" w:rsidRPr="001E04CB" w14:paraId="2B650CD0" w14:textId="77777777" w:rsidTr="001E04CB">
        <w:trPr>
          <w:trHeight w:val="227"/>
          <w:jc w:val="center"/>
        </w:trPr>
        <w:tc>
          <w:tcPr>
            <w:tcW w:w="1570" w:type="dxa"/>
            <w:shd w:val="clear" w:color="auto" w:fill="auto"/>
            <w:vAlign w:val="center"/>
          </w:tcPr>
          <w:p w14:paraId="5DC0B47B"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Edukacija i stručno osposobljavanje poljoprivrednika</w:t>
            </w:r>
          </w:p>
          <w:p w14:paraId="44D8BCB5" w14:textId="77777777" w:rsidR="00376ADB" w:rsidRPr="001E04CB" w:rsidRDefault="00376ADB" w:rsidP="00DD75B8">
            <w:pPr>
              <w:spacing w:after="0" w:line="240" w:lineRule="auto"/>
              <w:jc w:val="center"/>
              <w:rPr>
                <w:rFonts w:ascii="Times New Roman" w:hAnsi="Times New Roman" w:cs="Times New Roman"/>
                <w:sz w:val="16"/>
                <w:szCs w:val="16"/>
              </w:rPr>
            </w:pPr>
          </w:p>
        </w:tc>
        <w:tc>
          <w:tcPr>
            <w:tcW w:w="1691" w:type="dxa"/>
            <w:shd w:val="clear" w:color="auto" w:fill="auto"/>
            <w:vAlign w:val="center"/>
          </w:tcPr>
          <w:p w14:paraId="49CC466B"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Stjecanje novih znanja vezano uz rad PG</w:t>
            </w:r>
          </w:p>
        </w:tc>
        <w:tc>
          <w:tcPr>
            <w:tcW w:w="905" w:type="dxa"/>
            <w:shd w:val="clear" w:color="auto" w:fill="auto"/>
            <w:vAlign w:val="center"/>
          </w:tcPr>
          <w:p w14:paraId="3CB64878"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PG</w:t>
            </w:r>
          </w:p>
        </w:tc>
        <w:tc>
          <w:tcPr>
            <w:tcW w:w="1062" w:type="dxa"/>
            <w:shd w:val="clear" w:color="auto" w:fill="auto"/>
            <w:vAlign w:val="center"/>
          </w:tcPr>
          <w:p w14:paraId="3806F604"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13</w:t>
            </w:r>
          </w:p>
        </w:tc>
        <w:tc>
          <w:tcPr>
            <w:tcW w:w="1293" w:type="dxa"/>
            <w:shd w:val="clear" w:color="auto" w:fill="auto"/>
            <w:vAlign w:val="center"/>
          </w:tcPr>
          <w:p w14:paraId="7E18C9CC" w14:textId="77777777" w:rsidR="00376ADB" w:rsidRPr="001E04CB" w:rsidRDefault="00376ADB" w:rsidP="00DD75B8">
            <w:pPr>
              <w:pStyle w:val="Naslov7"/>
              <w:rPr>
                <w:rFonts w:ascii="Times New Roman" w:hAnsi="Times New Roman"/>
                <w:b w:val="0"/>
                <w:sz w:val="16"/>
                <w:szCs w:val="16"/>
              </w:rPr>
            </w:pPr>
            <w:r w:rsidRPr="001E04CB">
              <w:rPr>
                <w:rFonts w:ascii="Times New Roman" w:hAnsi="Times New Roman"/>
                <w:b w:val="0"/>
                <w:sz w:val="16"/>
                <w:szCs w:val="16"/>
              </w:rPr>
              <w:t>UO za gospodarstvo, poljoprivredu i turizam</w:t>
            </w:r>
          </w:p>
        </w:tc>
        <w:tc>
          <w:tcPr>
            <w:tcW w:w="1000" w:type="dxa"/>
            <w:shd w:val="clear" w:color="auto" w:fill="auto"/>
            <w:vAlign w:val="center"/>
          </w:tcPr>
          <w:p w14:paraId="180288DA"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15</w:t>
            </w:r>
          </w:p>
        </w:tc>
        <w:tc>
          <w:tcPr>
            <w:tcW w:w="1058" w:type="dxa"/>
            <w:shd w:val="clear" w:color="auto" w:fill="auto"/>
            <w:vAlign w:val="center"/>
          </w:tcPr>
          <w:p w14:paraId="3448E2D8"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20</w:t>
            </w:r>
          </w:p>
        </w:tc>
        <w:tc>
          <w:tcPr>
            <w:tcW w:w="1058" w:type="dxa"/>
            <w:shd w:val="clear" w:color="auto" w:fill="auto"/>
            <w:vAlign w:val="center"/>
          </w:tcPr>
          <w:p w14:paraId="6B335587"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20</w:t>
            </w:r>
          </w:p>
        </w:tc>
      </w:tr>
      <w:tr w:rsidR="00376ADB" w:rsidRPr="001E04CB" w14:paraId="107EB242" w14:textId="77777777" w:rsidTr="001E04CB">
        <w:trPr>
          <w:trHeight w:val="227"/>
          <w:jc w:val="center"/>
        </w:trPr>
        <w:tc>
          <w:tcPr>
            <w:tcW w:w="1570" w:type="dxa"/>
            <w:shd w:val="clear" w:color="auto" w:fill="auto"/>
            <w:vAlign w:val="center"/>
          </w:tcPr>
          <w:p w14:paraId="5EA94946"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Ekološka poljoprivreda</w:t>
            </w:r>
          </w:p>
          <w:p w14:paraId="1F6CE7BC" w14:textId="77777777" w:rsidR="00376ADB" w:rsidRPr="001E04CB" w:rsidRDefault="00376ADB" w:rsidP="00DD75B8">
            <w:pPr>
              <w:spacing w:after="0" w:line="240" w:lineRule="auto"/>
              <w:jc w:val="center"/>
              <w:rPr>
                <w:rFonts w:ascii="Times New Roman" w:hAnsi="Times New Roman" w:cs="Times New Roman"/>
                <w:b/>
                <w:sz w:val="16"/>
                <w:szCs w:val="16"/>
              </w:rPr>
            </w:pPr>
          </w:p>
        </w:tc>
        <w:tc>
          <w:tcPr>
            <w:tcW w:w="1691" w:type="dxa"/>
            <w:shd w:val="clear" w:color="auto" w:fill="auto"/>
            <w:vAlign w:val="center"/>
          </w:tcPr>
          <w:p w14:paraId="3002E0F4"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Povećanje broja PG koji se bave ekološkom poljoprivredom</w:t>
            </w:r>
          </w:p>
        </w:tc>
        <w:tc>
          <w:tcPr>
            <w:tcW w:w="905" w:type="dxa"/>
            <w:shd w:val="clear" w:color="auto" w:fill="auto"/>
            <w:vAlign w:val="center"/>
          </w:tcPr>
          <w:p w14:paraId="797CB951"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PG</w:t>
            </w:r>
          </w:p>
        </w:tc>
        <w:tc>
          <w:tcPr>
            <w:tcW w:w="1062" w:type="dxa"/>
            <w:shd w:val="clear" w:color="auto" w:fill="auto"/>
            <w:vAlign w:val="center"/>
          </w:tcPr>
          <w:p w14:paraId="40DE5FF9"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76</w:t>
            </w:r>
          </w:p>
        </w:tc>
        <w:tc>
          <w:tcPr>
            <w:tcW w:w="1293" w:type="dxa"/>
            <w:shd w:val="clear" w:color="auto" w:fill="auto"/>
            <w:vAlign w:val="center"/>
          </w:tcPr>
          <w:p w14:paraId="2E149D90"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67ED6970"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80</w:t>
            </w:r>
          </w:p>
        </w:tc>
        <w:tc>
          <w:tcPr>
            <w:tcW w:w="1058" w:type="dxa"/>
            <w:shd w:val="clear" w:color="auto" w:fill="auto"/>
            <w:vAlign w:val="center"/>
          </w:tcPr>
          <w:p w14:paraId="19F2DC82"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85</w:t>
            </w:r>
          </w:p>
        </w:tc>
        <w:tc>
          <w:tcPr>
            <w:tcW w:w="1058" w:type="dxa"/>
            <w:shd w:val="clear" w:color="auto" w:fill="auto"/>
            <w:vAlign w:val="center"/>
          </w:tcPr>
          <w:p w14:paraId="15023382"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85</w:t>
            </w:r>
          </w:p>
        </w:tc>
      </w:tr>
      <w:tr w:rsidR="00376ADB" w:rsidRPr="001E04CB" w14:paraId="3022EF84" w14:textId="77777777" w:rsidTr="001E04CB">
        <w:trPr>
          <w:trHeight w:val="227"/>
          <w:jc w:val="center"/>
        </w:trPr>
        <w:tc>
          <w:tcPr>
            <w:tcW w:w="1570" w:type="dxa"/>
            <w:shd w:val="clear" w:color="auto" w:fill="auto"/>
            <w:vAlign w:val="center"/>
          </w:tcPr>
          <w:p w14:paraId="67895202" w14:textId="77777777" w:rsidR="00376ADB" w:rsidRPr="001E04CB" w:rsidRDefault="00376ADB" w:rsidP="00DD75B8">
            <w:pPr>
              <w:spacing w:after="0" w:line="240" w:lineRule="auto"/>
              <w:jc w:val="center"/>
              <w:rPr>
                <w:rFonts w:ascii="Times New Roman" w:hAnsi="Times New Roman" w:cs="Times New Roman"/>
                <w:b/>
                <w:sz w:val="16"/>
                <w:szCs w:val="16"/>
              </w:rPr>
            </w:pPr>
            <w:r w:rsidRPr="001E04CB">
              <w:rPr>
                <w:rFonts w:ascii="Times New Roman" w:hAnsi="Times New Roman" w:cs="Times New Roman"/>
                <w:sz w:val="16"/>
                <w:szCs w:val="16"/>
              </w:rPr>
              <w:t>Primarna poljoprivredna proizvodnja</w:t>
            </w:r>
          </w:p>
        </w:tc>
        <w:tc>
          <w:tcPr>
            <w:tcW w:w="1691" w:type="dxa"/>
            <w:shd w:val="clear" w:color="auto" w:fill="auto"/>
            <w:vAlign w:val="center"/>
          </w:tcPr>
          <w:p w14:paraId="1A1C143C"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Povećanje ulaganja u primarnu polj. proizvodnju</w:t>
            </w:r>
          </w:p>
        </w:tc>
        <w:tc>
          <w:tcPr>
            <w:tcW w:w="905" w:type="dxa"/>
            <w:shd w:val="clear" w:color="auto" w:fill="auto"/>
            <w:vAlign w:val="center"/>
          </w:tcPr>
          <w:p w14:paraId="4240FECA"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PG</w:t>
            </w:r>
          </w:p>
        </w:tc>
        <w:tc>
          <w:tcPr>
            <w:tcW w:w="1062" w:type="dxa"/>
            <w:shd w:val="clear" w:color="auto" w:fill="auto"/>
            <w:vAlign w:val="center"/>
          </w:tcPr>
          <w:p w14:paraId="527B5FAD"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65</w:t>
            </w:r>
          </w:p>
        </w:tc>
        <w:tc>
          <w:tcPr>
            <w:tcW w:w="1293" w:type="dxa"/>
            <w:shd w:val="clear" w:color="auto" w:fill="auto"/>
            <w:vAlign w:val="center"/>
          </w:tcPr>
          <w:p w14:paraId="621256F2"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749E7FB7"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80</w:t>
            </w:r>
          </w:p>
        </w:tc>
        <w:tc>
          <w:tcPr>
            <w:tcW w:w="1058" w:type="dxa"/>
            <w:shd w:val="clear" w:color="auto" w:fill="auto"/>
            <w:vAlign w:val="center"/>
          </w:tcPr>
          <w:p w14:paraId="7F968EB5"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85</w:t>
            </w:r>
          </w:p>
        </w:tc>
        <w:tc>
          <w:tcPr>
            <w:tcW w:w="1058" w:type="dxa"/>
            <w:shd w:val="clear" w:color="auto" w:fill="auto"/>
            <w:vAlign w:val="center"/>
          </w:tcPr>
          <w:p w14:paraId="4DEDA014"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90</w:t>
            </w:r>
          </w:p>
        </w:tc>
      </w:tr>
      <w:tr w:rsidR="00376ADB" w:rsidRPr="001E04CB" w14:paraId="109CC216" w14:textId="77777777" w:rsidTr="001E04CB">
        <w:trPr>
          <w:trHeight w:val="227"/>
          <w:jc w:val="center"/>
        </w:trPr>
        <w:tc>
          <w:tcPr>
            <w:tcW w:w="1570" w:type="dxa"/>
            <w:shd w:val="clear" w:color="auto" w:fill="auto"/>
            <w:vAlign w:val="center"/>
          </w:tcPr>
          <w:p w14:paraId="474B6309"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Ulaganje u preradu poljoprivrednih proizvoda</w:t>
            </w:r>
          </w:p>
        </w:tc>
        <w:tc>
          <w:tcPr>
            <w:tcW w:w="1691" w:type="dxa"/>
            <w:shd w:val="clear" w:color="auto" w:fill="auto"/>
            <w:vAlign w:val="center"/>
          </w:tcPr>
          <w:p w14:paraId="32232012"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Povećanje ulaganja u građenje, rekonstrukciju i opremanje objekata za preradu poljoprivrednih proizvoda</w:t>
            </w:r>
          </w:p>
        </w:tc>
        <w:tc>
          <w:tcPr>
            <w:tcW w:w="905" w:type="dxa"/>
            <w:shd w:val="clear" w:color="auto" w:fill="auto"/>
            <w:vAlign w:val="center"/>
          </w:tcPr>
          <w:p w14:paraId="0892172D"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PG</w:t>
            </w:r>
          </w:p>
        </w:tc>
        <w:tc>
          <w:tcPr>
            <w:tcW w:w="1062" w:type="dxa"/>
            <w:shd w:val="clear" w:color="auto" w:fill="auto"/>
            <w:vAlign w:val="center"/>
          </w:tcPr>
          <w:p w14:paraId="678FDB82"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28</w:t>
            </w:r>
          </w:p>
        </w:tc>
        <w:tc>
          <w:tcPr>
            <w:tcW w:w="1293" w:type="dxa"/>
            <w:shd w:val="clear" w:color="auto" w:fill="auto"/>
            <w:vAlign w:val="center"/>
          </w:tcPr>
          <w:p w14:paraId="14E4F2FB"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2E4A381D"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30</w:t>
            </w:r>
          </w:p>
        </w:tc>
        <w:tc>
          <w:tcPr>
            <w:tcW w:w="1058" w:type="dxa"/>
            <w:shd w:val="clear" w:color="auto" w:fill="auto"/>
            <w:vAlign w:val="center"/>
          </w:tcPr>
          <w:p w14:paraId="70577B76"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35</w:t>
            </w:r>
          </w:p>
        </w:tc>
        <w:tc>
          <w:tcPr>
            <w:tcW w:w="1058" w:type="dxa"/>
            <w:shd w:val="clear" w:color="auto" w:fill="auto"/>
            <w:vAlign w:val="center"/>
          </w:tcPr>
          <w:p w14:paraId="67285048"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35</w:t>
            </w:r>
          </w:p>
        </w:tc>
      </w:tr>
      <w:tr w:rsidR="00376ADB" w:rsidRPr="001E04CB" w14:paraId="2326B215" w14:textId="77777777" w:rsidTr="001E04CB">
        <w:trPr>
          <w:trHeight w:val="227"/>
          <w:jc w:val="center"/>
        </w:trPr>
        <w:tc>
          <w:tcPr>
            <w:tcW w:w="1570" w:type="dxa"/>
            <w:shd w:val="clear" w:color="auto" w:fill="auto"/>
            <w:vAlign w:val="center"/>
          </w:tcPr>
          <w:p w14:paraId="68CE76FE"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Okrupnjavanje i povećanje poljoprivrednog zemljišta na</w:t>
            </w:r>
          </w:p>
          <w:p w14:paraId="53B7E688"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poljoprivrednim gospodarstvima</w:t>
            </w:r>
          </w:p>
          <w:p w14:paraId="5113DDB3" w14:textId="77777777" w:rsidR="00376ADB" w:rsidRPr="001E04CB" w:rsidRDefault="00376ADB" w:rsidP="00DD75B8">
            <w:pPr>
              <w:spacing w:after="0" w:line="240" w:lineRule="auto"/>
              <w:jc w:val="center"/>
              <w:rPr>
                <w:rFonts w:ascii="Times New Roman" w:hAnsi="Times New Roman" w:cs="Times New Roman"/>
                <w:b/>
                <w:sz w:val="16"/>
                <w:szCs w:val="16"/>
              </w:rPr>
            </w:pPr>
          </w:p>
        </w:tc>
        <w:tc>
          <w:tcPr>
            <w:tcW w:w="1691" w:type="dxa"/>
            <w:shd w:val="clear" w:color="auto" w:fill="auto"/>
            <w:vAlign w:val="center"/>
          </w:tcPr>
          <w:p w14:paraId="022D0442"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Povećanje poljoprivrednog posjeda</w:t>
            </w:r>
          </w:p>
        </w:tc>
        <w:tc>
          <w:tcPr>
            <w:tcW w:w="905" w:type="dxa"/>
            <w:shd w:val="clear" w:color="auto" w:fill="auto"/>
            <w:vAlign w:val="center"/>
          </w:tcPr>
          <w:p w14:paraId="1408FE7E"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ha</w:t>
            </w:r>
          </w:p>
        </w:tc>
        <w:tc>
          <w:tcPr>
            <w:tcW w:w="1062" w:type="dxa"/>
            <w:shd w:val="clear" w:color="auto" w:fill="auto"/>
            <w:vAlign w:val="center"/>
          </w:tcPr>
          <w:p w14:paraId="3817E930"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43</w:t>
            </w:r>
          </w:p>
        </w:tc>
        <w:tc>
          <w:tcPr>
            <w:tcW w:w="1293" w:type="dxa"/>
            <w:shd w:val="clear" w:color="auto" w:fill="auto"/>
            <w:vAlign w:val="center"/>
          </w:tcPr>
          <w:p w14:paraId="0859B6E0"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74C95A15"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50</w:t>
            </w:r>
          </w:p>
        </w:tc>
        <w:tc>
          <w:tcPr>
            <w:tcW w:w="1058" w:type="dxa"/>
            <w:shd w:val="clear" w:color="auto" w:fill="auto"/>
            <w:vAlign w:val="center"/>
          </w:tcPr>
          <w:p w14:paraId="6B91C5FF"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55</w:t>
            </w:r>
          </w:p>
        </w:tc>
        <w:tc>
          <w:tcPr>
            <w:tcW w:w="1058" w:type="dxa"/>
            <w:shd w:val="clear" w:color="auto" w:fill="auto"/>
            <w:vAlign w:val="center"/>
          </w:tcPr>
          <w:p w14:paraId="5265B6E8"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65</w:t>
            </w:r>
          </w:p>
        </w:tc>
      </w:tr>
      <w:tr w:rsidR="00376ADB" w:rsidRPr="001E04CB" w14:paraId="0222BA36" w14:textId="77777777" w:rsidTr="001E04CB">
        <w:trPr>
          <w:trHeight w:val="227"/>
          <w:jc w:val="center"/>
        </w:trPr>
        <w:tc>
          <w:tcPr>
            <w:tcW w:w="1570" w:type="dxa"/>
            <w:shd w:val="clear" w:color="auto" w:fill="auto"/>
            <w:vAlign w:val="center"/>
          </w:tcPr>
          <w:p w14:paraId="1E8A9444"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Nabava i zadržavanje uzgojno valjanih nerastova i</w:t>
            </w:r>
          </w:p>
          <w:p w14:paraId="4566B6DD"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nazimica</w:t>
            </w:r>
          </w:p>
          <w:p w14:paraId="1082250A"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p>
        </w:tc>
        <w:tc>
          <w:tcPr>
            <w:tcW w:w="1691" w:type="dxa"/>
            <w:shd w:val="clear" w:color="auto" w:fill="auto"/>
            <w:vAlign w:val="center"/>
          </w:tcPr>
          <w:p w14:paraId="6BD3A18F"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Povećanje broja grla</w:t>
            </w:r>
          </w:p>
        </w:tc>
        <w:tc>
          <w:tcPr>
            <w:tcW w:w="905" w:type="dxa"/>
            <w:shd w:val="clear" w:color="auto" w:fill="auto"/>
            <w:vAlign w:val="center"/>
          </w:tcPr>
          <w:p w14:paraId="30E9DC3E"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Kom</w:t>
            </w:r>
          </w:p>
        </w:tc>
        <w:tc>
          <w:tcPr>
            <w:tcW w:w="1062" w:type="dxa"/>
            <w:shd w:val="clear" w:color="auto" w:fill="auto"/>
            <w:vAlign w:val="center"/>
          </w:tcPr>
          <w:p w14:paraId="16B30294"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85</w:t>
            </w:r>
          </w:p>
        </w:tc>
        <w:tc>
          <w:tcPr>
            <w:tcW w:w="1293" w:type="dxa"/>
            <w:shd w:val="clear" w:color="auto" w:fill="auto"/>
            <w:vAlign w:val="center"/>
          </w:tcPr>
          <w:p w14:paraId="6C76A940"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1F47F303"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95</w:t>
            </w:r>
          </w:p>
        </w:tc>
        <w:tc>
          <w:tcPr>
            <w:tcW w:w="1058" w:type="dxa"/>
            <w:shd w:val="clear" w:color="auto" w:fill="auto"/>
            <w:vAlign w:val="center"/>
          </w:tcPr>
          <w:p w14:paraId="2642902F"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100</w:t>
            </w:r>
          </w:p>
        </w:tc>
        <w:tc>
          <w:tcPr>
            <w:tcW w:w="1058" w:type="dxa"/>
            <w:shd w:val="clear" w:color="auto" w:fill="auto"/>
            <w:vAlign w:val="center"/>
          </w:tcPr>
          <w:p w14:paraId="62A22999"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110</w:t>
            </w:r>
          </w:p>
        </w:tc>
      </w:tr>
      <w:tr w:rsidR="00376ADB" w:rsidRPr="001E04CB" w14:paraId="12CC839E" w14:textId="77777777" w:rsidTr="001E04CB">
        <w:trPr>
          <w:trHeight w:val="227"/>
          <w:jc w:val="center"/>
        </w:trPr>
        <w:tc>
          <w:tcPr>
            <w:tcW w:w="1570" w:type="dxa"/>
            <w:shd w:val="clear" w:color="auto" w:fill="auto"/>
            <w:vAlign w:val="center"/>
          </w:tcPr>
          <w:p w14:paraId="094E651D"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Program - Kontrola plodnosti tla na području</w:t>
            </w:r>
          </w:p>
          <w:p w14:paraId="1F89C58F"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Međimurske županije</w:t>
            </w:r>
          </w:p>
          <w:p w14:paraId="036CB604" w14:textId="77777777" w:rsidR="00376ADB" w:rsidRPr="001E04CB" w:rsidRDefault="00376ADB" w:rsidP="00DD75B8">
            <w:pPr>
              <w:spacing w:after="0" w:line="240" w:lineRule="auto"/>
              <w:jc w:val="center"/>
              <w:rPr>
                <w:rFonts w:ascii="Times New Roman" w:hAnsi="Times New Roman" w:cs="Times New Roman"/>
                <w:b/>
                <w:sz w:val="16"/>
                <w:szCs w:val="16"/>
              </w:rPr>
            </w:pPr>
          </w:p>
        </w:tc>
        <w:tc>
          <w:tcPr>
            <w:tcW w:w="1691" w:type="dxa"/>
            <w:shd w:val="clear" w:color="auto" w:fill="auto"/>
            <w:vAlign w:val="center"/>
          </w:tcPr>
          <w:p w14:paraId="7C8F6F16"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Poboljšanje plodnosti tla</w:t>
            </w:r>
          </w:p>
        </w:tc>
        <w:tc>
          <w:tcPr>
            <w:tcW w:w="905" w:type="dxa"/>
            <w:shd w:val="clear" w:color="auto" w:fill="auto"/>
            <w:vAlign w:val="center"/>
          </w:tcPr>
          <w:p w14:paraId="25A586F5"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PG</w:t>
            </w:r>
          </w:p>
        </w:tc>
        <w:tc>
          <w:tcPr>
            <w:tcW w:w="1062" w:type="dxa"/>
            <w:shd w:val="clear" w:color="auto" w:fill="auto"/>
            <w:vAlign w:val="center"/>
          </w:tcPr>
          <w:p w14:paraId="5A372CB6"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97</w:t>
            </w:r>
          </w:p>
        </w:tc>
        <w:tc>
          <w:tcPr>
            <w:tcW w:w="1293" w:type="dxa"/>
            <w:shd w:val="clear" w:color="auto" w:fill="auto"/>
            <w:vAlign w:val="center"/>
          </w:tcPr>
          <w:p w14:paraId="11BB1571"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513242ED"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110</w:t>
            </w:r>
          </w:p>
        </w:tc>
        <w:tc>
          <w:tcPr>
            <w:tcW w:w="1058" w:type="dxa"/>
            <w:shd w:val="clear" w:color="auto" w:fill="auto"/>
            <w:vAlign w:val="center"/>
          </w:tcPr>
          <w:p w14:paraId="103E64C1"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115</w:t>
            </w:r>
          </w:p>
        </w:tc>
        <w:tc>
          <w:tcPr>
            <w:tcW w:w="1058" w:type="dxa"/>
            <w:shd w:val="clear" w:color="auto" w:fill="auto"/>
            <w:vAlign w:val="center"/>
          </w:tcPr>
          <w:p w14:paraId="44ABEDBF"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115</w:t>
            </w:r>
          </w:p>
        </w:tc>
      </w:tr>
      <w:tr w:rsidR="00376ADB" w:rsidRPr="001E04CB" w14:paraId="3CF23E13" w14:textId="77777777" w:rsidTr="001E04CB">
        <w:trPr>
          <w:trHeight w:val="227"/>
          <w:jc w:val="center"/>
        </w:trPr>
        <w:tc>
          <w:tcPr>
            <w:tcW w:w="1570" w:type="dxa"/>
            <w:shd w:val="clear" w:color="auto" w:fill="auto"/>
            <w:vAlign w:val="center"/>
          </w:tcPr>
          <w:p w14:paraId="4AE205F6"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Potpora promociji i prodaji poljoprivrednih proizvoda</w:t>
            </w:r>
          </w:p>
        </w:tc>
        <w:tc>
          <w:tcPr>
            <w:tcW w:w="1691" w:type="dxa"/>
            <w:shd w:val="clear" w:color="auto" w:fill="auto"/>
            <w:vAlign w:val="center"/>
          </w:tcPr>
          <w:p w14:paraId="5C0B85BB"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Povećanje broja nastupa na sajmovima, tržnicama, manifestacijama</w:t>
            </w:r>
          </w:p>
        </w:tc>
        <w:tc>
          <w:tcPr>
            <w:tcW w:w="905" w:type="dxa"/>
            <w:shd w:val="clear" w:color="auto" w:fill="auto"/>
            <w:vAlign w:val="center"/>
          </w:tcPr>
          <w:p w14:paraId="41164F32"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w:t>
            </w:r>
          </w:p>
        </w:tc>
        <w:tc>
          <w:tcPr>
            <w:tcW w:w="1062" w:type="dxa"/>
            <w:shd w:val="clear" w:color="auto" w:fill="auto"/>
            <w:vAlign w:val="center"/>
          </w:tcPr>
          <w:p w14:paraId="0FE8F919"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64</w:t>
            </w:r>
          </w:p>
        </w:tc>
        <w:tc>
          <w:tcPr>
            <w:tcW w:w="1293" w:type="dxa"/>
            <w:shd w:val="clear" w:color="auto" w:fill="auto"/>
            <w:vAlign w:val="center"/>
          </w:tcPr>
          <w:p w14:paraId="77A8F5F1"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27F011CB"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70</w:t>
            </w:r>
          </w:p>
        </w:tc>
        <w:tc>
          <w:tcPr>
            <w:tcW w:w="1058" w:type="dxa"/>
            <w:shd w:val="clear" w:color="auto" w:fill="auto"/>
            <w:vAlign w:val="center"/>
          </w:tcPr>
          <w:p w14:paraId="3FE75A4F"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75</w:t>
            </w:r>
          </w:p>
        </w:tc>
        <w:tc>
          <w:tcPr>
            <w:tcW w:w="1058" w:type="dxa"/>
            <w:shd w:val="clear" w:color="auto" w:fill="auto"/>
            <w:vAlign w:val="center"/>
          </w:tcPr>
          <w:p w14:paraId="29806011"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75</w:t>
            </w:r>
          </w:p>
        </w:tc>
      </w:tr>
      <w:tr w:rsidR="00376ADB" w:rsidRPr="001E04CB" w14:paraId="785AD24C" w14:textId="77777777" w:rsidTr="001E04CB">
        <w:trPr>
          <w:trHeight w:val="227"/>
          <w:jc w:val="center"/>
        </w:trPr>
        <w:tc>
          <w:tcPr>
            <w:tcW w:w="1570" w:type="dxa"/>
            <w:shd w:val="clear" w:color="auto" w:fill="auto"/>
            <w:vAlign w:val="center"/>
          </w:tcPr>
          <w:p w14:paraId="344426D6"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Programi kvalitete, stvaranje robne marke i zaštiti</w:t>
            </w:r>
          </w:p>
          <w:p w14:paraId="3592A19B"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proizvoda</w:t>
            </w:r>
          </w:p>
          <w:p w14:paraId="554E842F"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p>
        </w:tc>
        <w:tc>
          <w:tcPr>
            <w:tcW w:w="1691" w:type="dxa"/>
            <w:shd w:val="clear" w:color="auto" w:fill="auto"/>
            <w:vAlign w:val="center"/>
          </w:tcPr>
          <w:p w14:paraId="4031E6DA"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Povećanje broja postupka  za stvaranje robne marke i registraciju i zaštitu naziva pojedinog poljoprivrednog ili prehrambenog proizvoda proizvedenog  na području Međimurske županije</w:t>
            </w:r>
          </w:p>
        </w:tc>
        <w:tc>
          <w:tcPr>
            <w:tcW w:w="905" w:type="dxa"/>
            <w:shd w:val="clear" w:color="auto" w:fill="auto"/>
            <w:vAlign w:val="center"/>
          </w:tcPr>
          <w:p w14:paraId="557202A0"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marke</w:t>
            </w:r>
          </w:p>
        </w:tc>
        <w:tc>
          <w:tcPr>
            <w:tcW w:w="1062" w:type="dxa"/>
            <w:shd w:val="clear" w:color="auto" w:fill="auto"/>
            <w:vAlign w:val="center"/>
          </w:tcPr>
          <w:p w14:paraId="11DB8E44"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w:t>
            </w:r>
          </w:p>
        </w:tc>
        <w:tc>
          <w:tcPr>
            <w:tcW w:w="1293" w:type="dxa"/>
            <w:shd w:val="clear" w:color="auto" w:fill="auto"/>
            <w:vAlign w:val="center"/>
          </w:tcPr>
          <w:p w14:paraId="2EED8DE3"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6A69065E"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5</w:t>
            </w:r>
          </w:p>
        </w:tc>
        <w:tc>
          <w:tcPr>
            <w:tcW w:w="1058" w:type="dxa"/>
            <w:shd w:val="clear" w:color="auto" w:fill="auto"/>
            <w:vAlign w:val="center"/>
          </w:tcPr>
          <w:p w14:paraId="5A263A3C"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7</w:t>
            </w:r>
          </w:p>
        </w:tc>
        <w:tc>
          <w:tcPr>
            <w:tcW w:w="1058" w:type="dxa"/>
            <w:shd w:val="clear" w:color="auto" w:fill="auto"/>
            <w:vAlign w:val="center"/>
          </w:tcPr>
          <w:p w14:paraId="0794F3D4"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7</w:t>
            </w:r>
          </w:p>
        </w:tc>
      </w:tr>
      <w:tr w:rsidR="00376ADB" w:rsidRPr="001E04CB" w14:paraId="2A2599DB" w14:textId="77777777" w:rsidTr="001E04CB">
        <w:trPr>
          <w:trHeight w:val="227"/>
          <w:jc w:val="center"/>
        </w:trPr>
        <w:tc>
          <w:tcPr>
            <w:tcW w:w="1570" w:type="dxa"/>
            <w:shd w:val="clear" w:color="auto" w:fill="auto"/>
            <w:vAlign w:val="center"/>
          </w:tcPr>
          <w:p w14:paraId="4F4295FC"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Nacionalna staklenka za med</w:t>
            </w:r>
          </w:p>
          <w:p w14:paraId="4880BF6F"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p>
        </w:tc>
        <w:tc>
          <w:tcPr>
            <w:tcW w:w="1691" w:type="dxa"/>
            <w:shd w:val="clear" w:color="auto" w:fill="auto"/>
            <w:vAlign w:val="center"/>
          </w:tcPr>
          <w:p w14:paraId="0E3CEBD4"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Pomoć pčelarima kod nabave nacionalne staklenke za med</w:t>
            </w:r>
          </w:p>
        </w:tc>
        <w:tc>
          <w:tcPr>
            <w:tcW w:w="905" w:type="dxa"/>
            <w:shd w:val="clear" w:color="auto" w:fill="auto"/>
            <w:vAlign w:val="center"/>
          </w:tcPr>
          <w:p w14:paraId="522FEA13"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staklenki</w:t>
            </w:r>
          </w:p>
        </w:tc>
        <w:tc>
          <w:tcPr>
            <w:tcW w:w="1062" w:type="dxa"/>
            <w:shd w:val="clear" w:color="auto" w:fill="auto"/>
            <w:vAlign w:val="center"/>
          </w:tcPr>
          <w:p w14:paraId="1333AE60"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30.000</w:t>
            </w:r>
          </w:p>
        </w:tc>
        <w:tc>
          <w:tcPr>
            <w:tcW w:w="1293" w:type="dxa"/>
            <w:shd w:val="clear" w:color="auto" w:fill="auto"/>
            <w:vAlign w:val="center"/>
          </w:tcPr>
          <w:p w14:paraId="40B559B0"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083E935A"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35.000</w:t>
            </w:r>
          </w:p>
        </w:tc>
        <w:tc>
          <w:tcPr>
            <w:tcW w:w="1058" w:type="dxa"/>
            <w:shd w:val="clear" w:color="auto" w:fill="auto"/>
            <w:vAlign w:val="center"/>
          </w:tcPr>
          <w:p w14:paraId="63A79213"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40.000</w:t>
            </w:r>
          </w:p>
        </w:tc>
        <w:tc>
          <w:tcPr>
            <w:tcW w:w="1058" w:type="dxa"/>
            <w:shd w:val="clear" w:color="auto" w:fill="auto"/>
            <w:vAlign w:val="center"/>
          </w:tcPr>
          <w:p w14:paraId="2E9BCD74"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40.500</w:t>
            </w:r>
          </w:p>
        </w:tc>
      </w:tr>
      <w:tr w:rsidR="00376ADB" w:rsidRPr="001E04CB" w14:paraId="36016EDB" w14:textId="77777777" w:rsidTr="001E04CB">
        <w:trPr>
          <w:trHeight w:val="227"/>
          <w:jc w:val="center"/>
        </w:trPr>
        <w:tc>
          <w:tcPr>
            <w:tcW w:w="1570" w:type="dxa"/>
            <w:shd w:val="clear" w:color="auto" w:fill="auto"/>
            <w:vAlign w:val="center"/>
          </w:tcPr>
          <w:p w14:paraId="7F8C41AB"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Uzgoj i držanje međimurskog konja</w:t>
            </w:r>
          </w:p>
          <w:p w14:paraId="42C03887" w14:textId="77777777" w:rsidR="00376ADB" w:rsidRPr="001E04CB" w:rsidRDefault="00376ADB" w:rsidP="00DD75B8">
            <w:pPr>
              <w:adjustRightInd w:val="0"/>
              <w:spacing w:after="0" w:line="240" w:lineRule="auto"/>
              <w:jc w:val="center"/>
              <w:rPr>
                <w:rFonts w:ascii="Times New Roman" w:hAnsi="Times New Roman" w:cs="Times New Roman"/>
                <w:sz w:val="16"/>
                <w:szCs w:val="16"/>
              </w:rPr>
            </w:pPr>
          </w:p>
        </w:tc>
        <w:tc>
          <w:tcPr>
            <w:tcW w:w="1691" w:type="dxa"/>
            <w:shd w:val="clear" w:color="auto" w:fill="auto"/>
            <w:vAlign w:val="center"/>
          </w:tcPr>
          <w:p w14:paraId="6345732D" w14:textId="77777777" w:rsidR="00376ADB" w:rsidRPr="001E04CB" w:rsidRDefault="00376ADB" w:rsidP="00DD75B8">
            <w:pPr>
              <w:spacing w:after="0" w:line="240" w:lineRule="auto"/>
              <w:jc w:val="center"/>
              <w:rPr>
                <w:rFonts w:ascii="Times New Roman" w:hAnsi="Times New Roman" w:cs="Times New Roman"/>
                <w:b/>
                <w:sz w:val="16"/>
                <w:szCs w:val="16"/>
              </w:rPr>
            </w:pPr>
            <w:r w:rsidRPr="001E04CB">
              <w:rPr>
                <w:rFonts w:ascii="Times New Roman" w:hAnsi="Times New Roman" w:cs="Times New Roman"/>
                <w:sz w:val="16"/>
                <w:szCs w:val="16"/>
              </w:rPr>
              <w:t>Povećanje broja grla međimurskog konja</w:t>
            </w:r>
          </w:p>
        </w:tc>
        <w:tc>
          <w:tcPr>
            <w:tcW w:w="905" w:type="dxa"/>
            <w:shd w:val="clear" w:color="auto" w:fill="auto"/>
            <w:vAlign w:val="center"/>
          </w:tcPr>
          <w:p w14:paraId="7A6060E8"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 konja</w:t>
            </w:r>
          </w:p>
        </w:tc>
        <w:tc>
          <w:tcPr>
            <w:tcW w:w="1062" w:type="dxa"/>
            <w:shd w:val="clear" w:color="auto" w:fill="auto"/>
            <w:vAlign w:val="center"/>
          </w:tcPr>
          <w:p w14:paraId="5E72A322"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30</w:t>
            </w:r>
          </w:p>
        </w:tc>
        <w:tc>
          <w:tcPr>
            <w:tcW w:w="1293" w:type="dxa"/>
            <w:shd w:val="clear" w:color="auto" w:fill="auto"/>
            <w:vAlign w:val="center"/>
          </w:tcPr>
          <w:p w14:paraId="6EE93D1E"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UO za gospodarstvo, poljoprivredu i turizam</w:t>
            </w:r>
          </w:p>
        </w:tc>
        <w:tc>
          <w:tcPr>
            <w:tcW w:w="1000" w:type="dxa"/>
            <w:shd w:val="clear" w:color="auto" w:fill="auto"/>
            <w:vAlign w:val="center"/>
          </w:tcPr>
          <w:p w14:paraId="04DAAC13"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30</w:t>
            </w:r>
          </w:p>
        </w:tc>
        <w:tc>
          <w:tcPr>
            <w:tcW w:w="1058" w:type="dxa"/>
            <w:shd w:val="clear" w:color="auto" w:fill="auto"/>
            <w:vAlign w:val="center"/>
          </w:tcPr>
          <w:p w14:paraId="54081843"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40</w:t>
            </w:r>
          </w:p>
        </w:tc>
        <w:tc>
          <w:tcPr>
            <w:tcW w:w="1058" w:type="dxa"/>
            <w:shd w:val="clear" w:color="auto" w:fill="auto"/>
            <w:vAlign w:val="center"/>
          </w:tcPr>
          <w:p w14:paraId="5597A77E" w14:textId="77777777" w:rsidR="00376ADB" w:rsidRPr="001E04CB" w:rsidRDefault="00376ADB" w:rsidP="00DD75B8">
            <w:pPr>
              <w:pStyle w:val="Naslov7"/>
              <w:rPr>
                <w:rFonts w:ascii="Times New Roman" w:hAnsi="Times New Roman"/>
                <w:sz w:val="16"/>
                <w:szCs w:val="16"/>
              </w:rPr>
            </w:pPr>
            <w:r w:rsidRPr="001E04CB">
              <w:rPr>
                <w:rFonts w:ascii="Times New Roman" w:hAnsi="Times New Roman"/>
                <w:sz w:val="16"/>
                <w:szCs w:val="16"/>
              </w:rPr>
              <w:t>40</w:t>
            </w:r>
          </w:p>
        </w:tc>
      </w:tr>
      <w:tr w:rsidR="00376ADB" w:rsidRPr="001E04CB" w14:paraId="1C0C9411" w14:textId="77777777" w:rsidTr="001E04CB">
        <w:trPr>
          <w:trHeight w:val="227"/>
          <w:jc w:val="center"/>
        </w:trPr>
        <w:tc>
          <w:tcPr>
            <w:tcW w:w="1570" w:type="dxa"/>
            <w:shd w:val="clear" w:color="auto" w:fill="auto"/>
            <w:vAlign w:val="center"/>
          </w:tcPr>
          <w:p w14:paraId="7006987B" w14:textId="77777777" w:rsidR="00376ADB" w:rsidRPr="001E04CB" w:rsidRDefault="00376ADB" w:rsidP="00DD75B8">
            <w:pPr>
              <w:pStyle w:val="TableParagraph"/>
              <w:ind w:left="108" w:right="93"/>
              <w:jc w:val="center"/>
              <w:rPr>
                <w:rFonts w:ascii="Times New Roman" w:hAnsi="Times New Roman" w:cs="Times New Roman"/>
                <w:sz w:val="16"/>
                <w:szCs w:val="16"/>
              </w:rPr>
            </w:pPr>
            <w:r w:rsidRPr="001E04CB">
              <w:rPr>
                <w:rFonts w:ascii="Times New Roman" w:hAnsi="Times New Roman" w:cs="Times New Roman"/>
                <w:spacing w:val="-1"/>
                <w:sz w:val="16"/>
                <w:szCs w:val="16"/>
              </w:rPr>
              <w:t>Sufinanciranje</w:t>
            </w:r>
            <w:r w:rsidR="001E04CB">
              <w:rPr>
                <w:rFonts w:ascii="Times New Roman" w:hAnsi="Times New Roman" w:cs="Times New Roman"/>
                <w:spacing w:val="-1"/>
                <w:sz w:val="16"/>
                <w:szCs w:val="16"/>
              </w:rPr>
              <w:t xml:space="preserve"> </w:t>
            </w:r>
            <w:r w:rsidRPr="001E04CB">
              <w:rPr>
                <w:rFonts w:ascii="Times New Roman" w:hAnsi="Times New Roman" w:cs="Times New Roman"/>
                <w:sz w:val="16"/>
                <w:szCs w:val="16"/>
              </w:rPr>
              <w:t>obrane</w:t>
            </w:r>
            <w:r w:rsidR="001E04CB">
              <w:rPr>
                <w:rFonts w:ascii="Times New Roman" w:hAnsi="Times New Roman" w:cs="Times New Roman"/>
                <w:sz w:val="16"/>
                <w:szCs w:val="16"/>
              </w:rPr>
              <w:t xml:space="preserve"> </w:t>
            </w:r>
            <w:r w:rsidRPr="001E04CB">
              <w:rPr>
                <w:rFonts w:ascii="Times New Roman" w:hAnsi="Times New Roman" w:cs="Times New Roman"/>
                <w:sz w:val="16"/>
                <w:szCs w:val="16"/>
              </w:rPr>
              <w:t xml:space="preserve">od </w:t>
            </w:r>
            <w:r w:rsidRPr="001E04CB">
              <w:rPr>
                <w:rFonts w:ascii="Times New Roman" w:hAnsi="Times New Roman" w:cs="Times New Roman"/>
                <w:w w:val="90"/>
                <w:sz w:val="16"/>
                <w:szCs w:val="16"/>
              </w:rPr>
              <w:t>tuče</w:t>
            </w:r>
            <w:r w:rsidR="001E04CB">
              <w:rPr>
                <w:rFonts w:ascii="Times New Roman" w:hAnsi="Times New Roman" w:cs="Times New Roman"/>
                <w:w w:val="90"/>
                <w:sz w:val="16"/>
                <w:szCs w:val="16"/>
              </w:rPr>
              <w:t xml:space="preserve"> </w:t>
            </w:r>
            <w:r w:rsidRPr="001E04CB">
              <w:rPr>
                <w:rFonts w:ascii="Times New Roman" w:hAnsi="Times New Roman" w:cs="Times New Roman"/>
                <w:w w:val="90"/>
                <w:sz w:val="16"/>
                <w:szCs w:val="16"/>
              </w:rPr>
              <w:t>sukladno</w:t>
            </w:r>
            <w:r w:rsidR="001E04CB">
              <w:rPr>
                <w:rFonts w:ascii="Times New Roman" w:hAnsi="Times New Roman" w:cs="Times New Roman"/>
                <w:w w:val="90"/>
                <w:sz w:val="16"/>
                <w:szCs w:val="16"/>
              </w:rPr>
              <w:t xml:space="preserve"> </w:t>
            </w:r>
            <w:r w:rsidRPr="001E04CB">
              <w:rPr>
                <w:rFonts w:ascii="Times New Roman" w:hAnsi="Times New Roman" w:cs="Times New Roman"/>
                <w:sz w:val="16"/>
                <w:szCs w:val="16"/>
              </w:rPr>
              <w:t>zakonu</w:t>
            </w:r>
          </w:p>
        </w:tc>
        <w:tc>
          <w:tcPr>
            <w:tcW w:w="1691" w:type="dxa"/>
            <w:shd w:val="clear" w:color="auto" w:fill="auto"/>
            <w:vAlign w:val="center"/>
          </w:tcPr>
          <w:p w14:paraId="4814871E" w14:textId="77777777" w:rsidR="00376ADB" w:rsidRPr="001E04CB" w:rsidRDefault="00376ADB" w:rsidP="00DD75B8">
            <w:pPr>
              <w:pStyle w:val="TableParagraph"/>
              <w:ind w:left="106" w:right="171"/>
              <w:jc w:val="center"/>
              <w:rPr>
                <w:rFonts w:ascii="Times New Roman" w:hAnsi="Times New Roman" w:cs="Times New Roman"/>
                <w:sz w:val="16"/>
                <w:szCs w:val="16"/>
              </w:rPr>
            </w:pPr>
            <w:r w:rsidRPr="001E04CB">
              <w:rPr>
                <w:rFonts w:ascii="Times New Roman" w:hAnsi="Times New Roman" w:cs="Times New Roman"/>
                <w:sz w:val="16"/>
                <w:szCs w:val="16"/>
              </w:rPr>
              <w:t>Sufinanciranje</w:t>
            </w:r>
            <w:r w:rsidR="001E04CB">
              <w:rPr>
                <w:rFonts w:ascii="Times New Roman" w:hAnsi="Times New Roman" w:cs="Times New Roman"/>
                <w:sz w:val="16"/>
                <w:szCs w:val="16"/>
              </w:rPr>
              <w:t xml:space="preserve"> </w:t>
            </w:r>
            <w:r w:rsidRPr="001E04CB">
              <w:rPr>
                <w:rFonts w:ascii="Times New Roman" w:hAnsi="Times New Roman" w:cs="Times New Roman"/>
                <w:sz w:val="16"/>
                <w:szCs w:val="16"/>
              </w:rPr>
              <w:t>provođenja</w:t>
            </w:r>
            <w:r w:rsidR="001E04CB">
              <w:rPr>
                <w:rFonts w:ascii="Times New Roman" w:hAnsi="Times New Roman" w:cs="Times New Roman"/>
                <w:sz w:val="16"/>
                <w:szCs w:val="16"/>
              </w:rPr>
              <w:t xml:space="preserve"> </w:t>
            </w:r>
            <w:r w:rsidRPr="001E04CB">
              <w:rPr>
                <w:rFonts w:ascii="Times New Roman" w:hAnsi="Times New Roman" w:cs="Times New Roman"/>
                <w:sz w:val="16"/>
                <w:szCs w:val="16"/>
              </w:rPr>
              <w:t>operativnog rada</w:t>
            </w:r>
            <w:r w:rsidR="001E04CB">
              <w:rPr>
                <w:rFonts w:ascii="Times New Roman" w:hAnsi="Times New Roman" w:cs="Times New Roman"/>
                <w:sz w:val="16"/>
                <w:szCs w:val="16"/>
              </w:rPr>
              <w:t xml:space="preserve"> </w:t>
            </w:r>
            <w:r w:rsidRPr="001E04CB">
              <w:rPr>
                <w:rFonts w:ascii="Times New Roman" w:hAnsi="Times New Roman" w:cs="Times New Roman"/>
                <w:sz w:val="16"/>
                <w:szCs w:val="16"/>
              </w:rPr>
              <w:t>obrane od tuče</w:t>
            </w:r>
            <w:r w:rsidR="001E04CB">
              <w:rPr>
                <w:rFonts w:ascii="Times New Roman" w:hAnsi="Times New Roman" w:cs="Times New Roman"/>
                <w:sz w:val="16"/>
                <w:szCs w:val="16"/>
              </w:rPr>
              <w:t xml:space="preserve"> </w:t>
            </w:r>
            <w:r w:rsidRPr="001E04CB">
              <w:rPr>
                <w:rFonts w:ascii="Times New Roman" w:hAnsi="Times New Roman" w:cs="Times New Roman"/>
                <w:sz w:val="16"/>
                <w:szCs w:val="16"/>
              </w:rPr>
              <w:t>sukladno</w:t>
            </w:r>
            <w:r w:rsidR="001E04CB">
              <w:rPr>
                <w:rFonts w:ascii="Times New Roman" w:hAnsi="Times New Roman" w:cs="Times New Roman"/>
                <w:sz w:val="16"/>
                <w:szCs w:val="16"/>
              </w:rPr>
              <w:t xml:space="preserve"> </w:t>
            </w:r>
            <w:r w:rsidRPr="001E04CB">
              <w:rPr>
                <w:rFonts w:ascii="Times New Roman" w:hAnsi="Times New Roman" w:cs="Times New Roman"/>
                <w:sz w:val="16"/>
                <w:szCs w:val="16"/>
              </w:rPr>
              <w:t>godišnjem planu i programu</w:t>
            </w:r>
            <w:r w:rsidR="001E04CB">
              <w:rPr>
                <w:rFonts w:ascii="Times New Roman" w:hAnsi="Times New Roman" w:cs="Times New Roman"/>
                <w:sz w:val="16"/>
                <w:szCs w:val="16"/>
              </w:rPr>
              <w:t xml:space="preserve"> </w:t>
            </w:r>
            <w:r w:rsidRPr="001E04CB">
              <w:rPr>
                <w:rFonts w:ascii="Times New Roman" w:hAnsi="Times New Roman" w:cs="Times New Roman"/>
                <w:sz w:val="16"/>
                <w:szCs w:val="16"/>
              </w:rPr>
              <w:t>DHMZ</w:t>
            </w:r>
          </w:p>
        </w:tc>
        <w:tc>
          <w:tcPr>
            <w:tcW w:w="905" w:type="dxa"/>
            <w:shd w:val="clear" w:color="auto" w:fill="auto"/>
            <w:vAlign w:val="center"/>
          </w:tcPr>
          <w:p w14:paraId="56905B0B"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w:t>
            </w:r>
          </w:p>
        </w:tc>
        <w:tc>
          <w:tcPr>
            <w:tcW w:w="1062" w:type="dxa"/>
            <w:shd w:val="clear" w:color="auto" w:fill="auto"/>
            <w:vAlign w:val="center"/>
          </w:tcPr>
          <w:p w14:paraId="7B01AA55" w14:textId="77777777" w:rsidR="00376ADB" w:rsidRPr="001E04CB" w:rsidRDefault="00376ADB" w:rsidP="00DD75B8">
            <w:pPr>
              <w:pStyle w:val="TableParagraph"/>
              <w:ind w:right="94"/>
              <w:jc w:val="center"/>
              <w:rPr>
                <w:rFonts w:ascii="Times New Roman" w:hAnsi="Times New Roman" w:cs="Times New Roman"/>
                <w:sz w:val="16"/>
                <w:szCs w:val="16"/>
              </w:rPr>
            </w:pPr>
            <w:r w:rsidRPr="001E04CB">
              <w:rPr>
                <w:rFonts w:ascii="Times New Roman" w:hAnsi="Times New Roman" w:cs="Times New Roman"/>
                <w:sz w:val="16"/>
                <w:szCs w:val="16"/>
              </w:rPr>
              <w:t>&lt;1% izvornog</w:t>
            </w:r>
            <w:r w:rsidR="001E04CB">
              <w:rPr>
                <w:rFonts w:ascii="Times New Roman" w:hAnsi="Times New Roman" w:cs="Times New Roman"/>
                <w:sz w:val="16"/>
                <w:szCs w:val="16"/>
              </w:rPr>
              <w:t xml:space="preserve"> </w:t>
            </w:r>
            <w:r w:rsidRPr="001E04CB">
              <w:rPr>
                <w:rFonts w:ascii="Times New Roman" w:hAnsi="Times New Roman" w:cs="Times New Roman"/>
                <w:w w:val="90"/>
                <w:sz w:val="16"/>
                <w:szCs w:val="16"/>
              </w:rPr>
              <w:t>proračuna</w:t>
            </w:r>
          </w:p>
        </w:tc>
        <w:tc>
          <w:tcPr>
            <w:tcW w:w="1293" w:type="dxa"/>
            <w:shd w:val="clear" w:color="auto" w:fill="auto"/>
            <w:vAlign w:val="center"/>
          </w:tcPr>
          <w:p w14:paraId="09F069F4"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Zakon o sustavu obrane od tuče, Izvješća DHMZ</w:t>
            </w:r>
          </w:p>
        </w:tc>
        <w:tc>
          <w:tcPr>
            <w:tcW w:w="1000" w:type="dxa"/>
            <w:shd w:val="clear" w:color="auto" w:fill="auto"/>
            <w:vAlign w:val="center"/>
          </w:tcPr>
          <w:p w14:paraId="671D7ED8"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&lt;1%</w:t>
            </w:r>
          </w:p>
        </w:tc>
        <w:tc>
          <w:tcPr>
            <w:tcW w:w="1058" w:type="dxa"/>
            <w:shd w:val="clear" w:color="auto" w:fill="auto"/>
            <w:vAlign w:val="center"/>
          </w:tcPr>
          <w:p w14:paraId="71981010"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&lt;1%</w:t>
            </w:r>
          </w:p>
        </w:tc>
        <w:tc>
          <w:tcPr>
            <w:tcW w:w="1058" w:type="dxa"/>
            <w:shd w:val="clear" w:color="auto" w:fill="auto"/>
            <w:vAlign w:val="center"/>
          </w:tcPr>
          <w:p w14:paraId="71AD2FB8"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&lt;1%</w:t>
            </w:r>
          </w:p>
        </w:tc>
      </w:tr>
      <w:tr w:rsidR="00376ADB" w:rsidRPr="001E04CB" w14:paraId="3D2CED0D" w14:textId="77777777" w:rsidTr="001E04CB">
        <w:trPr>
          <w:trHeight w:val="227"/>
          <w:jc w:val="center"/>
        </w:trPr>
        <w:tc>
          <w:tcPr>
            <w:tcW w:w="1570" w:type="dxa"/>
            <w:shd w:val="clear" w:color="auto" w:fill="auto"/>
            <w:vAlign w:val="center"/>
          </w:tcPr>
          <w:p w14:paraId="29990B25" w14:textId="77777777" w:rsidR="00376ADB" w:rsidRPr="001E04CB" w:rsidRDefault="00376ADB" w:rsidP="00DD75B8">
            <w:pPr>
              <w:spacing w:after="0" w:line="240" w:lineRule="auto"/>
              <w:jc w:val="center"/>
              <w:rPr>
                <w:rFonts w:ascii="Times New Roman" w:hAnsi="Times New Roman" w:cs="Times New Roman"/>
                <w:spacing w:val="-1"/>
                <w:sz w:val="16"/>
                <w:szCs w:val="16"/>
              </w:rPr>
            </w:pPr>
            <w:r w:rsidRPr="001E04CB">
              <w:rPr>
                <w:rFonts w:ascii="Times New Roman" w:hAnsi="Times New Roman" w:cs="Times New Roman"/>
                <w:iCs/>
                <w:sz w:val="16"/>
                <w:szCs w:val="16"/>
              </w:rPr>
              <w:t>Pilot projekt razvoja eko regije</w:t>
            </w:r>
          </w:p>
        </w:tc>
        <w:tc>
          <w:tcPr>
            <w:tcW w:w="1691" w:type="dxa"/>
            <w:shd w:val="clear" w:color="auto" w:fill="auto"/>
            <w:vAlign w:val="center"/>
          </w:tcPr>
          <w:p w14:paraId="6F4D6268" w14:textId="77777777" w:rsidR="00376ADB" w:rsidRPr="001E04CB" w:rsidRDefault="00376ADB" w:rsidP="00DD75B8">
            <w:pPr>
              <w:spacing w:after="0" w:line="240" w:lineRule="auto"/>
              <w:jc w:val="center"/>
              <w:rPr>
                <w:rFonts w:ascii="Times New Roman" w:eastAsia="Times New Roman" w:hAnsi="Times New Roman" w:cs="Times New Roman"/>
                <w:color w:val="222222"/>
                <w:sz w:val="16"/>
                <w:szCs w:val="16"/>
                <w:lang w:eastAsia="hr-HR"/>
              </w:rPr>
            </w:pPr>
            <w:r w:rsidRPr="001E04CB">
              <w:rPr>
                <w:rFonts w:ascii="Times New Roman" w:eastAsia="Times New Roman" w:hAnsi="Times New Roman" w:cs="Times New Roman"/>
                <w:color w:val="222222"/>
                <w:sz w:val="16"/>
                <w:szCs w:val="16"/>
                <w:lang w:eastAsia="hr-HR"/>
              </w:rPr>
              <w:t>Izrada Strategije i Akcijskog plana</w:t>
            </w:r>
          </w:p>
          <w:p w14:paraId="06C51311" w14:textId="77777777" w:rsidR="00376ADB" w:rsidRPr="001E04CB" w:rsidRDefault="00376ADB" w:rsidP="00DD75B8">
            <w:pPr>
              <w:spacing w:after="0" w:line="240" w:lineRule="auto"/>
              <w:jc w:val="center"/>
              <w:rPr>
                <w:rFonts w:ascii="Times New Roman" w:eastAsia="Times New Roman" w:hAnsi="Times New Roman" w:cs="Times New Roman"/>
                <w:color w:val="222222"/>
                <w:sz w:val="16"/>
                <w:szCs w:val="16"/>
                <w:lang w:eastAsia="hr-HR"/>
              </w:rPr>
            </w:pPr>
            <w:r w:rsidRPr="001E04CB">
              <w:rPr>
                <w:rFonts w:ascii="Times New Roman" w:eastAsia="Times New Roman" w:hAnsi="Times New Roman" w:cs="Times New Roman"/>
                <w:color w:val="222222"/>
                <w:sz w:val="16"/>
                <w:szCs w:val="16"/>
                <w:lang w:eastAsia="hr-HR"/>
              </w:rPr>
              <w:t>Planiranje i provedba pilot aktivnosti</w:t>
            </w:r>
          </w:p>
          <w:p w14:paraId="51791A36" w14:textId="77777777" w:rsidR="00376ADB" w:rsidRPr="001E04CB" w:rsidRDefault="00376ADB" w:rsidP="00DD75B8">
            <w:pPr>
              <w:spacing w:after="0" w:line="240" w:lineRule="auto"/>
              <w:jc w:val="center"/>
              <w:rPr>
                <w:rFonts w:ascii="Times New Roman" w:eastAsia="Times New Roman" w:hAnsi="Times New Roman" w:cs="Times New Roman"/>
                <w:color w:val="222222"/>
                <w:sz w:val="16"/>
                <w:szCs w:val="16"/>
                <w:lang w:eastAsia="hr-HR"/>
              </w:rPr>
            </w:pPr>
            <w:r w:rsidRPr="001E04CB">
              <w:rPr>
                <w:rFonts w:ascii="Times New Roman" w:eastAsia="Times New Roman" w:hAnsi="Times New Roman" w:cs="Times New Roman"/>
                <w:color w:val="222222"/>
                <w:sz w:val="16"/>
                <w:szCs w:val="16"/>
                <w:lang w:eastAsia="hr-HR"/>
              </w:rPr>
              <w:t>Uspostava platforme za suradnju dionika unutar Eko regije</w:t>
            </w:r>
          </w:p>
          <w:p w14:paraId="2DEF7BCF" w14:textId="77777777" w:rsidR="00376ADB" w:rsidRPr="001E04CB" w:rsidRDefault="00376ADB" w:rsidP="00DD75B8">
            <w:pPr>
              <w:spacing w:after="0" w:line="240" w:lineRule="auto"/>
              <w:jc w:val="center"/>
              <w:rPr>
                <w:rFonts w:ascii="Times New Roman" w:eastAsia="Times New Roman" w:hAnsi="Times New Roman" w:cs="Times New Roman"/>
                <w:color w:val="222222"/>
                <w:sz w:val="16"/>
                <w:szCs w:val="16"/>
                <w:lang w:eastAsia="hr-HR"/>
              </w:rPr>
            </w:pPr>
            <w:r w:rsidRPr="001E04CB">
              <w:rPr>
                <w:rFonts w:ascii="Times New Roman" w:eastAsia="Times New Roman" w:hAnsi="Times New Roman" w:cs="Times New Roman"/>
                <w:color w:val="222222"/>
                <w:sz w:val="16"/>
                <w:szCs w:val="16"/>
                <w:lang w:eastAsia="hr-HR"/>
              </w:rPr>
              <w:t>Promocija i organizacija događanja</w:t>
            </w:r>
          </w:p>
        </w:tc>
        <w:tc>
          <w:tcPr>
            <w:tcW w:w="905" w:type="dxa"/>
            <w:shd w:val="clear" w:color="auto" w:fill="auto"/>
            <w:vAlign w:val="center"/>
          </w:tcPr>
          <w:p w14:paraId="576D8725"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broj</w:t>
            </w:r>
          </w:p>
        </w:tc>
        <w:tc>
          <w:tcPr>
            <w:tcW w:w="1062" w:type="dxa"/>
            <w:shd w:val="clear" w:color="auto" w:fill="auto"/>
            <w:vAlign w:val="center"/>
          </w:tcPr>
          <w:p w14:paraId="1FE67334"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w:t>
            </w:r>
          </w:p>
          <w:p w14:paraId="66DE66C8"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5</w:t>
            </w:r>
          </w:p>
          <w:p w14:paraId="7D19FF23"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w:t>
            </w:r>
          </w:p>
          <w:p w14:paraId="695DE4E9" w14:textId="77777777" w:rsidR="00376ADB" w:rsidRPr="001E04CB" w:rsidRDefault="00376ADB" w:rsidP="00DD75B8">
            <w:pPr>
              <w:spacing w:after="0" w:line="240" w:lineRule="auto"/>
              <w:jc w:val="center"/>
              <w:rPr>
                <w:rFonts w:ascii="Times New Roman" w:hAnsi="Times New Roman" w:cs="Times New Roman"/>
                <w:sz w:val="16"/>
                <w:szCs w:val="16"/>
              </w:rPr>
            </w:pPr>
          </w:p>
          <w:p w14:paraId="5223C0F2"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5</w:t>
            </w:r>
          </w:p>
        </w:tc>
        <w:tc>
          <w:tcPr>
            <w:tcW w:w="1293" w:type="dxa"/>
            <w:shd w:val="clear" w:color="auto" w:fill="auto"/>
            <w:vAlign w:val="center"/>
          </w:tcPr>
          <w:p w14:paraId="40ADD8E2" w14:textId="77777777" w:rsidR="00376ADB" w:rsidRPr="001E04CB" w:rsidRDefault="00376ADB" w:rsidP="00DD75B8">
            <w:pPr>
              <w:spacing w:after="0" w:line="240" w:lineRule="auto"/>
              <w:jc w:val="center"/>
              <w:rPr>
                <w:rFonts w:ascii="Times New Roman" w:hAnsi="Times New Roman" w:cs="Times New Roman"/>
                <w:sz w:val="16"/>
                <w:szCs w:val="16"/>
              </w:rPr>
            </w:pPr>
          </w:p>
        </w:tc>
        <w:tc>
          <w:tcPr>
            <w:tcW w:w="1000" w:type="dxa"/>
            <w:shd w:val="clear" w:color="auto" w:fill="auto"/>
            <w:vAlign w:val="center"/>
          </w:tcPr>
          <w:p w14:paraId="68662F30"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0</w:t>
            </w:r>
          </w:p>
          <w:p w14:paraId="332D4384"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10</w:t>
            </w:r>
          </w:p>
          <w:p w14:paraId="6A83FB30" w14:textId="77777777" w:rsidR="00376ADB" w:rsidRPr="001E04CB" w:rsidRDefault="00376ADB" w:rsidP="00DD75B8">
            <w:pPr>
              <w:spacing w:after="0" w:line="240" w:lineRule="auto"/>
              <w:jc w:val="center"/>
              <w:rPr>
                <w:rFonts w:ascii="Times New Roman" w:hAnsi="Times New Roman" w:cs="Times New Roman"/>
                <w:sz w:val="16"/>
                <w:szCs w:val="16"/>
              </w:rPr>
            </w:pPr>
          </w:p>
          <w:p w14:paraId="64485147" w14:textId="77777777" w:rsidR="00376ADB" w:rsidRPr="001E04CB" w:rsidRDefault="00376ADB" w:rsidP="00DD75B8">
            <w:pPr>
              <w:spacing w:after="0" w:line="240" w:lineRule="auto"/>
              <w:jc w:val="center"/>
              <w:rPr>
                <w:rFonts w:ascii="Times New Roman" w:hAnsi="Times New Roman" w:cs="Times New Roman"/>
                <w:sz w:val="16"/>
                <w:szCs w:val="16"/>
              </w:rPr>
            </w:pPr>
          </w:p>
          <w:p w14:paraId="4562FFC3"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10</w:t>
            </w:r>
          </w:p>
        </w:tc>
        <w:tc>
          <w:tcPr>
            <w:tcW w:w="1058" w:type="dxa"/>
            <w:shd w:val="clear" w:color="auto" w:fill="auto"/>
            <w:vAlign w:val="center"/>
          </w:tcPr>
          <w:p w14:paraId="01FAB60F"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0</w:t>
            </w:r>
          </w:p>
          <w:p w14:paraId="0A27053D"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10</w:t>
            </w:r>
          </w:p>
          <w:p w14:paraId="1600B9F3" w14:textId="77777777" w:rsidR="00376ADB" w:rsidRPr="001E04CB" w:rsidRDefault="00376ADB" w:rsidP="00DD75B8">
            <w:pPr>
              <w:spacing w:after="0" w:line="240" w:lineRule="auto"/>
              <w:jc w:val="center"/>
              <w:rPr>
                <w:rFonts w:ascii="Times New Roman" w:hAnsi="Times New Roman" w:cs="Times New Roman"/>
                <w:sz w:val="16"/>
                <w:szCs w:val="16"/>
              </w:rPr>
            </w:pPr>
          </w:p>
          <w:p w14:paraId="34EA6002" w14:textId="77777777" w:rsidR="00376ADB" w:rsidRPr="001E04CB" w:rsidRDefault="00376ADB" w:rsidP="00DD75B8">
            <w:pPr>
              <w:spacing w:after="0" w:line="240" w:lineRule="auto"/>
              <w:jc w:val="center"/>
              <w:rPr>
                <w:rFonts w:ascii="Times New Roman" w:hAnsi="Times New Roman" w:cs="Times New Roman"/>
                <w:sz w:val="16"/>
                <w:szCs w:val="16"/>
              </w:rPr>
            </w:pPr>
          </w:p>
          <w:p w14:paraId="1E71F4EC"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10</w:t>
            </w:r>
          </w:p>
        </w:tc>
        <w:tc>
          <w:tcPr>
            <w:tcW w:w="1058" w:type="dxa"/>
            <w:shd w:val="clear" w:color="auto" w:fill="auto"/>
            <w:vAlign w:val="center"/>
          </w:tcPr>
          <w:p w14:paraId="14CDC8CF"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0</w:t>
            </w:r>
          </w:p>
          <w:p w14:paraId="359D5879"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10</w:t>
            </w:r>
          </w:p>
          <w:p w14:paraId="7057DCAE" w14:textId="77777777" w:rsidR="00376ADB" w:rsidRPr="001E04CB" w:rsidRDefault="00376ADB" w:rsidP="00DD75B8">
            <w:pPr>
              <w:spacing w:after="0" w:line="240" w:lineRule="auto"/>
              <w:jc w:val="center"/>
              <w:rPr>
                <w:rFonts w:ascii="Times New Roman" w:hAnsi="Times New Roman" w:cs="Times New Roman"/>
                <w:sz w:val="16"/>
                <w:szCs w:val="16"/>
              </w:rPr>
            </w:pPr>
          </w:p>
          <w:p w14:paraId="75B9E2B6" w14:textId="77777777" w:rsidR="00376ADB" w:rsidRPr="001E04CB" w:rsidRDefault="00376ADB" w:rsidP="00DD75B8">
            <w:pPr>
              <w:spacing w:after="0" w:line="240" w:lineRule="auto"/>
              <w:jc w:val="center"/>
              <w:rPr>
                <w:rFonts w:ascii="Times New Roman" w:hAnsi="Times New Roman" w:cs="Times New Roman"/>
                <w:sz w:val="16"/>
                <w:szCs w:val="16"/>
              </w:rPr>
            </w:pPr>
          </w:p>
          <w:p w14:paraId="773B68B5"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10</w:t>
            </w:r>
          </w:p>
        </w:tc>
      </w:tr>
      <w:tr w:rsidR="00376ADB" w:rsidRPr="001E04CB" w14:paraId="47F4C5BD" w14:textId="77777777" w:rsidTr="001E04CB">
        <w:trPr>
          <w:trHeight w:val="227"/>
          <w:jc w:val="center"/>
        </w:trPr>
        <w:tc>
          <w:tcPr>
            <w:tcW w:w="1570" w:type="dxa"/>
            <w:shd w:val="clear" w:color="auto" w:fill="auto"/>
            <w:vAlign w:val="center"/>
          </w:tcPr>
          <w:p w14:paraId="7F8EEAF4" w14:textId="77777777" w:rsidR="00376ADB" w:rsidRPr="001E04CB" w:rsidRDefault="00376ADB" w:rsidP="00DD75B8">
            <w:pPr>
              <w:spacing w:after="0" w:line="240" w:lineRule="auto"/>
              <w:jc w:val="center"/>
              <w:rPr>
                <w:rFonts w:ascii="Times New Roman" w:hAnsi="Times New Roman" w:cs="Times New Roman"/>
                <w:spacing w:val="-1"/>
                <w:sz w:val="16"/>
                <w:szCs w:val="16"/>
              </w:rPr>
            </w:pPr>
            <w:r w:rsidRPr="001E04CB">
              <w:rPr>
                <w:rFonts w:ascii="Times New Roman" w:hAnsi="Times New Roman" w:cs="Times New Roman"/>
                <w:spacing w:val="-1"/>
                <w:sz w:val="16"/>
                <w:szCs w:val="16"/>
              </w:rPr>
              <w:t>Sufinanciranje sustava navodnjavanja Belica</w:t>
            </w:r>
          </w:p>
        </w:tc>
        <w:tc>
          <w:tcPr>
            <w:tcW w:w="1691" w:type="dxa"/>
            <w:shd w:val="clear" w:color="auto" w:fill="auto"/>
            <w:vAlign w:val="center"/>
          </w:tcPr>
          <w:p w14:paraId="28D88DAD" w14:textId="77777777" w:rsidR="00376ADB" w:rsidRPr="001E04CB" w:rsidRDefault="00376ADB" w:rsidP="00DD75B8">
            <w:pPr>
              <w:pStyle w:val="TableParagraph"/>
              <w:ind w:left="106" w:right="134"/>
              <w:jc w:val="center"/>
              <w:rPr>
                <w:rFonts w:ascii="Times New Roman" w:hAnsi="Times New Roman" w:cs="Times New Roman"/>
                <w:spacing w:val="-1"/>
                <w:sz w:val="16"/>
                <w:szCs w:val="16"/>
              </w:rPr>
            </w:pPr>
            <w:r w:rsidRPr="001E04CB">
              <w:rPr>
                <w:rFonts w:ascii="Times New Roman" w:hAnsi="Times New Roman" w:cs="Times New Roman"/>
                <w:spacing w:val="-1"/>
                <w:sz w:val="16"/>
                <w:szCs w:val="16"/>
              </w:rPr>
              <w:t>Sufinanciranje izrade projektne dokumentacije SN Belica</w:t>
            </w:r>
          </w:p>
        </w:tc>
        <w:tc>
          <w:tcPr>
            <w:tcW w:w="905" w:type="dxa"/>
            <w:shd w:val="clear" w:color="auto" w:fill="auto"/>
            <w:vAlign w:val="center"/>
          </w:tcPr>
          <w:p w14:paraId="16BFE337"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ha</w:t>
            </w:r>
          </w:p>
        </w:tc>
        <w:tc>
          <w:tcPr>
            <w:tcW w:w="1062" w:type="dxa"/>
            <w:shd w:val="clear" w:color="auto" w:fill="auto"/>
            <w:vAlign w:val="center"/>
          </w:tcPr>
          <w:p w14:paraId="5A7C85C0"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337</w:t>
            </w:r>
          </w:p>
        </w:tc>
        <w:tc>
          <w:tcPr>
            <w:tcW w:w="1293" w:type="dxa"/>
            <w:shd w:val="clear" w:color="auto" w:fill="auto"/>
            <w:vAlign w:val="center"/>
          </w:tcPr>
          <w:p w14:paraId="76240F9B"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odjel</w:t>
            </w:r>
          </w:p>
        </w:tc>
        <w:tc>
          <w:tcPr>
            <w:tcW w:w="1000" w:type="dxa"/>
            <w:shd w:val="clear" w:color="auto" w:fill="auto"/>
            <w:vAlign w:val="center"/>
          </w:tcPr>
          <w:p w14:paraId="6077ACFC"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337</w:t>
            </w:r>
          </w:p>
        </w:tc>
        <w:tc>
          <w:tcPr>
            <w:tcW w:w="1058" w:type="dxa"/>
            <w:shd w:val="clear" w:color="auto" w:fill="auto"/>
            <w:vAlign w:val="center"/>
          </w:tcPr>
          <w:p w14:paraId="6A342D2A"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337</w:t>
            </w:r>
          </w:p>
        </w:tc>
        <w:tc>
          <w:tcPr>
            <w:tcW w:w="1058" w:type="dxa"/>
            <w:shd w:val="clear" w:color="auto" w:fill="auto"/>
            <w:vAlign w:val="center"/>
          </w:tcPr>
          <w:p w14:paraId="6EB59A7E" w14:textId="77777777" w:rsidR="00376ADB" w:rsidRPr="001E04CB" w:rsidRDefault="00376ADB" w:rsidP="00DD75B8">
            <w:pPr>
              <w:spacing w:after="0" w:line="240" w:lineRule="auto"/>
              <w:jc w:val="center"/>
              <w:rPr>
                <w:rFonts w:ascii="Times New Roman" w:hAnsi="Times New Roman" w:cs="Times New Roman"/>
                <w:sz w:val="16"/>
                <w:szCs w:val="16"/>
              </w:rPr>
            </w:pPr>
            <w:r w:rsidRPr="001E04CB">
              <w:rPr>
                <w:rFonts w:ascii="Times New Roman" w:hAnsi="Times New Roman" w:cs="Times New Roman"/>
                <w:sz w:val="16"/>
                <w:szCs w:val="16"/>
              </w:rPr>
              <w:t>337</w:t>
            </w:r>
          </w:p>
        </w:tc>
      </w:tr>
    </w:tbl>
    <w:p w14:paraId="1452C824" w14:textId="77777777" w:rsidR="00376ADB" w:rsidRDefault="00376ADB" w:rsidP="00376ADB">
      <w:pPr>
        <w:rPr>
          <w:rFonts w:ascii="Times New Roman" w:hAnsi="Times New Roman" w:cs="Times New Roman"/>
          <w:sz w:val="20"/>
          <w:szCs w:val="20"/>
        </w:rPr>
      </w:pPr>
    </w:p>
    <w:p w14:paraId="46D4D6CF" w14:textId="77777777" w:rsidR="001E04CB" w:rsidRDefault="001E04CB" w:rsidP="00376ADB">
      <w:pPr>
        <w:rPr>
          <w:rFonts w:ascii="Times New Roman" w:hAnsi="Times New Roman" w:cs="Times New Roman"/>
          <w:sz w:val="20"/>
          <w:szCs w:val="20"/>
        </w:rPr>
      </w:pPr>
    </w:p>
    <w:p w14:paraId="6E4192D8"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OBRAZLOŽENJE PROGRAMA:</w:t>
      </w:r>
    </w:p>
    <w:p w14:paraId="64AB6BE4" w14:textId="77777777" w:rsidR="00376ADB" w:rsidRDefault="00376ADB" w:rsidP="00376ADB">
      <w:pPr>
        <w:spacing w:after="0"/>
        <w:rPr>
          <w:rFonts w:ascii="Times New Roman" w:hAnsi="Times New Roman" w:cs="Times New Roman"/>
          <w:b/>
          <w:sz w:val="20"/>
          <w:szCs w:val="20"/>
        </w:rPr>
      </w:pPr>
    </w:p>
    <w:tbl>
      <w:tblPr>
        <w:tblStyle w:val="Reetkatablice"/>
        <w:tblW w:w="5000" w:type="pct"/>
        <w:tblLook w:val="04A0" w:firstRow="1" w:lastRow="0" w:firstColumn="1" w:lastColumn="0" w:noHBand="0" w:noVBand="1"/>
      </w:tblPr>
      <w:tblGrid>
        <w:gridCol w:w="9628"/>
      </w:tblGrid>
      <w:tr w:rsidR="00376ADB" w:rsidRPr="001E04CB" w14:paraId="66DE40F5" w14:textId="77777777" w:rsidTr="00DD75B8">
        <w:tc>
          <w:tcPr>
            <w:tcW w:w="5000" w:type="pct"/>
            <w:shd w:val="clear" w:color="auto" w:fill="D9D9D9" w:themeFill="background1" w:themeFillShade="D9"/>
          </w:tcPr>
          <w:p w14:paraId="1F56FABF" w14:textId="77777777" w:rsidR="00376ADB" w:rsidRPr="001E04CB" w:rsidRDefault="00C27138" w:rsidP="00200887">
            <w:pPr>
              <w:rPr>
                <w:rFonts w:ascii="Times New Roman" w:hAnsi="Times New Roman" w:cs="Times New Roman"/>
                <w:b/>
              </w:rPr>
            </w:pPr>
            <w:r w:rsidRPr="001E04CB">
              <w:rPr>
                <w:rFonts w:ascii="Times New Roman" w:hAnsi="Times New Roman" w:cs="Times New Roman"/>
                <w:b/>
              </w:rPr>
              <w:t>PROGRAM 1007</w:t>
            </w:r>
            <w:r w:rsidR="00997098">
              <w:rPr>
                <w:rFonts w:ascii="Times New Roman" w:hAnsi="Times New Roman" w:cs="Times New Roman"/>
                <w:b/>
              </w:rPr>
              <w:t xml:space="preserve"> </w:t>
            </w:r>
            <w:r w:rsidR="00DD75B8" w:rsidRPr="001E04CB">
              <w:rPr>
                <w:rFonts w:ascii="Times New Roman" w:hAnsi="Times New Roman" w:cs="Times New Roman"/>
                <w:b/>
              </w:rPr>
              <w:t xml:space="preserve"> </w:t>
            </w:r>
            <w:r w:rsidRPr="001E04CB">
              <w:rPr>
                <w:rFonts w:ascii="Times New Roman" w:hAnsi="Times New Roman" w:cs="Times New Roman"/>
                <w:b/>
              </w:rPr>
              <w:t xml:space="preserve"> TURIZAM</w:t>
            </w:r>
          </w:p>
        </w:tc>
      </w:tr>
      <w:tr w:rsidR="00376ADB" w:rsidRPr="00FD10F4" w14:paraId="784117F3" w14:textId="77777777" w:rsidTr="00287A01">
        <w:tc>
          <w:tcPr>
            <w:tcW w:w="5000" w:type="pct"/>
          </w:tcPr>
          <w:p w14:paraId="776EF375" w14:textId="77777777" w:rsidR="00376ADB" w:rsidRPr="00FD10F4" w:rsidRDefault="00376ADB" w:rsidP="00200887">
            <w:pPr>
              <w:rPr>
                <w:rFonts w:ascii="Times New Roman" w:hAnsi="Times New Roman" w:cs="Times New Roman"/>
                <w:b/>
                <w:bCs/>
                <w:sz w:val="20"/>
                <w:szCs w:val="20"/>
              </w:rPr>
            </w:pPr>
            <w:r w:rsidRPr="00FD10F4">
              <w:rPr>
                <w:rFonts w:ascii="Times New Roman" w:hAnsi="Times New Roman" w:cs="Times New Roman"/>
                <w:b/>
                <w:bCs/>
                <w:sz w:val="20"/>
                <w:szCs w:val="20"/>
              </w:rPr>
              <w:t>OPIS PROGRAMA:</w:t>
            </w:r>
          </w:p>
          <w:p w14:paraId="767EC464" w14:textId="77777777" w:rsidR="00376ADB" w:rsidRPr="00FD10F4" w:rsidRDefault="00376ADB" w:rsidP="00200887">
            <w:pPr>
              <w:ind w:left="142"/>
              <w:rPr>
                <w:rFonts w:ascii="Times New Roman" w:hAnsi="Times New Roman" w:cs="Times New Roman"/>
                <w:sz w:val="20"/>
                <w:szCs w:val="20"/>
              </w:rPr>
            </w:pPr>
            <w:r w:rsidRPr="00FD10F4">
              <w:rPr>
                <w:rFonts w:ascii="Times New Roman" w:hAnsi="Times New Roman" w:cs="Times New Roman"/>
                <w:sz w:val="20"/>
                <w:szCs w:val="20"/>
              </w:rPr>
              <w:t xml:space="preserve">U okviru ovog programa planirana su sredstva za provedbu planiranih programa rada i aktivnosti proračunskih korisnika Turističke zajednice Međimurske županije te Centra dr. Rudolf Steiner iz Donjeg Kraljevca. Svrha programa je razvoj turizma kao dohodovne gospodarske grane temeljenog na održivu razvoju, te usklađenje razvoja turizma prema smjernicama nacionalne strategije. </w:t>
            </w:r>
          </w:p>
        </w:tc>
      </w:tr>
      <w:tr w:rsidR="00376ADB" w:rsidRPr="00FD10F4" w14:paraId="456A239F" w14:textId="77777777" w:rsidTr="00287A01">
        <w:tc>
          <w:tcPr>
            <w:tcW w:w="5000" w:type="pct"/>
          </w:tcPr>
          <w:p w14:paraId="7440CD92" w14:textId="77777777" w:rsidR="00376ADB" w:rsidRPr="00FD10F4" w:rsidRDefault="00376ADB" w:rsidP="00200887">
            <w:pPr>
              <w:rPr>
                <w:rFonts w:ascii="Times New Roman" w:hAnsi="Times New Roman" w:cs="Times New Roman"/>
                <w:b/>
                <w:bCs/>
                <w:sz w:val="20"/>
                <w:szCs w:val="20"/>
              </w:rPr>
            </w:pPr>
            <w:r w:rsidRPr="00FD10F4">
              <w:rPr>
                <w:rFonts w:ascii="Times New Roman" w:hAnsi="Times New Roman" w:cs="Times New Roman"/>
                <w:b/>
                <w:bCs/>
                <w:sz w:val="20"/>
                <w:szCs w:val="20"/>
              </w:rPr>
              <w:t>ZAKONSKA I DRUGA PODLOGA ZA UVOĐENJE PROGRAMA:</w:t>
            </w:r>
          </w:p>
          <w:p w14:paraId="751B4376" w14:textId="77777777" w:rsidR="00376ADB" w:rsidRPr="00FD10F4" w:rsidRDefault="00376ADB" w:rsidP="00200887">
            <w:pPr>
              <w:ind w:left="142"/>
              <w:rPr>
                <w:rFonts w:ascii="Times New Roman" w:hAnsi="Times New Roman" w:cs="Times New Roman"/>
                <w:sz w:val="20"/>
                <w:szCs w:val="20"/>
              </w:rPr>
            </w:pPr>
            <w:r w:rsidRPr="00FD10F4">
              <w:rPr>
                <w:rFonts w:ascii="Times New Roman" w:hAnsi="Times New Roman" w:cs="Times New Roman"/>
                <w:sz w:val="20"/>
                <w:szCs w:val="20"/>
              </w:rPr>
              <w:t>Zakon o turističkim zajednicama i promicanju hrvatskog turizma</w:t>
            </w:r>
          </w:p>
          <w:p w14:paraId="31F7F596" w14:textId="77777777" w:rsidR="00376ADB" w:rsidRPr="00FD10F4" w:rsidRDefault="00376ADB" w:rsidP="00200887">
            <w:pPr>
              <w:ind w:left="142"/>
              <w:rPr>
                <w:rFonts w:ascii="Times New Roman" w:hAnsi="Times New Roman" w:cs="Times New Roman"/>
                <w:sz w:val="20"/>
                <w:szCs w:val="20"/>
              </w:rPr>
            </w:pPr>
            <w:r w:rsidRPr="00FD10F4">
              <w:rPr>
                <w:rFonts w:ascii="Times New Roman" w:hAnsi="Times New Roman" w:cs="Times New Roman"/>
                <w:sz w:val="20"/>
                <w:szCs w:val="20"/>
              </w:rPr>
              <w:t>Zakon o ugostiteljskoj djelatnosti</w:t>
            </w:r>
          </w:p>
          <w:p w14:paraId="10954EBE" w14:textId="77777777" w:rsidR="00376ADB" w:rsidRPr="00FD10F4" w:rsidRDefault="00376ADB" w:rsidP="00200887">
            <w:pPr>
              <w:ind w:left="142"/>
              <w:rPr>
                <w:rFonts w:ascii="Times New Roman" w:hAnsi="Times New Roman" w:cs="Times New Roman"/>
                <w:sz w:val="20"/>
                <w:szCs w:val="20"/>
              </w:rPr>
            </w:pPr>
            <w:r w:rsidRPr="00FD10F4">
              <w:rPr>
                <w:rFonts w:ascii="Times New Roman" w:hAnsi="Times New Roman" w:cs="Times New Roman"/>
                <w:sz w:val="20"/>
                <w:szCs w:val="20"/>
              </w:rPr>
              <w:t>Zakon o pružanju usluga u turizmu</w:t>
            </w:r>
          </w:p>
          <w:p w14:paraId="4AFA7AEE" w14:textId="77777777" w:rsidR="00376ADB" w:rsidRPr="00FD10F4" w:rsidRDefault="00376ADB" w:rsidP="00200887">
            <w:pPr>
              <w:ind w:left="142"/>
              <w:rPr>
                <w:rFonts w:ascii="Times New Roman" w:hAnsi="Times New Roman" w:cs="Times New Roman"/>
                <w:sz w:val="20"/>
                <w:szCs w:val="20"/>
              </w:rPr>
            </w:pPr>
            <w:r w:rsidRPr="00FD10F4">
              <w:rPr>
                <w:rFonts w:ascii="Times New Roman" w:hAnsi="Times New Roman" w:cs="Times New Roman"/>
                <w:sz w:val="20"/>
                <w:szCs w:val="20"/>
              </w:rPr>
              <w:t>Zakon o članarinama u turističkim zajednicama</w:t>
            </w:r>
          </w:p>
          <w:p w14:paraId="064AE73D" w14:textId="77777777" w:rsidR="00376ADB" w:rsidRPr="00FD10F4" w:rsidRDefault="00376ADB" w:rsidP="00200887">
            <w:pPr>
              <w:ind w:left="142"/>
              <w:rPr>
                <w:rFonts w:ascii="Times New Roman" w:hAnsi="Times New Roman" w:cs="Times New Roman"/>
                <w:sz w:val="20"/>
                <w:szCs w:val="20"/>
              </w:rPr>
            </w:pPr>
            <w:r w:rsidRPr="00FD10F4">
              <w:rPr>
                <w:rFonts w:ascii="Times New Roman" w:hAnsi="Times New Roman" w:cs="Times New Roman"/>
                <w:sz w:val="20"/>
                <w:szCs w:val="20"/>
              </w:rPr>
              <w:t>Zakon o turističkoj pristojbi</w:t>
            </w:r>
          </w:p>
          <w:p w14:paraId="0295BC6C" w14:textId="77777777" w:rsidR="00376ADB" w:rsidRPr="00FD10F4" w:rsidRDefault="00376ADB" w:rsidP="00200887">
            <w:pPr>
              <w:pStyle w:val="Bezproreda"/>
              <w:ind w:left="142"/>
              <w:rPr>
                <w:rFonts w:ascii="Times New Roman" w:hAnsi="Times New Roman"/>
                <w:sz w:val="20"/>
                <w:szCs w:val="20"/>
              </w:rPr>
            </w:pPr>
            <w:r w:rsidRPr="00FD10F4">
              <w:rPr>
                <w:rFonts w:ascii="Times New Roman" w:hAnsi="Times New Roman"/>
                <w:sz w:val="20"/>
                <w:szCs w:val="20"/>
              </w:rPr>
              <w:t>Zakon o turizmu (od 1.1.2024.)</w:t>
            </w:r>
          </w:p>
        </w:tc>
      </w:tr>
    </w:tbl>
    <w:p w14:paraId="13E560EF" w14:textId="77777777" w:rsidR="00376ADB" w:rsidRDefault="00376ADB" w:rsidP="00376ADB">
      <w:pPr>
        <w:spacing w:after="0"/>
        <w:rPr>
          <w:rFonts w:ascii="Times New Roman" w:hAnsi="Times New Roman" w:cs="Times New Roman"/>
          <w:b/>
          <w:sz w:val="20"/>
          <w:szCs w:val="20"/>
        </w:rPr>
      </w:pPr>
    </w:p>
    <w:p w14:paraId="61C476F5" w14:textId="77777777" w:rsidR="00376ADB" w:rsidRDefault="00376ADB" w:rsidP="00376ADB">
      <w:p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ta aktivnost/projekt unutar programa</w:t>
      </w:r>
    </w:p>
    <w:p w14:paraId="49146F71" w14:textId="77777777" w:rsidR="00376ADB" w:rsidRDefault="00376ADB" w:rsidP="00376ADB">
      <w:pPr>
        <w:spacing w:after="0"/>
        <w:rPr>
          <w:rFonts w:ascii="Times New Roman" w:hAnsi="Times New Roman" w:cs="Times New Roman"/>
          <w:b/>
          <w:sz w:val="20"/>
          <w:szCs w:val="20"/>
        </w:rPr>
      </w:pPr>
    </w:p>
    <w:tbl>
      <w:tblPr>
        <w:tblW w:w="0" w:type="auto"/>
        <w:jc w:val="center"/>
        <w:tblLayout w:type="fixed"/>
        <w:tblLook w:val="04A0" w:firstRow="1" w:lastRow="0" w:firstColumn="1" w:lastColumn="0" w:noHBand="0" w:noVBand="1"/>
      </w:tblPr>
      <w:tblGrid>
        <w:gridCol w:w="3681"/>
        <w:gridCol w:w="1275"/>
        <w:gridCol w:w="1985"/>
        <w:gridCol w:w="1411"/>
      </w:tblGrid>
      <w:tr w:rsidR="003A67F2" w:rsidRPr="00FF7FC8" w14:paraId="78AF4A39" w14:textId="77777777" w:rsidTr="00B659F4">
        <w:trPr>
          <w:trHeight w:val="227"/>
          <w:jc w:val="center"/>
        </w:trPr>
        <w:tc>
          <w:tcPr>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004251B" w14:textId="77777777" w:rsidR="003A67F2" w:rsidRPr="00FF7FC8"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FF7FC8">
              <w:rPr>
                <w:rFonts w:ascii="Times New Roman" w:eastAsia="Times New Roman" w:hAnsi="Times New Roman" w:cs="Times New Roman"/>
                <w:i/>
                <w:color w:val="000000"/>
                <w:sz w:val="20"/>
                <w:szCs w:val="20"/>
                <w:lang w:eastAsia="hr-HR"/>
              </w:rPr>
              <w:t>Naziv programa iz Proračuna</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A105B98" w14:textId="77777777" w:rsidR="003A67F2" w:rsidRPr="00FF7FC8"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FF7FC8">
              <w:rPr>
                <w:rFonts w:ascii="Times New Roman" w:eastAsia="Times New Roman" w:hAnsi="Times New Roman" w:cs="Times New Roman"/>
                <w:i/>
                <w:color w:val="000000"/>
                <w:sz w:val="20"/>
                <w:szCs w:val="20"/>
                <w:lang w:eastAsia="hr-HR"/>
              </w:rPr>
              <w:t>Plan 2024.</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96A771" w14:textId="77777777" w:rsidR="003A67F2" w:rsidRPr="00FF7FC8"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41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EA26FFE" w14:textId="77777777" w:rsidR="003A67F2" w:rsidRPr="00FF7FC8"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C87DDC" w14:paraId="1EA96294" w14:textId="77777777" w:rsidTr="00B659F4">
        <w:trPr>
          <w:trHeight w:val="227"/>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F5C92" w14:textId="77777777" w:rsidR="003A67F2" w:rsidRPr="009E58F8" w:rsidRDefault="003A67F2" w:rsidP="00DD75B8">
            <w:pPr>
              <w:spacing w:after="0" w:line="240" w:lineRule="auto"/>
              <w:rPr>
                <w:rFonts w:ascii="Times New Roman" w:hAnsi="Times New Roman" w:cs="Times New Roman"/>
                <w:sz w:val="20"/>
                <w:szCs w:val="20"/>
              </w:rPr>
            </w:pPr>
            <w:r w:rsidRPr="009E58F8">
              <w:rPr>
                <w:rFonts w:ascii="Times New Roman" w:hAnsi="Times New Roman" w:cs="Times New Roman"/>
                <w:sz w:val="20"/>
                <w:szCs w:val="20"/>
              </w:rPr>
              <w:t xml:space="preserve">Turistička zajednica Međimurske županije </w:t>
            </w:r>
          </w:p>
        </w:tc>
        <w:tc>
          <w:tcPr>
            <w:tcW w:w="1275" w:type="dxa"/>
            <w:tcBorders>
              <w:top w:val="single" w:sz="4" w:space="0" w:color="auto"/>
              <w:left w:val="nil"/>
              <w:bottom w:val="single" w:sz="4" w:space="0" w:color="auto"/>
              <w:right w:val="single" w:sz="4" w:space="0" w:color="auto"/>
            </w:tcBorders>
            <w:vAlign w:val="center"/>
          </w:tcPr>
          <w:p w14:paraId="034F5497" w14:textId="77777777" w:rsidR="003A67F2" w:rsidRPr="009E58F8" w:rsidRDefault="003A67F2" w:rsidP="00DD75B8">
            <w:pPr>
              <w:spacing w:after="0" w:line="240" w:lineRule="auto"/>
              <w:jc w:val="right"/>
              <w:rPr>
                <w:rFonts w:ascii="Times New Roman" w:hAnsi="Times New Roman" w:cs="Times New Roman"/>
                <w:color w:val="000000"/>
                <w:sz w:val="20"/>
                <w:szCs w:val="20"/>
              </w:rPr>
            </w:pPr>
            <w:r w:rsidRPr="009E58F8">
              <w:rPr>
                <w:rFonts w:ascii="Times New Roman" w:hAnsi="Times New Roman" w:cs="Times New Roman"/>
                <w:color w:val="000000"/>
                <w:sz w:val="20"/>
                <w:szCs w:val="20"/>
              </w:rPr>
              <w:t>400.000,00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CC899" w14:textId="77777777" w:rsidR="003A67F2" w:rsidRPr="009E58F8" w:rsidRDefault="003A67F2"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11" w:type="dxa"/>
            <w:tcBorders>
              <w:top w:val="single" w:sz="4" w:space="0" w:color="auto"/>
              <w:left w:val="nil"/>
              <w:bottom w:val="single" w:sz="4" w:space="0" w:color="auto"/>
              <w:right w:val="single" w:sz="4" w:space="0" w:color="auto"/>
            </w:tcBorders>
            <w:vAlign w:val="center"/>
          </w:tcPr>
          <w:p w14:paraId="095861B7" w14:textId="77777777" w:rsidR="003A67F2" w:rsidRPr="009E58F8" w:rsidRDefault="003A67F2" w:rsidP="00DD75B8">
            <w:pPr>
              <w:spacing w:after="0" w:line="240" w:lineRule="auto"/>
              <w:jc w:val="right"/>
              <w:rPr>
                <w:rFonts w:ascii="Times New Roman" w:hAnsi="Times New Roman" w:cs="Times New Roman"/>
                <w:color w:val="000000"/>
                <w:sz w:val="20"/>
                <w:szCs w:val="20"/>
              </w:rPr>
            </w:pPr>
            <w:r w:rsidRPr="009E58F8">
              <w:rPr>
                <w:rFonts w:ascii="Times New Roman" w:hAnsi="Times New Roman" w:cs="Times New Roman"/>
                <w:color w:val="000000"/>
                <w:sz w:val="20"/>
                <w:szCs w:val="20"/>
              </w:rPr>
              <w:t>400.000,00</w:t>
            </w:r>
          </w:p>
        </w:tc>
      </w:tr>
      <w:tr w:rsidR="003A67F2" w:rsidRPr="00C87DDC" w14:paraId="39E689CE" w14:textId="77777777" w:rsidTr="00B659F4">
        <w:trPr>
          <w:trHeight w:val="227"/>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78AF9" w14:textId="77777777" w:rsidR="003A67F2" w:rsidRPr="009E58F8" w:rsidRDefault="003A67F2" w:rsidP="00DD75B8">
            <w:pPr>
              <w:spacing w:after="0" w:line="240" w:lineRule="auto"/>
              <w:rPr>
                <w:rFonts w:ascii="Times New Roman" w:hAnsi="Times New Roman" w:cs="Times New Roman"/>
                <w:sz w:val="20"/>
                <w:szCs w:val="20"/>
              </w:rPr>
            </w:pPr>
            <w:r w:rsidRPr="009E58F8">
              <w:rPr>
                <w:rFonts w:ascii="Times New Roman" w:hAnsi="Times New Roman" w:cs="Times New Roman"/>
                <w:sz w:val="20"/>
                <w:szCs w:val="20"/>
              </w:rPr>
              <w:t xml:space="preserve">Centar dr. Rudolf Steiner Donji Kraljevec </w:t>
            </w:r>
          </w:p>
        </w:tc>
        <w:tc>
          <w:tcPr>
            <w:tcW w:w="1275" w:type="dxa"/>
            <w:tcBorders>
              <w:top w:val="single" w:sz="4" w:space="0" w:color="auto"/>
              <w:left w:val="nil"/>
              <w:bottom w:val="single" w:sz="4" w:space="0" w:color="auto"/>
              <w:right w:val="single" w:sz="4" w:space="0" w:color="auto"/>
            </w:tcBorders>
            <w:vAlign w:val="center"/>
          </w:tcPr>
          <w:p w14:paraId="64DB7009" w14:textId="77777777" w:rsidR="003A67F2" w:rsidRPr="009E58F8" w:rsidRDefault="003A67F2"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5F398" w14:textId="65109134" w:rsidR="003A67F2" w:rsidRPr="009E58F8" w:rsidRDefault="00FD0E3E"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r w:rsidR="003A67F2">
              <w:rPr>
                <w:rFonts w:ascii="Times New Roman" w:hAnsi="Times New Roman" w:cs="Times New Roman"/>
                <w:color w:val="000000"/>
                <w:sz w:val="20"/>
                <w:szCs w:val="20"/>
              </w:rPr>
              <w:t>.000,00</w:t>
            </w:r>
          </w:p>
        </w:tc>
        <w:tc>
          <w:tcPr>
            <w:tcW w:w="1411" w:type="dxa"/>
            <w:tcBorders>
              <w:top w:val="single" w:sz="4" w:space="0" w:color="auto"/>
              <w:left w:val="nil"/>
              <w:bottom w:val="single" w:sz="4" w:space="0" w:color="auto"/>
              <w:right w:val="single" w:sz="4" w:space="0" w:color="auto"/>
            </w:tcBorders>
            <w:vAlign w:val="center"/>
          </w:tcPr>
          <w:p w14:paraId="4F3EDE64" w14:textId="7CCBEEBC" w:rsidR="003A67F2" w:rsidRPr="009E58F8" w:rsidRDefault="00FD0E3E"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w:t>
            </w:r>
            <w:r w:rsidR="003A67F2">
              <w:rPr>
                <w:rFonts w:ascii="Times New Roman" w:hAnsi="Times New Roman" w:cs="Times New Roman"/>
                <w:color w:val="000000"/>
                <w:sz w:val="20"/>
                <w:szCs w:val="20"/>
              </w:rPr>
              <w:t>.000,00</w:t>
            </w:r>
          </w:p>
        </w:tc>
      </w:tr>
      <w:tr w:rsidR="003A67F2" w:rsidRPr="00C87DDC" w14:paraId="03DA0DCA" w14:textId="77777777" w:rsidTr="00B659F4">
        <w:trPr>
          <w:trHeight w:val="227"/>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177C1" w14:textId="77777777" w:rsidR="003A67F2" w:rsidRPr="009E58F8" w:rsidRDefault="003A67F2" w:rsidP="00DD75B8">
            <w:pPr>
              <w:spacing w:after="0" w:line="240" w:lineRule="auto"/>
              <w:rPr>
                <w:rFonts w:ascii="Times New Roman" w:hAnsi="Times New Roman" w:cs="Times New Roman"/>
                <w:sz w:val="20"/>
                <w:szCs w:val="20"/>
              </w:rPr>
            </w:pPr>
            <w:r w:rsidRPr="009E58F8">
              <w:rPr>
                <w:rFonts w:ascii="Times New Roman" w:hAnsi="Times New Roman" w:cs="Times New Roman"/>
                <w:sz w:val="20"/>
                <w:szCs w:val="20"/>
              </w:rPr>
              <w:t>Sufinanciranje turističkih projekata</w:t>
            </w:r>
          </w:p>
        </w:tc>
        <w:tc>
          <w:tcPr>
            <w:tcW w:w="1275" w:type="dxa"/>
            <w:tcBorders>
              <w:top w:val="single" w:sz="4" w:space="0" w:color="auto"/>
              <w:left w:val="nil"/>
              <w:bottom w:val="single" w:sz="4" w:space="0" w:color="auto"/>
              <w:right w:val="single" w:sz="4" w:space="0" w:color="auto"/>
            </w:tcBorders>
            <w:vAlign w:val="center"/>
          </w:tcPr>
          <w:p w14:paraId="569C11BC" w14:textId="77777777" w:rsidR="003A67F2" w:rsidRPr="009E58F8" w:rsidRDefault="003A67F2" w:rsidP="00DD75B8">
            <w:pPr>
              <w:spacing w:after="0" w:line="240" w:lineRule="auto"/>
              <w:jc w:val="right"/>
              <w:rPr>
                <w:rFonts w:ascii="Times New Roman" w:hAnsi="Times New Roman" w:cs="Times New Roman"/>
                <w:color w:val="000000"/>
                <w:sz w:val="20"/>
                <w:szCs w:val="20"/>
              </w:rPr>
            </w:pPr>
            <w:r w:rsidRPr="009E58F8">
              <w:rPr>
                <w:rFonts w:ascii="Times New Roman" w:hAnsi="Times New Roman" w:cs="Times New Roman"/>
                <w:color w:val="000000"/>
                <w:sz w:val="20"/>
                <w:szCs w:val="20"/>
              </w:rPr>
              <w:t>70.000,00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14558" w14:textId="77777777" w:rsidR="003A67F2" w:rsidRPr="009E58F8" w:rsidRDefault="003A67F2"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11" w:type="dxa"/>
            <w:tcBorders>
              <w:top w:val="single" w:sz="4" w:space="0" w:color="auto"/>
              <w:left w:val="nil"/>
              <w:bottom w:val="single" w:sz="4" w:space="0" w:color="auto"/>
              <w:right w:val="single" w:sz="4" w:space="0" w:color="auto"/>
            </w:tcBorders>
            <w:vAlign w:val="center"/>
          </w:tcPr>
          <w:p w14:paraId="7AAE17F5" w14:textId="77777777" w:rsidR="003A67F2" w:rsidRPr="009E58F8" w:rsidRDefault="003A67F2" w:rsidP="00DD75B8">
            <w:pPr>
              <w:spacing w:after="0" w:line="240" w:lineRule="auto"/>
              <w:jc w:val="right"/>
              <w:rPr>
                <w:rFonts w:ascii="Times New Roman" w:hAnsi="Times New Roman" w:cs="Times New Roman"/>
                <w:color w:val="000000"/>
                <w:sz w:val="20"/>
                <w:szCs w:val="20"/>
              </w:rPr>
            </w:pPr>
            <w:r w:rsidRPr="009E58F8">
              <w:rPr>
                <w:rFonts w:ascii="Times New Roman" w:hAnsi="Times New Roman" w:cs="Times New Roman"/>
                <w:color w:val="000000"/>
                <w:sz w:val="20"/>
                <w:szCs w:val="20"/>
              </w:rPr>
              <w:t>70.000,00</w:t>
            </w:r>
          </w:p>
        </w:tc>
      </w:tr>
      <w:tr w:rsidR="003A67F2" w:rsidRPr="00C87DDC" w14:paraId="39125098" w14:textId="77777777" w:rsidTr="00B659F4">
        <w:trPr>
          <w:trHeight w:val="227"/>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FB48E" w14:textId="77777777" w:rsidR="003A67F2" w:rsidRPr="009E58F8" w:rsidRDefault="003A67F2" w:rsidP="00DD75B8">
            <w:pPr>
              <w:spacing w:after="0" w:line="240" w:lineRule="auto"/>
              <w:rPr>
                <w:rFonts w:ascii="Times New Roman" w:hAnsi="Times New Roman" w:cs="Times New Roman"/>
                <w:sz w:val="20"/>
                <w:szCs w:val="20"/>
              </w:rPr>
            </w:pPr>
            <w:r w:rsidRPr="009E58F8">
              <w:rPr>
                <w:rFonts w:ascii="Times New Roman" w:hAnsi="Times New Roman" w:cs="Times New Roman"/>
                <w:sz w:val="20"/>
                <w:szCs w:val="20"/>
              </w:rPr>
              <w:t>Revitalizacija kaštela Feštetić</w:t>
            </w:r>
          </w:p>
        </w:tc>
        <w:tc>
          <w:tcPr>
            <w:tcW w:w="1275" w:type="dxa"/>
            <w:tcBorders>
              <w:top w:val="single" w:sz="4" w:space="0" w:color="auto"/>
              <w:left w:val="nil"/>
              <w:bottom w:val="single" w:sz="4" w:space="0" w:color="auto"/>
              <w:right w:val="single" w:sz="4" w:space="0" w:color="auto"/>
            </w:tcBorders>
            <w:vAlign w:val="center"/>
          </w:tcPr>
          <w:p w14:paraId="0FCE91F1" w14:textId="77777777" w:rsidR="003A67F2" w:rsidRPr="009E58F8" w:rsidRDefault="003A67F2" w:rsidP="00DD75B8">
            <w:pPr>
              <w:spacing w:after="0" w:line="240" w:lineRule="auto"/>
              <w:jc w:val="right"/>
              <w:rPr>
                <w:rFonts w:ascii="Times New Roman" w:hAnsi="Times New Roman" w:cs="Times New Roman"/>
                <w:color w:val="000000"/>
                <w:sz w:val="20"/>
                <w:szCs w:val="20"/>
              </w:rPr>
            </w:pPr>
            <w:r w:rsidRPr="009E58F8">
              <w:rPr>
                <w:rFonts w:ascii="Times New Roman" w:hAnsi="Times New Roman" w:cs="Times New Roman"/>
                <w:color w:val="000000"/>
                <w:sz w:val="20"/>
                <w:szCs w:val="20"/>
              </w:rPr>
              <w:t>35.400,00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182AD" w14:textId="77777777" w:rsidR="003A67F2" w:rsidRPr="009E58F8" w:rsidRDefault="003A67F2"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1.058.000,00</w:t>
            </w:r>
          </w:p>
        </w:tc>
        <w:tc>
          <w:tcPr>
            <w:tcW w:w="1411" w:type="dxa"/>
            <w:tcBorders>
              <w:top w:val="single" w:sz="4" w:space="0" w:color="auto"/>
              <w:left w:val="nil"/>
              <w:bottom w:val="single" w:sz="4" w:space="0" w:color="auto"/>
              <w:right w:val="single" w:sz="4" w:space="0" w:color="auto"/>
            </w:tcBorders>
            <w:vAlign w:val="center"/>
          </w:tcPr>
          <w:p w14:paraId="54BEDC32" w14:textId="77777777" w:rsidR="003A67F2" w:rsidRPr="009E58F8" w:rsidRDefault="003A67F2"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1.093.400,00</w:t>
            </w:r>
          </w:p>
        </w:tc>
      </w:tr>
      <w:tr w:rsidR="003A67F2" w:rsidRPr="00C87DDC" w14:paraId="0CE1D47F" w14:textId="77777777" w:rsidTr="00B659F4">
        <w:trPr>
          <w:trHeight w:val="227"/>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AAD51" w14:textId="77777777" w:rsidR="003A67F2" w:rsidRPr="009E58F8" w:rsidRDefault="003A67F2" w:rsidP="00DD75B8">
            <w:pPr>
              <w:spacing w:after="0" w:line="240" w:lineRule="auto"/>
              <w:rPr>
                <w:rFonts w:ascii="Times New Roman" w:hAnsi="Times New Roman" w:cs="Times New Roman"/>
                <w:sz w:val="20"/>
                <w:szCs w:val="20"/>
              </w:rPr>
            </w:pPr>
            <w:r w:rsidRPr="00B659F4">
              <w:rPr>
                <w:rFonts w:ascii="Times New Roman" w:hAnsi="Times New Roman" w:cs="Times New Roman"/>
                <w:sz w:val="20"/>
                <w:szCs w:val="20"/>
              </w:rPr>
              <w:t>Interpretacijski centar "Palača međimurske popevke“</w:t>
            </w:r>
          </w:p>
        </w:tc>
        <w:tc>
          <w:tcPr>
            <w:tcW w:w="1275" w:type="dxa"/>
            <w:tcBorders>
              <w:top w:val="single" w:sz="4" w:space="0" w:color="auto"/>
              <w:left w:val="nil"/>
              <w:bottom w:val="single" w:sz="4" w:space="0" w:color="auto"/>
              <w:right w:val="single" w:sz="4" w:space="0" w:color="auto"/>
            </w:tcBorders>
            <w:vAlign w:val="center"/>
          </w:tcPr>
          <w:p w14:paraId="44C7A496" w14:textId="77777777" w:rsidR="003A67F2" w:rsidRPr="009E58F8" w:rsidRDefault="003A67F2"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1F61E" w14:textId="77777777" w:rsidR="003A67F2" w:rsidRDefault="003A67F2"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1.000,00</w:t>
            </w:r>
          </w:p>
        </w:tc>
        <w:tc>
          <w:tcPr>
            <w:tcW w:w="1411" w:type="dxa"/>
            <w:tcBorders>
              <w:top w:val="single" w:sz="4" w:space="0" w:color="auto"/>
              <w:left w:val="nil"/>
              <w:bottom w:val="single" w:sz="4" w:space="0" w:color="auto"/>
              <w:right w:val="single" w:sz="4" w:space="0" w:color="auto"/>
            </w:tcBorders>
            <w:vAlign w:val="center"/>
          </w:tcPr>
          <w:p w14:paraId="784BBEC0" w14:textId="77777777" w:rsidR="003A67F2" w:rsidRDefault="003A67F2"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1.000,00</w:t>
            </w:r>
          </w:p>
        </w:tc>
      </w:tr>
      <w:tr w:rsidR="00947A95" w:rsidRPr="00C87DDC" w14:paraId="742F98BF" w14:textId="77777777" w:rsidTr="00B659F4">
        <w:trPr>
          <w:trHeight w:val="227"/>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1D2A5" w14:textId="77777777" w:rsidR="00947A95" w:rsidRPr="00B659F4" w:rsidRDefault="00947A95" w:rsidP="00DD75B8">
            <w:pPr>
              <w:spacing w:after="0" w:line="240" w:lineRule="auto"/>
              <w:rPr>
                <w:rFonts w:ascii="Times New Roman" w:hAnsi="Times New Roman" w:cs="Times New Roman"/>
                <w:sz w:val="20"/>
                <w:szCs w:val="20"/>
              </w:rPr>
            </w:pPr>
            <w:r w:rsidRPr="00947A95">
              <w:rPr>
                <w:rFonts w:ascii="Times New Roman" w:hAnsi="Times New Roman" w:cs="Times New Roman"/>
                <w:sz w:val="20"/>
                <w:szCs w:val="20"/>
              </w:rPr>
              <w:t>Izgradnja parkirališta Muzeja Međimurja</w:t>
            </w:r>
          </w:p>
        </w:tc>
        <w:tc>
          <w:tcPr>
            <w:tcW w:w="1275" w:type="dxa"/>
            <w:tcBorders>
              <w:top w:val="single" w:sz="4" w:space="0" w:color="auto"/>
              <w:left w:val="nil"/>
              <w:bottom w:val="single" w:sz="4" w:space="0" w:color="auto"/>
              <w:right w:val="single" w:sz="4" w:space="0" w:color="auto"/>
            </w:tcBorders>
            <w:vAlign w:val="center"/>
          </w:tcPr>
          <w:p w14:paraId="311ADADC" w14:textId="77777777" w:rsidR="00947A95" w:rsidRDefault="00947A95"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AF85F" w14:textId="77777777" w:rsidR="00947A95" w:rsidRDefault="00947A95"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150.000,00</w:t>
            </w:r>
          </w:p>
        </w:tc>
        <w:tc>
          <w:tcPr>
            <w:tcW w:w="1411" w:type="dxa"/>
            <w:tcBorders>
              <w:top w:val="single" w:sz="4" w:space="0" w:color="auto"/>
              <w:left w:val="nil"/>
              <w:bottom w:val="single" w:sz="4" w:space="0" w:color="auto"/>
              <w:right w:val="single" w:sz="4" w:space="0" w:color="auto"/>
            </w:tcBorders>
            <w:vAlign w:val="center"/>
          </w:tcPr>
          <w:p w14:paraId="4D27352B" w14:textId="77777777" w:rsidR="00947A95" w:rsidRDefault="00947A95" w:rsidP="00DD75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150.000,00</w:t>
            </w:r>
          </w:p>
        </w:tc>
      </w:tr>
      <w:tr w:rsidR="003A67F2" w:rsidRPr="00C87DDC" w14:paraId="2ED7234F" w14:textId="77777777" w:rsidTr="00B659F4">
        <w:trPr>
          <w:trHeight w:val="227"/>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3C754" w14:textId="77777777" w:rsidR="003A67F2" w:rsidRPr="00C84266" w:rsidRDefault="003A67F2" w:rsidP="00DD75B8">
            <w:pPr>
              <w:spacing w:after="0" w:line="240" w:lineRule="auto"/>
              <w:rPr>
                <w:rFonts w:ascii="Times New Roman" w:hAnsi="Times New Roman" w:cs="Times New Roman"/>
                <w:b/>
                <w:bCs/>
                <w:sz w:val="20"/>
                <w:szCs w:val="20"/>
              </w:rPr>
            </w:pPr>
            <w:r w:rsidRPr="00C84266">
              <w:rPr>
                <w:rFonts w:ascii="Times New Roman" w:hAnsi="Times New Roman" w:cs="Times New Roman"/>
                <w:b/>
                <w:bCs/>
                <w:sz w:val="20"/>
                <w:szCs w:val="20"/>
              </w:rPr>
              <w:t>Ukupno:</w:t>
            </w:r>
          </w:p>
        </w:tc>
        <w:tc>
          <w:tcPr>
            <w:tcW w:w="1275" w:type="dxa"/>
            <w:tcBorders>
              <w:top w:val="single" w:sz="4" w:space="0" w:color="auto"/>
              <w:left w:val="nil"/>
              <w:bottom w:val="single" w:sz="4" w:space="0" w:color="auto"/>
              <w:right w:val="single" w:sz="4" w:space="0" w:color="auto"/>
            </w:tcBorders>
            <w:vAlign w:val="center"/>
          </w:tcPr>
          <w:p w14:paraId="6902C9BD" w14:textId="77777777" w:rsidR="003A67F2" w:rsidRPr="00C84266" w:rsidRDefault="003A67F2" w:rsidP="00DD75B8">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565.400,00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24AE7" w14:textId="332151AA" w:rsidR="003A67F2" w:rsidRPr="00C84266" w:rsidRDefault="00FD0E3E" w:rsidP="00DD75B8">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1.219.000,00</w:t>
            </w:r>
          </w:p>
        </w:tc>
        <w:tc>
          <w:tcPr>
            <w:tcW w:w="1411" w:type="dxa"/>
            <w:tcBorders>
              <w:top w:val="single" w:sz="4" w:space="0" w:color="auto"/>
              <w:left w:val="nil"/>
              <w:bottom w:val="single" w:sz="4" w:space="0" w:color="auto"/>
              <w:right w:val="single" w:sz="4" w:space="0" w:color="auto"/>
            </w:tcBorders>
            <w:vAlign w:val="center"/>
          </w:tcPr>
          <w:p w14:paraId="12004155" w14:textId="711F4B81" w:rsidR="003A67F2" w:rsidRPr="00C84266" w:rsidRDefault="00FD0E3E" w:rsidP="00B659F4">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1.784.400,00</w:t>
            </w:r>
          </w:p>
        </w:tc>
      </w:tr>
    </w:tbl>
    <w:p w14:paraId="0E7267D7" w14:textId="77777777" w:rsidR="00376ADB" w:rsidRPr="00C84266" w:rsidRDefault="00376ADB" w:rsidP="00376ADB">
      <w:pPr>
        <w:spacing w:after="0"/>
        <w:rPr>
          <w:rFonts w:ascii="Times New Roman" w:hAnsi="Times New Roman" w:cs="Times New Roman"/>
          <w:sz w:val="20"/>
          <w:szCs w:val="20"/>
        </w:rPr>
      </w:pPr>
    </w:p>
    <w:p w14:paraId="56066A49" w14:textId="77777777" w:rsidR="00376ADB" w:rsidRPr="00C84266" w:rsidRDefault="00376ADB" w:rsidP="00376ADB">
      <w:pPr>
        <w:autoSpaceDE w:val="0"/>
        <w:autoSpaceDN w:val="0"/>
        <w:adjustRightInd w:val="0"/>
        <w:rPr>
          <w:rFonts w:ascii="Times New Roman" w:hAnsi="Times New Roman" w:cs="Times New Roman"/>
          <w:bCs/>
          <w:sz w:val="20"/>
          <w:szCs w:val="20"/>
        </w:rPr>
      </w:pPr>
      <w:r w:rsidRPr="00C84266">
        <w:rPr>
          <w:rFonts w:ascii="Times New Roman" w:hAnsi="Times New Roman" w:cs="Times New Roman"/>
          <w:bCs/>
          <w:sz w:val="20"/>
          <w:szCs w:val="20"/>
        </w:rPr>
        <w:t>U nastavku se za svaku aktivnost/projekt daje obrazloženje i definicija pokazatelja rezultata:</w:t>
      </w:r>
    </w:p>
    <w:tbl>
      <w:tblPr>
        <w:tblStyle w:val="Reetkatablice"/>
        <w:tblW w:w="5000" w:type="pct"/>
        <w:tblLook w:val="04A0" w:firstRow="1" w:lastRow="0" w:firstColumn="1" w:lastColumn="0" w:noHBand="0" w:noVBand="1"/>
      </w:tblPr>
      <w:tblGrid>
        <w:gridCol w:w="9628"/>
      </w:tblGrid>
      <w:tr w:rsidR="00376ADB" w:rsidRPr="00FD10F4" w14:paraId="5B3C521B" w14:textId="77777777" w:rsidTr="00957188">
        <w:trPr>
          <w:trHeight w:val="284"/>
        </w:trPr>
        <w:tc>
          <w:tcPr>
            <w:tcW w:w="5000" w:type="pct"/>
            <w:vAlign w:val="center"/>
          </w:tcPr>
          <w:p w14:paraId="4F2861CA" w14:textId="77777777" w:rsidR="00376ADB" w:rsidRPr="00D21DF7" w:rsidRDefault="00376ADB" w:rsidP="00957188">
            <w:pPr>
              <w:rPr>
                <w:rFonts w:ascii="Times New Roman" w:hAnsi="Times New Roman" w:cs="Times New Roman"/>
                <w:b/>
                <w:sz w:val="20"/>
                <w:szCs w:val="20"/>
              </w:rPr>
            </w:pPr>
            <w:r w:rsidRPr="00D21DF7">
              <w:rPr>
                <w:rFonts w:ascii="Times New Roman" w:hAnsi="Times New Roman" w:cs="Times New Roman"/>
                <w:b/>
                <w:sz w:val="20"/>
                <w:szCs w:val="20"/>
              </w:rPr>
              <w:t>Turistička zajednica Međimurske županije</w:t>
            </w:r>
          </w:p>
        </w:tc>
      </w:tr>
      <w:tr w:rsidR="00376ADB" w:rsidRPr="00FD10F4" w14:paraId="6284F56B" w14:textId="77777777" w:rsidTr="00957188">
        <w:trPr>
          <w:trHeight w:val="284"/>
        </w:trPr>
        <w:tc>
          <w:tcPr>
            <w:tcW w:w="5000" w:type="pct"/>
            <w:vAlign w:val="center"/>
          </w:tcPr>
          <w:p w14:paraId="3426B9D7" w14:textId="77777777" w:rsidR="00376ADB" w:rsidRPr="00FD10F4" w:rsidRDefault="00376ADB" w:rsidP="00957188">
            <w:pPr>
              <w:ind w:left="142"/>
              <w:rPr>
                <w:rFonts w:ascii="Times New Roman" w:hAnsi="Times New Roman" w:cs="Times New Roman"/>
                <w:sz w:val="20"/>
                <w:szCs w:val="20"/>
              </w:rPr>
            </w:pPr>
            <w:r w:rsidRPr="00FD10F4">
              <w:rPr>
                <w:rFonts w:ascii="Times New Roman" w:hAnsi="Times New Roman" w:cs="Times New Roman"/>
                <w:sz w:val="20"/>
                <w:szCs w:val="20"/>
              </w:rPr>
              <w:t xml:space="preserve">U okviru ove aktivnosti planirano je sufinanciranje aktivnosti Turističke zajednice Međimurske županije temeljenog na zahtjevu TZMŽ sa specificiranim troškovima. Između ostaloga, radi se o sufinanciranju razvoja turističkog proizvoda, sufinanciranje turističkih manifestacija na području Međimurja, te izradu Plana upravljanja destinacijom. </w:t>
            </w:r>
          </w:p>
          <w:p w14:paraId="4CB43363" w14:textId="77777777" w:rsidR="00376ADB" w:rsidRPr="00FD10F4" w:rsidRDefault="00376ADB" w:rsidP="00957188">
            <w:pPr>
              <w:ind w:left="142"/>
              <w:rPr>
                <w:rFonts w:ascii="Times New Roman" w:hAnsi="Times New Roman" w:cs="Times New Roman"/>
                <w:bCs/>
                <w:sz w:val="20"/>
                <w:szCs w:val="20"/>
              </w:rPr>
            </w:pPr>
            <w:r w:rsidRPr="00FD10F4">
              <w:rPr>
                <w:rFonts w:ascii="Times New Roman" w:hAnsi="Times New Roman" w:cs="Times New Roman"/>
                <w:sz w:val="20"/>
                <w:szCs w:val="20"/>
              </w:rPr>
              <w:t xml:space="preserve">Naime, </w:t>
            </w:r>
            <w:r w:rsidRPr="00FD10F4">
              <w:rPr>
                <w:rFonts w:ascii="Times New Roman" w:hAnsi="Times New Roman" w:cs="Times New Roman"/>
                <w:bCs/>
                <w:sz w:val="20"/>
                <w:szCs w:val="20"/>
              </w:rPr>
              <w:t xml:space="preserve">Vlada RH je u 2023. godini donijela novi Zakon o turizmu (na snagu treba stupiti od 1.1.2024.), a koji podrazumijeva izradu planskog/strateškog dokumenta „Plan upravljanja destinacijom“. Po slovu Zakona, ovaj dokument izrađuje turistička zajednica (regionalna, lokalna…) za svoje područje i to za razdoblje od 4 godine. Plan upravljanja destinacijom određuje smjer razvoja destinacije u skladu s aktima strateškog planiranja, prostornim planovima i sl… </w:t>
            </w:r>
          </w:p>
          <w:p w14:paraId="38244557" w14:textId="77777777" w:rsidR="00376ADB" w:rsidRPr="00D21DF7" w:rsidRDefault="00376ADB" w:rsidP="00957188">
            <w:pPr>
              <w:ind w:left="142"/>
              <w:rPr>
                <w:rFonts w:ascii="Times New Roman" w:hAnsi="Times New Roman" w:cs="Times New Roman"/>
                <w:bCs/>
                <w:sz w:val="20"/>
                <w:szCs w:val="20"/>
              </w:rPr>
            </w:pPr>
            <w:r w:rsidRPr="00FD10F4">
              <w:rPr>
                <w:rFonts w:ascii="Times New Roman" w:hAnsi="Times New Roman" w:cs="Times New Roman"/>
                <w:bCs/>
                <w:sz w:val="20"/>
                <w:szCs w:val="20"/>
              </w:rPr>
              <w:t xml:space="preserve">Izradom ovog dokumenta, postaje suvišnom planirana izrada Strategije razvoja turizma MŽ do 2030., a koja se stavka nalazila u proračunu MŽ za 2023. </w:t>
            </w:r>
          </w:p>
        </w:tc>
      </w:tr>
      <w:tr w:rsidR="00376ADB" w:rsidRPr="00FD10F4" w14:paraId="0D5204F7" w14:textId="77777777" w:rsidTr="00957188">
        <w:trPr>
          <w:trHeight w:val="284"/>
        </w:trPr>
        <w:tc>
          <w:tcPr>
            <w:tcW w:w="5000" w:type="pct"/>
            <w:vAlign w:val="center"/>
          </w:tcPr>
          <w:p w14:paraId="21C7E968" w14:textId="77777777" w:rsidR="00376ADB" w:rsidRPr="00EC5B28" w:rsidRDefault="00376ADB" w:rsidP="00957188">
            <w:pPr>
              <w:rPr>
                <w:rFonts w:ascii="Times New Roman" w:hAnsi="Times New Roman" w:cs="Times New Roman"/>
                <w:b/>
                <w:sz w:val="20"/>
                <w:szCs w:val="20"/>
              </w:rPr>
            </w:pPr>
            <w:r w:rsidRPr="00EC5B28">
              <w:rPr>
                <w:rFonts w:ascii="Times New Roman" w:hAnsi="Times New Roman" w:cs="Times New Roman"/>
                <w:b/>
                <w:sz w:val="20"/>
                <w:szCs w:val="20"/>
              </w:rPr>
              <w:t>Centar dr. Rudolf Steiner Donji Kraljevec</w:t>
            </w:r>
          </w:p>
        </w:tc>
      </w:tr>
      <w:tr w:rsidR="00376ADB" w:rsidRPr="00FD10F4" w14:paraId="7AA36053" w14:textId="77777777" w:rsidTr="00957188">
        <w:trPr>
          <w:trHeight w:val="284"/>
        </w:trPr>
        <w:tc>
          <w:tcPr>
            <w:tcW w:w="5000" w:type="pct"/>
            <w:vAlign w:val="center"/>
          </w:tcPr>
          <w:p w14:paraId="1E952477" w14:textId="77777777" w:rsidR="00EC5B28" w:rsidRPr="00EC5B28" w:rsidRDefault="00376ADB" w:rsidP="00957188">
            <w:pPr>
              <w:ind w:left="142"/>
              <w:rPr>
                <w:rFonts w:ascii="Times New Roman" w:hAnsi="Times New Roman" w:cs="Times New Roman"/>
                <w:sz w:val="20"/>
                <w:szCs w:val="20"/>
              </w:rPr>
            </w:pPr>
            <w:r w:rsidRPr="00EC5B28">
              <w:rPr>
                <w:rFonts w:ascii="Times New Roman" w:hAnsi="Times New Roman" w:cs="Times New Roman"/>
                <w:sz w:val="20"/>
                <w:szCs w:val="20"/>
              </w:rPr>
              <w:t>Financiranje rada i aktivnosti ustanove Centra dr. Rudolfa Steinera kojem je Međimurska županije suvlasnik temeljem usvojenog programa rada. Sredstva su namijenjena za redovito poslovanje i provedbu aktivnosti.</w:t>
            </w:r>
          </w:p>
          <w:p w14:paraId="5E70C873" w14:textId="77777777" w:rsidR="00FD0E3E" w:rsidRDefault="00FD0E3E" w:rsidP="00957188">
            <w:pPr>
              <w:ind w:left="142"/>
              <w:rPr>
                <w:rFonts w:ascii="Times New Roman" w:hAnsi="Times New Roman" w:cs="Times New Roman"/>
                <w:sz w:val="20"/>
                <w:szCs w:val="20"/>
              </w:rPr>
            </w:pPr>
          </w:p>
          <w:p w14:paraId="2FCD5891" w14:textId="02E6EC58" w:rsidR="00376ADB" w:rsidRPr="00FD0E3E" w:rsidRDefault="00EC5B28" w:rsidP="00FD0E3E">
            <w:pPr>
              <w:ind w:left="142"/>
              <w:jc w:val="both"/>
              <w:rPr>
                <w:rFonts w:ascii="Times New Roman" w:hAnsi="Times New Roman" w:cs="Times New Roman"/>
                <w:b/>
                <w:bCs/>
                <w:sz w:val="20"/>
                <w:szCs w:val="20"/>
              </w:rPr>
            </w:pPr>
            <w:r w:rsidRPr="00FD0E3E">
              <w:rPr>
                <w:rFonts w:ascii="Times New Roman" w:hAnsi="Times New Roman" w:cs="Times New Roman"/>
                <w:b/>
                <w:bCs/>
                <w:sz w:val="20"/>
                <w:szCs w:val="20"/>
              </w:rPr>
              <w:t xml:space="preserve">Zbog porasta rashoda na stavci rashodi za zaposlene i materijalni rashodi traži se povećanje stavke s planiranih 60.000,00 € na </w:t>
            </w:r>
            <w:r w:rsidR="00FD0E3E" w:rsidRPr="00FD0E3E">
              <w:rPr>
                <w:rFonts w:ascii="Times New Roman" w:hAnsi="Times New Roman" w:cs="Times New Roman"/>
                <w:b/>
                <w:bCs/>
                <w:sz w:val="20"/>
                <w:szCs w:val="20"/>
              </w:rPr>
              <w:t>70</w:t>
            </w:r>
            <w:r w:rsidRPr="00FD0E3E">
              <w:rPr>
                <w:rFonts w:ascii="Times New Roman" w:hAnsi="Times New Roman" w:cs="Times New Roman"/>
                <w:b/>
                <w:bCs/>
                <w:sz w:val="20"/>
                <w:szCs w:val="20"/>
              </w:rPr>
              <w:t>.000,00 €. Razlog je povećanje broja zaposlenih (3) te usklađivanje plaća. Proračun ustanove Centar dr. Rudolfa Steinera za 2024. godinu iznosi 212.040,00 €. Provedba aktivnosti i programa vezanih za biodinamičku poljoprivredu financirani su od strane Ministarstva poljoprivrede i/ili drugih projekata.</w:t>
            </w:r>
            <w:r w:rsidR="00376ADB" w:rsidRPr="00FD0E3E">
              <w:rPr>
                <w:rFonts w:ascii="Times New Roman" w:hAnsi="Times New Roman" w:cs="Times New Roman"/>
                <w:b/>
                <w:bCs/>
                <w:sz w:val="20"/>
                <w:szCs w:val="20"/>
              </w:rPr>
              <w:t xml:space="preserve"> </w:t>
            </w:r>
          </w:p>
          <w:p w14:paraId="5AA4AD90" w14:textId="77777777" w:rsidR="00FD0E3E" w:rsidRPr="00EC5B28" w:rsidRDefault="00FD0E3E" w:rsidP="00957188">
            <w:pPr>
              <w:ind w:left="142"/>
              <w:rPr>
                <w:rFonts w:ascii="Times New Roman" w:hAnsi="Times New Roman" w:cs="Times New Roman"/>
                <w:sz w:val="20"/>
                <w:szCs w:val="20"/>
              </w:rPr>
            </w:pPr>
          </w:p>
        </w:tc>
      </w:tr>
      <w:tr w:rsidR="00376ADB" w:rsidRPr="00FD10F4" w14:paraId="411330E8" w14:textId="77777777" w:rsidTr="00957188">
        <w:trPr>
          <w:trHeight w:val="284"/>
        </w:trPr>
        <w:tc>
          <w:tcPr>
            <w:tcW w:w="5000" w:type="pct"/>
            <w:vAlign w:val="center"/>
          </w:tcPr>
          <w:p w14:paraId="68B34962" w14:textId="77777777" w:rsidR="00376ADB" w:rsidRPr="00D21DF7" w:rsidRDefault="00376ADB" w:rsidP="00957188">
            <w:pPr>
              <w:rPr>
                <w:rFonts w:ascii="Times New Roman" w:hAnsi="Times New Roman" w:cs="Times New Roman"/>
                <w:b/>
                <w:sz w:val="20"/>
                <w:szCs w:val="20"/>
              </w:rPr>
            </w:pPr>
            <w:r w:rsidRPr="00D21DF7">
              <w:rPr>
                <w:rFonts w:ascii="Times New Roman" w:hAnsi="Times New Roman" w:cs="Times New Roman"/>
                <w:b/>
                <w:sz w:val="20"/>
                <w:szCs w:val="20"/>
              </w:rPr>
              <w:t>Sufinanciranje turističkih projekata</w:t>
            </w:r>
          </w:p>
        </w:tc>
      </w:tr>
      <w:tr w:rsidR="00376ADB" w:rsidRPr="00FD10F4" w14:paraId="2149964E" w14:textId="77777777" w:rsidTr="00957188">
        <w:trPr>
          <w:trHeight w:val="284"/>
        </w:trPr>
        <w:tc>
          <w:tcPr>
            <w:tcW w:w="5000" w:type="pct"/>
            <w:vAlign w:val="center"/>
          </w:tcPr>
          <w:p w14:paraId="18481B3C" w14:textId="77777777" w:rsidR="00376ADB" w:rsidRPr="00D21DF7" w:rsidRDefault="00376ADB" w:rsidP="00957188">
            <w:pPr>
              <w:ind w:left="142"/>
              <w:rPr>
                <w:rFonts w:ascii="Times New Roman" w:eastAsia="Calibri" w:hAnsi="Times New Roman" w:cs="Times New Roman"/>
                <w:sz w:val="20"/>
                <w:szCs w:val="20"/>
              </w:rPr>
            </w:pPr>
            <w:r w:rsidRPr="00FD10F4">
              <w:rPr>
                <w:rFonts w:ascii="Times New Roman" w:hAnsi="Times New Roman" w:cs="Times New Roman"/>
                <w:sz w:val="20"/>
                <w:szCs w:val="20"/>
              </w:rPr>
              <w:t xml:space="preserve">Sufinanciranje turističkih projekata s područja Međimurske županije koji imaju za posljedicu razvoj turizma kao dohodovne gospodarske grane, temeljenog na održivu razvoju, a kroz proširenje postojeće turističke ponude, aktiviranje neiskorištenih turističkih potencijala, stvaranje novih turističkih proizvoda, te promoviranje županije kao poželjne turističke destinacije. </w:t>
            </w:r>
            <w:r w:rsidRPr="00FD10F4">
              <w:rPr>
                <w:rFonts w:ascii="Times New Roman" w:eastAsia="Calibri" w:hAnsi="Times New Roman" w:cs="Times New Roman"/>
                <w:sz w:val="20"/>
                <w:szCs w:val="20"/>
              </w:rPr>
              <w:t xml:space="preserve">Sredstva dodijeljena po ovom Programu bespovratnih potpora u turizmu MŽ smatraju se potporom male vrijednosti u smislu Uredbe Komisije (SL EU L 352, od 24. 12. 2013.) br. 1407/2013 od 18. prosinca 2013. godine o primjeni članaka 107. i 108. Ugovora o funkcioniranju Europske unije na </w:t>
            </w:r>
            <w:r w:rsidRPr="00FD10F4">
              <w:rPr>
                <w:rFonts w:ascii="Times New Roman" w:eastAsia="Calibri" w:hAnsi="Times New Roman" w:cs="Times New Roman"/>
                <w:i/>
                <w:sz w:val="20"/>
                <w:szCs w:val="20"/>
              </w:rPr>
              <w:t>de minimis</w:t>
            </w:r>
            <w:r w:rsidRPr="00FD10F4">
              <w:rPr>
                <w:rFonts w:ascii="Times New Roman" w:eastAsia="Calibri" w:hAnsi="Times New Roman" w:cs="Times New Roman"/>
                <w:sz w:val="20"/>
                <w:szCs w:val="20"/>
              </w:rPr>
              <w:t xml:space="preserve"> potpore, Uredbi Komisije (SL EU L 215/3, 7. 7. 2020.) br. 2020/972 od 2. srpnja 2020. o izmjeni Uredbe (EU) br. 1407/2013 u pogledu njezina produljenja i o izmjeni Uredbe (EU) br. 651/2014 u pogledu njezina produljenja i odgovarajućih prilagodbi. Projekt se provodi od 2011. godine.</w:t>
            </w:r>
          </w:p>
        </w:tc>
      </w:tr>
      <w:tr w:rsidR="00376ADB" w:rsidRPr="00FD10F4" w14:paraId="73558DB0" w14:textId="77777777" w:rsidTr="00957188">
        <w:trPr>
          <w:trHeight w:val="284"/>
        </w:trPr>
        <w:tc>
          <w:tcPr>
            <w:tcW w:w="5000" w:type="pct"/>
            <w:vAlign w:val="center"/>
          </w:tcPr>
          <w:p w14:paraId="1F17E915" w14:textId="77777777" w:rsidR="00376ADB" w:rsidRPr="00EC5B28" w:rsidRDefault="00376ADB" w:rsidP="00957188">
            <w:pPr>
              <w:rPr>
                <w:rFonts w:ascii="Times New Roman" w:hAnsi="Times New Roman" w:cs="Times New Roman"/>
                <w:b/>
                <w:sz w:val="20"/>
                <w:szCs w:val="20"/>
              </w:rPr>
            </w:pPr>
            <w:r w:rsidRPr="00EC5B28">
              <w:rPr>
                <w:rFonts w:ascii="Times New Roman" w:hAnsi="Times New Roman" w:cs="Times New Roman"/>
                <w:b/>
                <w:sz w:val="20"/>
                <w:szCs w:val="20"/>
              </w:rPr>
              <w:t>Revitalizacija kaštela Feštetić</w:t>
            </w:r>
          </w:p>
        </w:tc>
      </w:tr>
      <w:tr w:rsidR="00376ADB" w:rsidRPr="00FD10F4" w14:paraId="46F8F046" w14:textId="77777777" w:rsidTr="00957188">
        <w:trPr>
          <w:trHeight w:val="284"/>
        </w:trPr>
        <w:tc>
          <w:tcPr>
            <w:tcW w:w="5000" w:type="pct"/>
            <w:vAlign w:val="center"/>
          </w:tcPr>
          <w:p w14:paraId="34298895" w14:textId="77777777" w:rsidR="00376ADB" w:rsidRPr="00EC5B28" w:rsidRDefault="00376ADB" w:rsidP="00957188">
            <w:pPr>
              <w:ind w:left="142"/>
              <w:rPr>
                <w:rFonts w:ascii="Times New Roman" w:hAnsi="Times New Roman" w:cs="Times New Roman"/>
                <w:sz w:val="20"/>
                <w:szCs w:val="20"/>
              </w:rPr>
            </w:pPr>
            <w:r w:rsidRPr="00EC5B28">
              <w:rPr>
                <w:rFonts w:ascii="Times New Roman" w:hAnsi="Times New Roman" w:cs="Times New Roman"/>
                <w:sz w:val="20"/>
                <w:szCs w:val="20"/>
              </w:rPr>
              <w:t>Projekt se odnosi na prenamjenu kaštela Feštetić u Interpretacijski centar međimurske gastronomije. Dvorac Feštetić koji će smjestiti budući centar međimurske gastronomije prvoklasni je kulturni spomenik koji svjedoči o bogatoj povijesti Međimurja. Riječ je o objektu koji ukupno ima 4 etaže – podrum, prizemlje, prvi kat i potkrovlje. Objekt ima i kulu koja je viša od ostatak objekta. Objekt će se organizirati na način da će se u podrumu, prizemlju i prvom katu smjestiti interpretacijski, prezentacijski, gastronomski i servisni sadržaji dok će se u potkrovlju organizirati smještajni kapaciteti. Cilj projekta je očuvanje i obnova dvorca Feštetić, kako bi se potaknuo održivi razvoj turizma tokom cijele godine, povećanje raznovrsnosti turističke ponude u manje razvijenim turističkim odredištima, zapošljavanje lokalnog stanovništva te kako bi se povećao zeleni i digitalni aspekt kvalitete javne turističke infrastrukture. Dvorac, kao posjetiteljska infrastruktura koja će biti u funkciji valorizacije kulturne baštine destinacije postat će centar za interpretaciju materijalne i nematerijalne kulturne baštine Međimurja, sa naglaskom na obitelj Feštetić, koja je izgradila dvorac, također, u dvorac će kao interpretacijski centar igrati važnu ulogu u valorizaciji gastronomske i enološke te ostale ponude Međimurja.</w:t>
            </w:r>
          </w:p>
          <w:p w14:paraId="3869887B" w14:textId="77777777" w:rsidR="00EC5B28" w:rsidRPr="00EC5B28" w:rsidRDefault="00EC5B28" w:rsidP="00957188">
            <w:pPr>
              <w:ind w:left="142"/>
              <w:rPr>
                <w:rFonts w:ascii="Times New Roman" w:hAnsi="Times New Roman" w:cs="Times New Roman"/>
                <w:sz w:val="20"/>
                <w:szCs w:val="20"/>
              </w:rPr>
            </w:pPr>
          </w:p>
          <w:p w14:paraId="43A5B40B" w14:textId="77777777" w:rsidR="00EC5B28" w:rsidRPr="00FD0E3E" w:rsidRDefault="009336B7" w:rsidP="00FD0E3E">
            <w:pPr>
              <w:ind w:left="142"/>
              <w:jc w:val="both"/>
              <w:rPr>
                <w:rFonts w:ascii="Times New Roman" w:hAnsi="Times New Roman" w:cs="Times New Roman"/>
                <w:b/>
                <w:bCs/>
                <w:sz w:val="20"/>
                <w:szCs w:val="20"/>
              </w:rPr>
            </w:pPr>
            <w:r w:rsidRPr="00FD0E3E">
              <w:rPr>
                <w:rFonts w:ascii="Times New Roman" w:hAnsi="Times New Roman" w:cs="Times New Roman"/>
                <w:b/>
                <w:bCs/>
                <w:sz w:val="20"/>
                <w:szCs w:val="20"/>
              </w:rPr>
              <w:t>Do povećanja je došlo jer se kreće u realizaciju projekta.</w:t>
            </w:r>
            <w:r w:rsidR="00EC5B28" w:rsidRPr="00FD0E3E">
              <w:rPr>
                <w:b/>
                <w:bCs/>
              </w:rPr>
              <w:t xml:space="preserve"> </w:t>
            </w:r>
            <w:r w:rsidR="00EC5B28" w:rsidRPr="00FD0E3E">
              <w:rPr>
                <w:rFonts w:ascii="Times New Roman" w:hAnsi="Times New Roman" w:cs="Times New Roman"/>
                <w:b/>
                <w:bCs/>
                <w:sz w:val="20"/>
                <w:szCs w:val="20"/>
              </w:rPr>
              <w:t xml:space="preserve">Ministarstvo turizma i sporta donijelo je 28. ožujka 2024. godine Odluku o financiranju projekta „Rekonstrukcija i prenamjena Dvorca Feštetić u interpretacijski centar“ u  maksimalnom iznosu prihvatljivih troškova u visini 6.633.118,51 €, te je potpisan i Ugovor. Navedeni iznos predstavlja bespovratna sredstva, a očekivano trajanje projekta je 25 mjeseci. Predviđeno je da se u 2024. godini realiziraju troškovi u visini 1.093.400,00 €. Navedeni troškovi se odnose na radove, intelektualne usluge, promidžbu te izradu izvedbenih projekata.  </w:t>
            </w:r>
          </w:p>
        </w:tc>
      </w:tr>
      <w:tr w:rsidR="00B659F4" w:rsidRPr="00FD10F4" w14:paraId="7BC717BE" w14:textId="77777777" w:rsidTr="00957188">
        <w:trPr>
          <w:trHeight w:val="284"/>
        </w:trPr>
        <w:tc>
          <w:tcPr>
            <w:tcW w:w="5000" w:type="pct"/>
            <w:vAlign w:val="center"/>
          </w:tcPr>
          <w:p w14:paraId="572684F2" w14:textId="77777777" w:rsidR="00B659F4" w:rsidRPr="00B659F4" w:rsidRDefault="00B659F4" w:rsidP="00957188">
            <w:pPr>
              <w:ind w:left="142"/>
              <w:rPr>
                <w:rFonts w:ascii="Times New Roman" w:hAnsi="Times New Roman" w:cs="Times New Roman"/>
                <w:sz w:val="20"/>
                <w:szCs w:val="20"/>
              </w:rPr>
            </w:pPr>
            <w:r w:rsidRPr="00B659F4">
              <w:rPr>
                <w:rFonts w:ascii="Times New Roman" w:hAnsi="Times New Roman" w:cs="Times New Roman"/>
                <w:b/>
                <w:bCs/>
                <w:sz w:val="20"/>
                <w:szCs w:val="20"/>
              </w:rPr>
              <w:t>Interpretacijski centar "Palača međimurske popevke“</w:t>
            </w:r>
          </w:p>
        </w:tc>
      </w:tr>
      <w:tr w:rsidR="00B659F4" w:rsidRPr="00FD10F4" w14:paraId="773D11CF" w14:textId="77777777" w:rsidTr="00957188">
        <w:trPr>
          <w:trHeight w:val="284"/>
        </w:trPr>
        <w:tc>
          <w:tcPr>
            <w:tcW w:w="5000" w:type="pct"/>
            <w:vAlign w:val="center"/>
          </w:tcPr>
          <w:p w14:paraId="1FE6E071" w14:textId="77777777" w:rsidR="00B659F4" w:rsidRPr="00EE70EF" w:rsidRDefault="00B659F4" w:rsidP="00EE70EF">
            <w:pPr>
              <w:ind w:left="142"/>
              <w:jc w:val="both"/>
              <w:rPr>
                <w:rFonts w:ascii="Times New Roman" w:hAnsi="Times New Roman" w:cs="Times New Roman"/>
                <w:b/>
                <w:bCs/>
                <w:sz w:val="20"/>
                <w:szCs w:val="20"/>
              </w:rPr>
            </w:pPr>
            <w:r w:rsidRPr="00EE70EF">
              <w:rPr>
                <w:rFonts w:ascii="Times New Roman" w:hAnsi="Times New Roman" w:cs="Times New Roman"/>
                <w:b/>
                <w:bCs/>
                <w:sz w:val="20"/>
                <w:szCs w:val="20"/>
              </w:rPr>
              <w:t>Međimurska županija partner je na projektu Interpretacijski centar "Palača Međimurske popevke" koji je Općina Donji Dubrava prijavila na javni poziv „Regionalna diversifikacija i specijalizacija hrvatskog turizma kroz ulaganja u razvoj turističkih proizvoda visoke dodane vrijednosti“  u okviru Nacionalnog plana oporavka i otpornosti Republike Hrvatske 2021.-2026. Rekonstrukcijom i opremanjem palače Hirschler u Interpretacijski centar Palača međimurske popevke povećati će se privlačnost i atraktivnost turistički slabije razvijene destinacije Donja Dubrava. Projektom će se omogućiti suvremena interpretacija i promocija zaštićene UNESCO nematerijalne kulturne baštine – međimurske popevke. Ukupna vrijednost projekta je 5.555.410,02 EUR, a obaveze Međimurske županije odnose se na intelektualne usluge i organizaciju događanja u sklopu projekta čiji je rok za provedbu 25 mjeseci.</w:t>
            </w:r>
          </w:p>
        </w:tc>
      </w:tr>
      <w:tr w:rsidR="00947A95" w:rsidRPr="008500B1" w14:paraId="656E95B7" w14:textId="77777777" w:rsidTr="00947A95">
        <w:trPr>
          <w:trHeight w:val="284"/>
        </w:trPr>
        <w:tc>
          <w:tcPr>
            <w:tcW w:w="5000" w:type="pct"/>
          </w:tcPr>
          <w:p w14:paraId="7CE12C54" w14:textId="77777777" w:rsidR="00947A95" w:rsidRPr="008500B1" w:rsidRDefault="00947A95" w:rsidP="00607FD2">
            <w:pP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color w:val="000000"/>
                <w:sz w:val="20"/>
                <w:szCs w:val="20"/>
                <w:lang w:eastAsia="hr-HR"/>
              </w:rPr>
              <w:t>Izgradnja parkirališta Muzeja Međimurja</w:t>
            </w:r>
          </w:p>
        </w:tc>
      </w:tr>
      <w:tr w:rsidR="00947A95" w:rsidRPr="008500B1" w14:paraId="33D0CB32" w14:textId="77777777" w:rsidTr="00947A95">
        <w:trPr>
          <w:trHeight w:val="509"/>
        </w:trPr>
        <w:tc>
          <w:tcPr>
            <w:tcW w:w="5000" w:type="pct"/>
            <w:vMerge w:val="restart"/>
            <w:hideMark/>
          </w:tcPr>
          <w:p w14:paraId="5E72696A" w14:textId="77777777" w:rsidR="00947A95" w:rsidRPr="00EE70EF" w:rsidRDefault="00947A95" w:rsidP="00EE70EF">
            <w:pPr>
              <w:jc w:val="both"/>
              <w:rPr>
                <w:rFonts w:ascii="Times New Roman" w:eastAsia="Times New Roman" w:hAnsi="Times New Roman" w:cs="Times New Roman"/>
                <w:b/>
                <w:bCs/>
                <w:color w:val="000000"/>
                <w:sz w:val="20"/>
                <w:szCs w:val="20"/>
                <w:lang w:eastAsia="hr-HR"/>
              </w:rPr>
            </w:pPr>
            <w:r w:rsidRPr="00EE70EF">
              <w:rPr>
                <w:rFonts w:ascii="Times New Roman" w:eastAsia="Times New Roman" w:hAnsi="Times New Roman" w:cs="Times New Roman"/>
                <w:b/>
                <w:bCs/>
                <w:color w:val="000000"/>
                <w:sz w:val="20"/>
                <w:szCs w:val="20"/>
                <w:lang w:eastAsia="hr-HR"/>
              </w:rPr>
              <w:t>Nova stavka odnosi se na ulaganje u izgradnju parkirališta Muzeja Međimurja.</w:t>
            </w:r>
            <w:r w:rsidRPr="00EE70EF">
              <w:rPr>
                <w:rFonts w:ascii="Segoe UI" w:hAnsi="Segoe UI" w:cs="Segoe UI"/>
                <w:b/>
                <w:bCs/>
                <w:color w:val="0D0D0D"/>
                <w:sz w:val="16"/>
                <w:szCs w:val="16"/>
                <w:shd w:val="clear" w:color="auto" w:fill="FFFFFF"/>
              </w:rPr>
              <w:t xml:space="preserve"> </w:t>
            </w:r>
            <w:r w:rsidRPr="00EE70EF">
              <w:rPr>
                <w:rFonts w:ascii="Times New Roman" w:eastAsia="Times New Roman" w:hAnsi="Times New Roman" w:cs="Times New Roman"/>
                <w:b/>
                <w:bCs/>
                <w:color w:val="000000"/>
                <w:sz w:val="20"/>
                <w:szCs w:val="20"/>
                <w:lang w:eastAsia="hr-HR"/>
              </w:rPr>
              <w:t>Izgradnja parkirališta Muzeja Međimurja strateška je investicija koja poboljšava kvalitetu usluge muzeja i doprinosi povećanju turističkog prometa u cijeloj regiji. Povećana dostupnost i zadovoljstvo posjetitelja, zajedno s potencijalom za veći broj turističkih posjeta, ključni su faktori koji će pridonijeti dugoročnom razvoju i promociji Međimurja kao atraktivne turističke destinacije.</w:t>
            </w:r>
          </w:p>
          <w:p w14:paraId="664302D6" w14:textId="77777777" w:rsidR="00947A95" w:rsidRPr="008500B1" w:rsidRDefault="00947A95" w:rsidP="00EE70EF">
            <w:pPr>
              <w:jc w:val="both"/>
              <w:rPr>
                <w:rFonts w:ascii="Times New Roman" w:eastAsia="Times New Roman" w:hAnsi="Times New Roman" w:cs="Times New Roman"/>
                <w:color w:val="000000"/>
                <w:sz w:val="20"/>
                <w:szCs w:val="20"/>
                <w:lang w:eastAsia="hr-HR"/>
              </w:rPr>
            </w:pPr>
            <w:r w:rsidRPr="00EE70EF">
              <w:rPr>
                <w:rFonts w:ascii="Times New Roman" w:eastAsia="Times New Roman" w:hAnsi="Times New Roman" w:cs="Times New Roman"/>
                <w:b/>
                <w:bCs/>
                <w:color w:val="000000"/>
                <w:sz w:val="20"/>
                <w:szCs w:val="20"/>
                <w:lang w:eastAsia="hr-HR"/>
              </w:rPr>
              <w:t>Projekt je prijavljen za sufinanciranje na javni poziv Ministarstva turizma i sporta za dodjelu bespovratnih sredstava za razvoj javne turističke infrastrukture u 2024. godini.</w:t>
            </w:r>
          </w:p>
        </w:tc>
      </w:tr>
      <w:tr w:rsidR="00947A95" w:rsidRPr="008500B1" w14:paraId="402434FA" w14:textId="77777777" w:rsidTr="00947A95">
        <w:trPr>
          <w:trHeight w:val="509"/>
        </w:trPr>
        <w:tc>
          <w:tcPr>
            <w:tcW w:w="5000" w:type="pct"/>
            <w:vMerge/>
            <w:hideMark/>
          </w:tcPr>
          <w:p w14:paraId="6C1015E0" w14:textId="77777777" w:rsidR="00947A95" w:rsidRPr="008500B1" w:rsidRDefault="00947A95" w:rsidP="00607FD2">
            <w:pPr>
              <w:rPr>
                <w:rFonts w:ascii="Times New Roman" w:eastAsia="Times New Roman" w:hAnsi="Times New Roman" w:cs="Times New Roman"/>
                <w:color w:val="000000"/>
                <w:sz w:val="20"/>
                <w:szCs w:val="20"/>
                <w:lang w:eastAsia="hr-HR"/>
              </w:rPr>
            </w:pPr>
          </w:p>
        </w:tc>
      </w:tr>
    </w:tbl>
    <w:p w14:paraId="48112560" w14:textId="77777777" w:rsidR="001E04CB" w:rsidRDefault="001E04CB" w:rsidP="00FF7FC8">
      <w:pPr>
        <w:spacing w:after="0"/>
        <w:rPr>
          <w:rFonts w:ascii="Times New Roman" w:hAnsi="Times New Roman" w:cs="Times New Roman"/>
          <w:b/>
          <w:sz w:val="18"/>
          <w:szCs w:val="18"/>
        </w:rPr>
      </w:pPr>
    </w:p>
    <w:p w14:paraId="54D3A373" w14:textId="77777777" w:rsidR="00376ADB" w:rsidRPr="00FF7FC8" w:rsidRDefault="00E63C53" w:rsidP="00FF7FC8">
      <w:pPr>
        <w:spacing w:after="0"/>
        <w:rPr>
          <w:rFonts w:ascii="Times New Roman" w:hAnsi="Times New Roman" w:cs="Times New Roman"/>
          <w:b/>
          <w:sz w:val="18"/>
          <w:szCs w:val="18"/>
        </w:rPr>
      </w:pPr>
      <w:r w:rsidRPr="00FF7FC8">
        <w:rPr>
          <w:rFonts w:ascii="Times New Roman" w:hAnsi="Times New Roman" w:cs="Times New Roman"/>
          <w:b/>
          <w:sz w:val="18"/>
          <w:szCs w:val="18"/>
        </w:rPr>
        <w:t>POKAZATELJI REZULTATA:</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047"/>
        <w:gridCol w:w="992"/>
        <w:gridCol w:w="993"/>
        <w:gridCol w:w="963"/>
        <w:gridCol w:w="879"/>
        <w:gridCol w:w="964"/>
        <w:gridCol w:w="879"/>
      </w:tblGrid>
      <w:tr w:rsidR="00E63C53" w:rsidRPr="00997098" w14:paraId="171B61E7" w14:textId="77777777" w:rsidTr="00957188">
        <w:trPr>
          <w:trHeight w:val="227"/>
          <w:jc w:val="center"/>
        </w:trPr>
        <w:tc>
          <w:tcPr>
            <w:tcW w:w="1844" w:type="dxa"/>
            <w:shd w:val="clear" w:color="auto" w:fill="FFFFFF" w:themeFill="background1"/>
            <w:vAlign w:val="center"/>
          </w:tcPr>
          <w:p w14:paraId="563248DE" w14:textId="77777777" w:rsidR="00E63C53" w:rsidRPr="00997098" w:rsidRDefault="00997098" w:rsidP="00957188">
            <w:pPr>
              <w:spacing w:after="0" w:line="240" w:lineRule="auto"/>
              <w:jc w:val="center"/>
              <w:rPr>
                <w:rFonts w:ascii="Times New Roman" w:hAnsi="Times New Roman" w:cs="Times New Roman"/>
                <w:i/>
                <w:sz w:val="16"/>
                <w:szCs w:val="16"/>
              </w:rPr>
            </w:pPr>
            <w:r w:rsidRPr="00997098">
              <w:rPr>
                <w:rFonts w:ascii="Times New Roman" w:hAnsi="Times New Roman" w:cs="Times New Roman"/>
                <w:i/>
                <w:sz w:val="16"/>
                <w:szCs w:val="16"/>
              </w:rPr>
              <w:t>Aktivnost/projekt</w:t>
            </w:r>
          </w:p>
        </w:tc>
        <w:tc>
          <w:tcPr>
            <w:tcW w:w="2047" w:type="dxa"/>
            <w:shd w:val="clear" w:color="auto" w:fill="FFFFFF" w:themeFill="background1"/>
            <w:vAlign w:val="center"/>
          </w:tcPr>
          <w:p w14:paraId="62226189" w14:textId="77777777" w:rsidR="00E63C53" w:rsidRPr="00997098" w:rsidRDefault="00E63C53" w:rsidP="00957188">
            <w:pPr>
              <w:spacing w:after="0" w:line="240" w:lineRule="auto"/>
              <w:jc w:val="center"/>
              <w:rPr>
                <w:rFonts w:ascii="Times New Roman" w:hAnsi="Times New Roman" w:cs="Times New Roman"/>
                <w:i/>
                <w:sz w:val="16"/>
                <w:szCs w:val="16"/>
              </w:rPr>
            </w:pPr>
            <w:r w:rsidRPr="00997098">
              <w:rPr>
                <w:rFonts w:ascii="Times New Roman" w:hAnsi="Times New Roman" w:cs="Times New Roman"/>
                <w:i/>
                <w:sz w:val="16"/>
                <w:szCs w:val="16"/>
              </w:rPr>
              <w:t>Definicija/Pokazatelj</w:t>
            </w:r>
          </w:p>
        </w:tc>
        <w:tc>
          <w:tcPr>
            <w:tcW w:w="992" w:type="dxa"/>
            <w:shd w:val="clear" w:color="auto" w:fill="FFFFFF" w:themeFill="background1"/>
            <w:vAlign w:val="center"/>
          </w:tcPr>
          <w:p w14:paraId="5C04AC65" w14:textId="77777777" w:rsidR="00E63C53" w:rsidRPr="00997098" w:rsidRDefault="00E63C53" w:rsidP="00957188">
            <w:pPr>
              <w:spacing w:after="0" w:line="240" w:lineRule="auto"/>
              <w:jc w:val="center"/>
              <w:rPr>
                <w:rFonts w:ascii="Times New Roman" w:hAnsi="Times New Roman" w:cs="Times New Roman"/>
                <w:i/>
                <w:sz w:val="16"/>
                <w:szCs w:val="16"/>
              </w:rPr>
            </w:pPr>
            <w:r w:rsidRPr="00997098">
              <w:rPr>
                <w:rFonts w:ascii="Times New Roman" w:hAnsi="Times New Roman" w:cs="Times New Roman"/>
                <w:i/>
                <w:sz w:val="16"/>
                <w:szCs w:val="16"/>
              </w:rPr>
              <w:t>Jedinica</w:t>
            </w:r>
          </w:p>
        </w:tc>
        <w:tc>
          <w:tcPr>
            <w:tcW w:w="993" w:type="dxa"/>
            <w:shd w:val="clear" w:color="auto" w:fill="FFFFFF" w:themeFill="background1"/>
            <w:vAlign w:val="center"/>
          </w:tcPr>
          <w:p w14:paraId="3A56808C" w14:textId="77777777" w:rsidR="00E63C53" w:rsidRPr="00997098" w:rsidRDefault="00E63C53" w:rsidP="00957188">
            <w:pPr>
              <w:pStyle w:val="Naslov7"/>
              <w:rPr>
                <w:rFonts w:ascii="Times New Roman" w:hAnsi="Times New Roman"/>
                <w:b w:val="0"/>
                <w:i/>
                <w:sz w:val="16"/>
                <w:szCs w:val="16"/>
              </w:rPr>
            </w:pPr>
            <w:r w:rsidRPr="00997098">
              <w:rPr>
                <w:rFonts w:ascii="Times New Roman" w:hAnsi="Times New Roman"/>
                <w:b w:val="0"/>
                <w:i/>
                <w:sz w:val="16"/>
                <w:szCs w:val="16"/>
              </w:rPr>
              <w:t>Polazna vrijednost</w:t>
            </w:r>
          </w:p>
        </w:tc>
        <w:tc>
          <w:tcPr>
            <w:tcW w:w="963" w:type="dxa"/>
            <w:shd w:val="clear" w:color="auto" w:fill="FFFFFF" w:themeFill="background1"/>
            <w:vAlign w:val="center"/>
          </w:tcPr>
          <w:p w14:paraId="238E5D3E" w14:textId="77777777" w:rsidR="00E63C53" w:rsidRPr="00997098" w:rsidRDefault="00E63C53" w:rsidP="00957188">
            <w:pPr>
              <w:pStyle w:val="Naslov7"/>
              <w:rPr>
                <w:rFonts w:ascii="Times New Roman" w:hAnsi="Times New Roman"/>
                <w:b w:val="0"/>
                <w:i/>
                <w:sz w:val="16"/>
                <w:szCs w:val="16"/>
              </w:rPr>
            </w:pPr>
            <w:r w:rsidRPr="00997098">
              <w:rPr>
                <w:rFonts w:ascii="Times New Roman" w:hAnsi="Times New Roman"/>
                <w:b w:val="0"/>
                <w:i/>
                <w:sz w:val="16"/>
                <w:szCs w:val="16"/>
              </w:rPr>
              <w:t>Izvor podataka</w:t>
            </w:r>
          </w:p>
        </w:tc>
        <w:tc>
          <w:tcPr>
            <w:tcW w:w="879" w:type="dxa"/>
            <w:shd w:val="clear" w:color="auto" w:fill="FFFFFF" w:themeFill="background1"/>
            <w:vAlign w:val="center"/>
          </w:tcPr>
          <w:p w14:paraId="279BD9F5" w14:textId="77777777" w:rsidR="00E63C53" w:rsidRPr="00997098" w:rsidRDefault="00E63C53" w:rsidP="00957188">
            <w:pPr>
              <w:pStyle w:val="Naslov7"/>
              <w:rPr>
                <w:rFonts w:ascii="Times New Roman" w:hAnsi="Times New Roman"/>
                <w:b w:val="0"/>
                <w:i/>
                <w:sz w:val="16"/>
                <w:szCs w:val="16"/>
              </w:rPr>
            </w:pPr>
            <w:r w:rsidRPr="00997098">
              <w:rPr>
                <w:rFonts w:ascii="Times New Roman" w:hAnsi="Times New Roman"/>
                <w:b w:val="0"/>
                <w:i/>
                <w:sz w:val="16"/>
                <w:szCs w:val="16"/>
              </w:rPr>
              <w:t>Ciljana vrijednost 2024.</w:t>
            </w:r>
          </w:p>
        </w:tc>
        <w:tc>
          <w:tcPr>
            <w:tcW w:w="964" w:type="dxa"/>
            <w:shd w:val="clear" w:color="auto" w:fill="FFFFFF" w:themeFill="background1"/>
            <w:vAlign w:val="center"/>
          </w:tcPr>
          <w:p w14:paraId="21055BF4" w14:textId="77777777" w:rsidR="00E63C53" w:rsidRPr="00997098" w:rsidRDefault="00E63C53" w:rsidP="00957188">
            <w:pPr>
              <w:pStyle w:val="Naslov7"/>
              <w:rPr>
                <w:rFonts w:ascii="Times New Roman" w:hAnsi="Times New Roman"/>
                <w:b w:val="0"/>
                <w:i/>
                <w:sz w:val="16"/>
                <w:szCs w:val="16"/>
              </w:rPr>
            </w:pPr>
            <w:r w:rsidRPr="00997098">
              <w:rPr>
                <w:rFonts w:ascii="Times New Roman" w:hAnsi="Times New Roman"/>
                <w:b w:val="0"/>
                <w:i/>
                <w:sz w:val="16"/>
                <w:szCs w:val="16"/>
              </w:rPr>
              <w:t>Ciljana vrijednost 2025.</w:t>
            </w:r>
          </w:p>
        </w:tc>
        <w:tc>
          <w:tcPr>
            <w:tcW w:w="879" w:type="dxa"/>
            <w:shd w:val="clear" w:color="auto" w:fill="FFFFFF" w:themeFill="background1"/>
            <w:vAlign w:val="center"/>
          </w:tcPr>
          <w:p w14:paraId="65A57236" w14:textId="77777777" w:rsidR="00E63C53" w:rsidRPr="00997098" w:rsidRDefault="00E63C53" w:rsidP="00957188">
            <w:pPr>
              <w:pStyle w:val="Naslov7"/>
              <w:rPr>
                <w:rFonts w:ascii="Times New Roman" w:hAnsi="Times New Roman"/>
                <w:b w:val="0"/>
                <w:i/>
                <w:sz w:val="16"/>
                <w:szCs w:val="16"/>
              </w:rPr>
            </w:pPr>
            <w:r w:rsidRPr="00997098">
              <w:rPr>
                <w:rFonts w:ascii="Times New Roman" w:hAnsi="Times New Roman"/>
                <w:b w:val="0"/>
                <w:i/>
                <w:sz w:val="16"/>
                <w:szCs w:val="16"/>
              </w:rPr>
              <w:t>Ciljana vrijednost 2026.</w:t>
            </w:r>
          </w:p>
        </w:tc>
      </w:tr>
      <w:tr w:rsidR="00E63C53" w:rsidRPr="00DD75B8" w14:paraId="536525B0" w14:textId="77777777" w:rsidTr="00957188">
        <w:trPr>
          <w:trHeight w:val="227"/>
          <w:jc w:val="center"/>
        </w:trPr>
        <w:tc>
          <w:tcPr>
            <w:tcW w:w="1844" w:type="dxa"/>
            <w:shd w:val="clear" w:color="auto" w:fill="FFFFFF" w:themeFill="background1"/>
            <w:vAlign w:val="center"/>
          </w:tcPr>
          <w:p w14:paraId="10879E0F" w14:textId="77777777" w:rsidR="00E63C53" w:rsidRPr="00DD75B8" w:rsidRDefault="00E63C53" w:rsidP="00957188">
            <w:pPr>
              <w:spacing w:after="0" w:line="240" w:lineRule="auto"/>
              <w:jc w:val="center"/>
              <w:rPr>
                <w:rFonts w:ascii="Times New Roman" w:hAnsi="Times New Roman" w:cs="Times New Roman"/>
                <w:spacing w:val="-1"/>
                <w:sz w:val="16"/>
                <w:szCs w:val="16"/>
              </w:rPr>
            </w:pPr>
            <w:r w:rsidRPr="00DD75B8">
              <w:rPr>
                <w:rFonts w:ascii="Times New Roman" w:hAnsi="Times New Roman" w:cs="Times New Roman"/>
                <w:spacing w:val="-1"/>
                <w:sz w:val="16"/>
                <w:szCs w:val="16"/>
              </w:rPr>
              <w:t>Turistička zajednica Međimurske županije</w:t>
            </w:r>
          </w:p>
        </w:tc>
        <w:tc>
          <w:tcPr>
            <w:tcW w:w="2047" w:type="dxa"/>
            <w:shd w:val="clear" w:color="auto" w:fill="FFFFFF" w:themeFill="background1"/>
            <w:vAlign w:val="center"/>
          </w:tcPr>
          <w:p w14:paraId="3DC74F56" w14:textId="77777777" w:rsidR="00E63C53" w:rsidRPr="00DD75B8" w:rsidRDefault="00E63C53" w:rsidP="00957188">
            <w:pPr>
              <w:pStyle w:val="TableParagraph"/>
              <w:ind w:left="106" w:right="134"/>
              <w:jc w:val="center"/>
              <w:rPr>
                <w:rFonts w:ascii="Times New Roman" w:hAnsi="Times New Roman" w:cs="Times New Roman"/>
                <w:spacing w:val="-1"/>
                <w:sz w:val="16"/>
                <w:szCs w:val="16"/>
              </w:rPr>
            </w:pPr>
            <w:r w:rsidRPr="00DD75B8">
              <w:rPr>
                <w:rFonts w:ascii="Times New Roman" w:hAnsi="Times New Roman" w:cs="Times New Roman"/>
                <w:spacing w:val="-1"/>
                <w:sz w:val="16"/>
                <w:szCs w:val="16"/>
              </w:rPr>
              <w:t>Sufinanciranje rada TZMŽ temeljenog na zahtjevu TZ-a sa specificiranim troškovima</w:t>
            </w:r>
          </w:p>
        </w:tc>
        <w:tc>
          <w:tcPr>
            <w:tcW w:w="992" w:type="dxa"/>
            <w:shd w:val="clear" w:color="auto" w:fill="FFFFFF" w:themeFill="background1"/>
            <w:vAlign w:val="center"/>
          </w:tcPr>
          <w:p w14:paraId="223B5E53"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broj</w:t>
            </w:r>
          </w:p>
        </w:tc>
        <w:tc>
          <w:tcPr>
            <w:tcW w:w="993" w:type="dxa"/>
            <w:shd w:val="clear" w:color="auto" w:fill="FFFFFF" w:themeFill="background1"/>
            <w:vAlign w:val="center"/>
          </w:tcPr>
          <w:p w14:paraId="5A9E65F3"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963" w:type="dxa"/>
            <w:shd w:val="clear" w:color="auto" w:fill="FFFFFF" w:themeFill="background1"/>
            <w:vAlign w:val="center"/>
          </w:tcPr>
          <w:p w14:paraId="09BA0647"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Godišnje izvješće o radu TZMŽ</w:t>
            </w:r>
          </w:p>
        </w:tc>
        <w:tc>
          <w:tcPr>
            <w:tcW w:w="879" w:type="dxa"/>
            <w:shd w:val="clear" w:color="auto" w:fill="FFFFFF" w:themeFill="background1"/>
            <w:vAlign w:val="center"/>
          </w:tcPr>
          <w:p w14:paraId="408F93F4"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964" w:type="dxa"/>
            <w:shd w:val="clear" w:color="auto" w:fill="FFFFFF" w:themeFill="background1"/>
            <w:vAlign w:val="center"/>
          </w:tcPr>
          <w:p w14:paraId="5F2BE064"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879" w:type="dxa"/>
            <w:shd w:val="clear" w:color="auto" w:fill="FFFFFF" w:themeFill="background1"/>
            <w:vAlign w:val="center"/>
          </w:tcPr>
          <w:p w14:paraId="314C339F"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r>
      <w:tr w:rsidR="00E63C53" w:rsidRPr="00DD75B8" w14:paraId="7A93550B" w14:textId="77777777" w:rsidTr="00957188">
        <w:trPr>
          <w:trHeight w:val="227"/>
          <w:jc w:val="center"/>
        </w:trPr>
        <w:tc>
          <w:tcPr>
            <w:tcW w:w="1844" w:type="dxa"/>
            <w:shd w:val="clear" w:color="auto" w:fill="FFFFFF" w:themeFill="background1"/>
            <w:vAlign w:val="center"/>
          </w:tcPr>
          <w:p w14:paraId="6A63C35A"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pacing w:val="-1"/>
                <w:sz w:val="16"/>
                <w:szCs w:val="16"/>
              </w:rPr>
              <w:t>Centar dr. Rudolf Steiner Donji Kraljevec</w:t>
            </w:r>
          </w:p>
        </w:tc>
        <w:tc>
          <w:tcPr>
            <w:tcW w:w="2047" w:type="dxa"/>
            <w:shd w:val="clear" w:color="auto" w:fill="FFFFFF" w:themeFill="background1"/>
            <w:vAlign w:val="center"/>
          </w:tcPr>
          <w:p w14:paraId="104A3B8D" w14:textId="77777777" w:rsidR="00E63C53" w:rsidRPr="00DD75B8" w:rsidRDefault="00E63C53" w:rsidP="00957188">
            <w:pPr>
              <w:pStyle w:val="TableParagraph"/>
              <w:ind w:left="106" w:right="134"/>
              <w:jc w:val="center"/>
              <w:rPr>
                <w:rFonts w:ascii="Times New Roman" w:hAnsi="Times New Roman" w:cs="Times New Roman"/>
                <w:sz w:val="16"/>
                <w:szCs w:val="16"/>
              </w:rPr>
            </w:pPr>
            <w:r w:rsidRPr="00DD75B8">
              <w:rPr>
                <w:rFonts w:ascii="Times New Roman" w:hAnsi="Times New Roman" w:cs="Times New Roman"/>
                <w:spacing w:val="-1"/>
                <w:sz w:val="16"/>
                <w:szCs w:val="16"/>
              </w:rPr>
              <w:t>Sufinanciranje rada i aktivnosti Centra</w:t>
            </w:r>
          </w:p>
        </w:tc>
        <w:tc>
          <w:tcPr>
            <w:tcW w:w="992" w:type="dxa"/>
            <w:shd w:val="clear" w:color="auto" w:fill="FFFFFF" w:themeFill="background1"/>
            <w:vAlign w:val="center"/>
          </w:tcPr>
          <w:p w14:paraId="0ADB3A43"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broj</w:t>
            </w:r>
          </w:p>
        </w:tc>
        <w:tc>
          <w:tcPr>
            <w:tcW w:w="993" w:type="dxa"/>
            <w:shd w:val="clear" w:color="auto" w:fill="FFFFFF" w:themeFill="background1"/>
            <w:vAlign w:val="center"/>
          </w:tcPr>
          <w:p w14:paraId="1756CBFF"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963" w:type="dxa"/>
            <w:shd w:val="clear" w:color="auto" w:fill="FFFFFF" w:themeFill="background1"/>
            <w:vAlign w:val="center"/>
          </w:tcPr>
          <w:p w14:paraId="77DCBD31"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Izvješće o radu ustanove</w:t>
            </w:r>
          </w:p>
        </w:tc>
        <w:tc>
          <w:tcPr>
            <w:tcW w:w="879" w:type="dxa"/>
            <w:shd w:val="clear" w:color="auto" w:fill="FFFFFF" w:themeFill="background1"/>
            <w:vAlign w:val="center"/>
          </w:tcPr>
          <w:p w14:paraId="6A52EC8C"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964" w:type="dxa"/>
            <w:shd w:val="clear" w:color="auto" w:fill="FFFFFF" w:themeFill="background1"/>
            <w:vAlign w:val="center"/>
          </w:tcPr>
          <w:p w14:paraId="0A49987F"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879" w:type="dxa"/>
            <w:shd w:val="clear" w:color="auto" w:fill="FFFFFF" w:themeFill="background1"/>
            <w:vAlign w:val="center"/>
          </w:tcPr>
          <w:p w14:paraId="446BE740"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r>
      <w:tr w:rsidR="00E63C53" w:rsidRPr="00DD75B8" w14:paraId="75326CC1" w14:textId="77777777" w:rsidTr="00957188">
        <w:trPr>
          <w:trHeight w:val="227"/>
          <w:jc w:val="center"/>
        </w:trPr>
        <w:tc>
          <w:tcPr>
            <w:tcW w:w="1844" w:type="dxa"/>
            <w:shd w:val="clear" w:color="auto" w:fill="FFFFFF" w:themeFill="background1"/>
            <w:vAlign w:val="center"/>
          </w:tcPr>
          <w:p w14:paraId="01327C30"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Sufinanciranje turističkih projekata</w:t>
            </w:r>
          </w:p>
          <w:p w14:paraId="08D2F437" w14:textId="77777777" w:rsidR="00E63C53" w:rsidRPr="00DD75B8" w:rsidRDefault="00E63C53" w:rsidP="00957188">
            <w:pPr>
              <w:spacing w:after="0" w:line="240" w:lineRule="auto"/>
              <w:jc w:val="center"/>
              <w:rPr>
                <w:rFonts w:ascii="Times New Roman" w:hAnsi="Times New Roman" w:cs="Times New Roman"/>
                <w:sz w:val="16"/>
                <w:szCs w:val="16"/>
              </w:rPr>
            </w:pPr>
          </w:p>
        </w:tc>
        <w:tc>
          <w:tcPr>
            <w:tcW w:w="2047" w:type="dxa"/>
            <w:shd w:val="clear" w:color="auto" w:fill="FFFFFF" w:themeFill="background1"/>
            <w:vAlign w:val="center"/>
          </w:tcPr>
          <w:p w14:paraId="1FEF8CFE" w14:textId="77777777" w:rsidR="00E63C53" w:rsidRPr="00DD75B8" w:rsidRDefault="00E63C53" w:rsidP="00957188">
            <w:pPr>
              <w:pStyle w:val="TableParagraph"/>
              <w:ind w:left="106" w:right="171"/>
              <w:jc w:val="center"/>
              <w:rPr>
                <w:rFonts w:ascii="Times New Roman" w:hAnsi="Times New Roman" w:cs="Times New Roman"/>
                <w:sz w:val="16"/>
                <w:szCs w:val="16"/>
              </w:rPr>
            </w:pPr>
            <w:r w:rsidRPr="00DD75B8">
              <w:rPr>
                <w:rFonts w:ascii="Times New Roman" w:hAnsi="Times New Roman" w:cs="Times New Roman"/>
                <w:sz w:val="16"/>
                <w:szCs w:val="16"/>
              </w:rPr>
              <w:t>Sufinanciranje</w:t>
            </w:r>
            <w:r w:rsidR="00957188">
              <w:rPr>
                <w:rFonts w:ascii="Times New Roman" w:hAnsi="Times New Roman" w:cs="Times New Roman"/>
                <w:sz w:val="16"/>
                <w:szCs w:val="16"/>
              </w:rPr>
              <w:t xml:space="preserve"> </w:t>
            </w:r>
            <w:r w:rsidRPr="00DD75B8">
              <w:rPr>
                <w:rFonts w:ascii="Times New Roman" w:hAnsi="Times New Roman" w:cs="Times New Roman"/>
                <w:sz w:val="16"/>
                <w:szCs w:val="16"/>
              </w:rPr>
              <w:t>turističkih projekata s područja Međimurske županije</w:t>
            </w:r>
          </w:p>
        </w:tc>
        <w:tc>
          <w:tcPr>
            <w:tcW w:w="992" w:type="dxa"/>
            <w:shd w:val="clear" w:color="auto" w:fill="FFFFFF" w:themeFill="background1"/>
            <w:vAlign w:val="center"/>
          </w:tcPr>
          <w:p w14:paraId="4400B54B"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Broj</w:t>
            </w:r>
          </w:p>
        </w:tc>
        <w:tc>
          <w:tcPr>
            <w:tcW w:w="993" w:type="dxa"/>
            <w:shd w:val="clear" w:color="auto" w:fill="FFFFFF" w:themeFill="background1"/>
            <w:vAlign w:val="center"/>
          </w:tcPr>
          <w:p w14:paraId="6A37C53D" w14:textId="77777777" w:rsidR="00E63C53" w:rsidRPr="00DD75B8" w:rsidRDefault="00E63C53" w:rsidP="00957188">
            <w:pPr>
              <w:pStyle w:val="TableParagraph"/>
              <w:ind w:right="94"/>
              <w:jc w:val="center"/>
              <w:rPr>
                <w:rFonts w:ascii="Times New Roman" w:hAnsi="Times New Roman" w:cs="Times New Roman"/>
                <w:sz w:val="16"/>
                <w:szCs w:val="16"/>
              </w:rPr>
            </w:pPr>
            <w:r w:rsidRPr="00DD75B8">
              <w:rPr>
                <w:rFonts w:ascii="Times New Roman" w:hAnsi="Times New Roman" w:cs="Times New Roman"/>
                <w:sz w:val="16"/>
                <w:szCs w:val="16"/>
              </w:rPr>
              <w:t>21</w:t>
            </w:r>
          </w:p>
        </w:tc>
        <w:tc>
          <w:tcPr>
            <w:tcW w:w="963" w:type="dxa"/>
            <w:shd w:val="clear" w:color="auto" w:fill="FFFFFF" w:themeFill="background1"/>
            <w:vAlign w:val="center"/>
          </w:tcPr>
          <w:p w14:paraId="7896A626"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Odjel</w:t>
            </w:r>
          </w:p>
        </w:tc>
        <w:tc>
          <w:tcPr>
            <w:tcW w:w="879" w:type="dxa"/>
            <w:shd w:val="clear" w:color="auto" w:fill="FFFFFF" w:themeFill="background1"/>
            <w:vAlign w:val="center"/>
          </w:tcPr>
          <w:p w14:paraId="4670FCB6"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25</w:t>
            </w:r>
          </w:p>
        </w:tc>
        <w:tc>
          <w:tcPr>
            <w:tcW w:w="964" w:type="dxa"/>
            <w:shd w:val="clear" w:color="auto" w:fill="FFFFFF" w:themeFill="background1"/>
            <w:vAlign w:val="center"/>
          </w:tcPr>
          <w:p w14:paraId="779BA429"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25</w:t>
            </w:r>
          </w:p>
        </w:tc>
        <w:tc>
          <w:tcPr>
            <w:tcW w:w="879" w:type="dxa"/>
            <w:shd w:val="clear" w:color="auto" w:fill="FFFFFF" w:themeFill="background1"/>
            <w:vAlign w:val="center"/>
          </w:tcPr>
          <w:p w14:paraId="28F5B521"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25</w:t>
            </w:r>
          </w:p>
        </w:tc>
      </w:tr>
      <w:tr w:rsidR="00E63C53" w:rsidRPr="00DD75B8" w14:paraId="6E2C7690" w14:textId="77777777" w:rsidTr="00957188">
        <w:trPr>
          <w:trHeight w:val="227"/>
          <w:jc w:val="center"/>
        </w:trPr>
        <w:tc>
          <w:tcPr>
            <w:tcW w:w="1844" w:type="dxa"/>
            <w:shd w:val="clear" w:color="auto" w:fill="FFFFFF" w:themeFill="background1"/>
            <w:vAlign w:val="center"/>
          </w:tcPr>
          <w:p w14:paraId="2A832A0A"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Revitalizacija kaštela Feštetić</w:t>
            </w:r>
          </w:p>
        </w:tc>
        <w:tc>
          <w:tcPr>
            <w:tcW w:w="2047" w:type="dxa"/>
            <w:shd w:val="clear" w:color="auto" w:fill="FFFFFF" w:themeFill="background1"/>
            <w:vAlign w:val="center"/>
          </w:tcPr>
          <w:p w14:paraId="04F09A47" w14:textId="77777777" w:rsidR="00E63C53" w:rsidRPr="00DD75B8" w:rsidRDefault="00E63C53" w:rsidP="00957188">
            <w:pPr>
              <w:pStyle w:val="TableParagraph"/>
              <w:ind w:left="106" w:right="171"/>
              <w:jc w:val="center"/>
              <w:rPr>
                <w:rFonts w:ascii="Times New Roman" w:hAnsi="Times New Roman" w:cs="Times New Roman"/>
                <w:sz w:val="16"/>
                <w:szCs w:val="16"/>
              </w:rPr>
            </w:pPr>
            <w:r w:rsidRPr="00DD75B8">
              <w:rPr>
                <w:rFonts w:ascii="Times New Roman" w:hAnsi="Times New Roman" w:cs="Times New Roman"/>
                <w:sz w:val="16"/>
                <w:szCs w:val="16"/>
              </w:rPr>
              <w:t>Projektna dokumentacija, radovi, promidžba</w:t>
            </w:r>
          </w:p>
        </w:tc>
        <w:tc>
          <w:tcPr>
            <w:tcW w:w="992" w:type="dxa"/>
            <w:shd w:val="clear" w:color="auto" w:fill="FFFFFF" w:themeFill="background1"/>
            <w:vAlign w:val="center"/>
          </w:tcPr>
          <w:p w14:paraId="1D5B44B3"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broj</w:t>
            </w:r>
          </w:p>
        </w:tc>
        <w:tc>
          <w:tcPr>
            <w:tcW w:w="993" w:type="dxa"/>
            <w:shd w:val="clear" w:color="auto" w:fill="FFFFFF" w:themeFill="background1"/>
            <w:vAlign w:val="center"/>
          </w:tcPr>
          <w:p w14:paraId="516755A0" w14:textId="77777777" w:rsidR="00E63C53" w:rsidRPr="00DD75B8" w:rsidRDefault="00E63C53" w:rsidP="00957188">
            <w:pPr>
              <w:pStyle w:val="TableParagraph"/>
              <w:ind w:right="94"/>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963" w:type="dxa"/>
            <w:shd w:val="clear" w:color="auto" w:fill="FFFFFF" w:themeFill="background1"/>
            <w:vAlign w:val="center"/>
          </w:tcPr>
          <w:p w14:paraId="044CC9B9" w14:textId="77777777" w:rsidR="00E63C53" w:rsidRPr="00DD75B8" w:rsidRDefault="00B659F4" w:rsidP="009571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Odjel</w:t>
            </w:r>
          </w:p>
        </w:tc>
        <w:tc>
          <w:tcPr>
            <w:tcW w:w="879" w:type="dxa"/>
            <w:shd w:val="clear" w:color="auto" w:fill="FFFFFF" w:themeFill="background1"/>
            <w:vAlign w:val="center"/>
          </w:tcPr>
          <w:p w14:paraId="10E37595"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964" w:type="dxa"/>
            <w:shd w:val="clear" w:color="auto" w:fill="FFFFFF" w:themeFill="background1"/>
            <w:vAlign w:val="center"/>
          </w:tcPr>
          <w:p w14:paraId="01229186"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c>
          <w:tcPr>
            <w:tcW w:w="879" w:type="dxa"/>
            <w:shd w:val="clear" w:color="auto" w:fill="FFFFFF" w:themeFill="background1"/>
            <w:vAlign w:val="center"/>
          </w:tcPr>
          <w:p w14:paraId="26358498" w14:textId="77777777" w:rsidR="00E63C53" w:rsidRPr="00DD75B8" w:rsidRDefault="00E63C53" w:rsidP="00957188">
            <w:pPr>
              <w:spacing w:after="0" w:line="240" w:lineRule="auto"/>
              <w:jc w:val="center"/>
              <w:rPr>
                <w:rFonts w:ascii="Times New Roman" w:hAnsi="Times New Roman" w:cs="Times New Roman"/>
                <w:sz w:val="16"/>
                <w:szCs w:val="16"/>
              </w:rPr>
            </w:pPr>
            <w:r w:rsidRPr="00DD75B8">
              <w:rPr>
                <w:rFonts w:ascii="Times New Roman" w:hAnsi="Times New Roman" w:cs="Times New Roman"/>
                <w:sz w:val="16"/>
                <w:szCs w:val="16"/>
              </w:rPr>
              <w:t>1</w:t>
            </w:r>
          </w:p>
        </w:tc>
      </w:tr>
      <w:tr w:rsidR="002D4EBB" w:rsidRPr="00DD75B8" w14:paraId="56EEC2BF" w14:textId="77777777" w:rsidTr="00957188">
        <w:trPr>
          <w:trHeight w:val="227"/>
          <w:jc w:val="center"/>
        </w:trPr>
        <w:tc>
          <w:tcPr>
            <w:tcW w:w="1844" w:type="dxa"/>
            <w:shd w:val="clear" w:color="auto" w:fill="FFFFFF" w:themeFill="background1"/>
            <w:vAlign w:val="center"/>
          </w:tcPr>
          <w:p w14:paraId="3ACD5242" w14:textId="77777777" w:rsidR="002D4EBB" w:rsidRPr="00DD75B8" w:rsidRDefault="002D4EBB" w:rsidP="00957188">
            <w:pPr>
              <w:spacing w:after="0" w:line="240" w:lineRule="auto"/>
              <w:jc w:val="center"/>
              <w:rPr>
                <w:rFonts w:ascii="Times New Roman" w:hAnsi="Times New Roman" w:cs="Times New Roman"/>
                <w:sz w:val="16"/>
                <w:szCs w:val="16"/>
              </w:rPr>
            </w:pPr>
            <w:r w:rsidRPr="002D4EBB">
              <w:rPr>
                <w:rFonts w:ascii="Times New Roman" w:hAnsi="Times New Roman" w:cs="Times New Roman"/>
                <w:sz w:val="16"/>
                <w:szCs w:val="16"/>
              </w:rPr>
              <w:t>Izgradnja parkirališta Muzeja Međimurja</w:t>
            </w:r>
          </w:p>
        </w:tc>
        <w:tc>
          <w:tcPr>
            <w:tcW w:w="2047" w:type="dxa"/>
            <w:shd w:val="clear" w:color="auto" w:fill="FFFFFF" w:themeFill="background1"/>
            <w:vAlign w:val="center"/>
          </w:tcPr>
          <w:p w14:paraId="71D98B69" w14:textId="77777777" w:rsidR="002D4EBB" w:rsidRPr="00DD75B8" w:rsidRDefault="002D4EBB" w:rsidP="00957188">
            <w:pPr>
              <w:pStyle w:val="TableParagraph"/>
              <w:ind w:left="106" w:right="171"/>
              <w:jc w:val="center"/>
              <w:rPr>
                <w:rFonts w:ascii="Times New Roman" w:hAnsi="Times New Roman" w:cs="Times New Roman"/>
                <w:sz w:val="16"/>
                <w:szCs w:val="16"/>
              </w:rPr>
            </w:pPr>
            <w:r>
              <w:rPr>
                <w:rFonts w:ascii="Times New Roman" w:hAnsi="Times New Roman" w:cs="Times New Roman"/>
                <w:sz w:val="16"/>
                <w:szCs w:val="16"/>
              </w:rPr>
              <w:t>Izvođenje radova</w:t>
            </w:r>
          </w:p>
        </w:tc>
        <w:tc>
          <w:tcPr>
            <w:tcW w:w="992" w:type="dxa"/>
            <w:shd w:val="clear" w:color="auto" w:fill="FFFFFF" w:themeFill="background1"/>
            <w:vAlign w:val="center"/>
          </w:tcPr>
          <w:p w14:paraId="41C62864" w14:textId="77777777" w:rsidR="002D4EBB" w:rsidRPr="00DD75B8" w:rsidRDefault="002D4EBB" w:rsidP="009571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broj</w:t>
            </w:r>
          </w:p>
        </w:tc>
        <w:tc>
          <w:tcPr>
            <w:tcW w:w="993" w:type="dxa"/>
            <w:shd w:val="clear" w:color="auto" w:fill="FFFFFF" w:themeFill="background1"/>
            <w:vAlign w:val="center"/>
          </w:tcPr>
          <w:p w14:paraId="6A0857DF" w14:textId="77777777" w:rsidR="002D4EBB" w:rsidRPr="00DD75B8" w:rsidRDefault="002D4EBB" w:rsidP="00957188">
            <w:pPr>
              <w:pStyle w:val="TableParagraph"/>
              <w:ind w:right="94"/>
              <w:jc w:val="center"/>
              <w:rPr>
                <w:rFonts w:ascii="Times New Roman" w:hAnsi="Times New Roman" w:cs="Times New Roman"/>
                <w:sz w:val="16"/>
                <w:szCs w:val="16"/>
              </w:rPr>
            </w:pPr>
            <w:r>
              <w:rPr>
                <w:rFonts w:ascii="Times New Roman" w:hAnsi="Times New Roman" w:cs="Times New Roman"/>
                <w:sz w:val="16"/>
                <w:szCs w:val="16"/>
              </w:rPr>
              <w:t>1</w:t>
            </w:r>
          </w:p>
        </w:tc>
        <w:tc>
          <w:tcPr>
            <w:tcW w:w="963" w:type="dxa"/>
            <w:shd w:val="clear" w:color="auto" w:fill="FFFFFF" w:themeFill="background1"/>
            <w:vAlign w:val="center"/>
          </w:tcPr>
          <w:p w14:paraId="5D1FF428" w14:textId="77777777" w:rsidR="002D4EBB" w:rsidRDefault="002D4EBB" w:rsidP="009571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Odjel</w:t>
            </w:r>
          </w:p>
        </w:tc>
        <w:tc>
          <w:tcPr>
            <w:tcW w:w="879" w:type="dxa"/>
            <w:shd w:val="clear" w:color="auto" w:fill="FFFFFF" w:themeFill="background1"/>
            <w:vAlign w:val="center"/>
          </w:tcPr>
          <w:p w14:paraId="2DE67CD2" w14:textId="77777777" w:rsidR="002D4EBB" w:rsidRPr="00DD75B8" w:rsidRDefault="002D4EBB" w:rsidP="009571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64" w:type="dxa"/>
            <w:shd w:val="clear" w:color="auto" w:fill="FFFFFF" w:themeFill="background1"/>
            <w:vAlign w:val="center"/>
          </w:tcPr>
          <w:p w14:paraId="7E4F5967" w14:textId="77777777" w:rsidR="002D4EBB" w:rsidRPr="00DD75B8" w:rsidRDefault="002D4EBB" w:rsidP="009571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79" w:type="dxa"/>
            <w:shd w:val="clear" w:color="auto" w:fill="FFFFFF" w:themeFill="background1"/>
            <w:vAlign w:val="center"/>
          </w:tcPr>
          <w:p w14:paraId="4525D1CF" w14:textId="77777777" w:rsidR="002D4EBB" w:rsidRPr="00DD75B8" w:rsidRDefault="002D4EBB" w:rsidP="009571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bl>
    <w:p w14:paraId="20B1FD58"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6750D848"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23862EA8"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6DB8971B"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5D89C9DD"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0A120239"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6FEBFD80"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4B690B90"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17ED7B17"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0C97EACA"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3B16FB29"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34604C8E" w14:textId="77777777" w:rsidR="00BC45F2" w:rsidRDefault="00BC45F2"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7BAE1B13"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6151972B"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122142C9"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07AC1419" w14:textId="77777777" w:rsidR="002D4EBB" w:rsidRDefault="002D4EBB"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p>
    <w:p w14:paraId="6F8BB415" w14:textId="77777777" w:rsidR="005C5B82" w:rsidRPr="00EF5925" w:rsidRDefault="00FF7FC8" w:rsidP="00FF7FC8">
      <w:pPr>
        <w:pBdr>
          <w:top w:val="single" w:sz="4" w:space="1" w:color="auto"/>
          <w:bottom w:val="single" w:sz="4" w:space="1" w:color="auto"/>
        </w:pBd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RAZDJEL 500</w:t>
      </w:r>
      <w:r w:rsidR="0004173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5C5B82" w:rsidRPr="00EF5925">
        <w:rPr>
          <w:rFonts w:ascii="Times New Roman" w:hAnsi="Times New Roman" w:cs="Times New Roman"/>
          <w:b/>
          <w:bCs/>
          <w:sz w:val="28"/>
          <w:szCs w:val="28"/>
        </w:rPr>
        <w:t>UPRAVNI ODJEL ZA OBRAZOVANJE, KULTURU I SPORT</w:t>
      </w:r>
    </w:p>
    <w:p w14:paraId="5D8881E3" w14:textId="77777777" w:rsidR="005C5B82" w:rsidRPr="00883B0F" w:rsidRDefault="005C5B82" w:rsidP="00EF5925">
      <w:pPr>
        <w:pStyle w:val="Odlomakpopisa"/>
        <w:spacing w:after="0"/>
        <w:ind w:left="284"/>
        <w:rPr>
          <w:rFonts w:ascii="Times New Roman" w:hAnsi="Times New Roman" w:cs="Times New Roman"/>
          <w:b/>
          <w:sz w:val="20"/>
          <w:szCs w:val="20"/>
        </w:rPr>
      </w:pPr>
      <w:r w:rsidRPr="00883B0F">
        <w:rPr>
          <w:rFonts w:ascii="Times New Roman" w:hAnsi="Times New Roman" w:cs="Times New Roman"/>
          <w:b/>
          <w:sz w:val="20"/>
          <w:szCs w:val="20"/>
        </w:rPr>
        <w:t>SAŽETAK DJELOKRUGA RADA:</w:t>
      </w:r>
    </w:p>
    <w:p w14:paraId="58EBCFD5" w14:textId="77777777" w:rsidR="005C5B82" w:rsidRPr="00CD68DB" w:rsidRDefault="005C5B82" w:rsidP="005C5B82">
      <w:pPr>
        <w:pStyle w:val="Odlomakpopisa"/>
        <w:spacing w:after="0"/>
        <w:rPr>
          <w:rFonts w:ascii="Times New Roman" w:hAnsi="Times New Roman" w:cs="Times New Roman"/>
          <w:b/>
          <w:sz w:val="24"/>
        </w:rPr>
      </w:pPr>
    </w:p>
    <w:p w14:paraId="69910D92" w14:textId="77777777" w:rsidR="005C5B82" w:rsidRPr="00EC787A" w:rsidRDefault="005C5B82" w:rsidP="00DD75B8">
      <w:pPr>
        <w:pStyle w:val="Odlomakpopisa"/>
        <w:spacing w:after="0" w:line="240" w:lineRule="auto"/>
        <w:ind w:left="0" w:firstLine="567"/>
        <w:jc w:val="both"/>
        <w:rPr>
          <w:rFonts w:ascii="Times New Roman" w:hAnsi="Times New Roman" w:cs="Times New Roman"/>
          <w:sz w:val="20"/>
          <w:szCs w:val="20"/>
        </w:rPr>
      </w:pPr>
      <w:r w:rsidRPr="00EC787A">
        <w:rPr>
          <w:rFonts w:ascii="Times New Roman" w:hAnsi="Times New Roman" w:cs="Times New Roman"/>
          <w:sz w:val="20"/>
          <w:szCs w:val="20"/>
        </w:rPr>
        <w:t>Upravni odjel za obrazovanje, kulturu i sport nadležan jeza obavljanje stručnih i upravnih poslova u obrazovanju,osnovnom i srednjem školstvu, predškolskome odgoju i obrazovanju, u znanosti, kulturi, tehničkoj kulturi i sportu.</w:t>
      </w:r>
    </w:p>
    <w:p w14:paraId="7CC28928" w14:textId="77777777" w:rsidR="005C5B82" w:rsidRPr="00EC787A" w:rsidRDefault="005C5B82" w:rsidP="00DD75B8">
      <w:pPr>
        <w:pStyle w:val="Odlomakpopisa"/>
        <w:spacing w:after="0" w:line="240" w:lineRule="auto"/>
        <w:ind w:left="0" w:firstLine="567"/>
        <w:jc w:val="both"/>
        <w:rPr>
          <w:rFonts w:ascii="Times New Roman" w:hAnsi="Times New Roman" w:cs="Times New Roman"/>
          <w:sz w:val="20"/>
          <w:szCs w:val="20"/>
        </w:rPr>
      </w:pPr>
      <w:r w:rsidRPr="00EC787A">
        <w:rPr>
          <w:rFonts w:ascii="Times New Roman" w:hAnsi="Times New Roman" w:cs="Times New Roman"/>
          <w:sz w:val="20"/>
          <w:szCs w:val="20"/>
        </w:rPr>
        <w:t>Nadležnost obuhvaća sve zakonima i pod</w:t>
      </w:r>
      <w:r w:rsidR="00883B0F">
        <w:rPr>
          <w:rFonts w:ascii="Times New Roman" w:hAnsi="Times New Roman" w:cs="Times New Roman"/>
          <w:sz w:val="20"/>
          <w:szCs w:val="20"/>
        </w:rPr>
        <w:t xml:space="preserve"> </w:t>
      </w:r>
      <w:r w:rsidRPr="00EC787A">
        <w:rPr>
          <w:rFonts w:ascii="Times New Roman" w:hAnsi="Times New Roman" w:cs="Times New Roman"/>
          <w:sz w:val="20"/>
          <w:szCs w:val="20"/>
        </w:rPr>
        <w:t>zakonskim</w:t>
      </w:r>
      <w:r w:rsidR="00883B0F">
        <w:rPr>
          <w:rFonts w:ascii="Times New Roman" w:hAnsi="Times New Roman" w:cs="Times New Roman"/>
          <w:sz w:val="20"/>
          <w:szCs w:val="20"/>
        </w:rPr>
        <w:t xml:space="preserve"> </w:t>
      </w:r>
      <w:r w:rsidRPr="00EC787A">
        <w:rPr>
          <w:rFonts w:ascii="Times New Roman" w:hAnsi="Times New Roman" w:cs="Times New Roman"/>
          <w:sz w:val="20"/>
          <w:szCs w:val="20"/>
        </w:rPr>
        <w:t>aktima definirane poslove, a osobito:</w:t>
      </w:r>
    </w:p>
    <w:p w14:paraId="4E14ABAE"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poslove organizacije i financiranja izgradnje objekata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osnovnih i srednjih škola kojih je Županija osnivač, te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njihovog investicijskog i tekućeg održavanja</w:t>
      </w:r>
    </w:p>
    <w:p w14:paraId="0A0B1EA3"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praćenje rada školskih odbora u školama kojima je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županija osnivač</w:t>
      </w:r>
    </w:p>
    <w:p w14:paraId="67A30052"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osiguravanje minimalnog financijskog standarda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osnovnog i srednjeg školstva utvrđenog odlukama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nadležnih tijela te poslove njihova decentraliziranog</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financiranja što obuhvaća pripremu i izradu prijedloga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odluka nadležnih tijela te realizaciju njihove primjene 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praćenja namjenskog trošenja proračunskih sredstava</w:t>
      </w:r>
    </w:p>
    <w:p w14:paraId="735030F6"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usklađivanje i izradu prijedloga mreža ustanova 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programa predškolskog odgoja i obrazovanja</w:t>
      </w:r>
    </w:p>
    <w:p w14:paraId="66735223"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pripremu i izradu prijedloga mreža školskih ustanova 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programa obrazovanja te upisnih područja</w:t>
      </w:r>
    </w:p>
    <w:p w14:paraId="712303D2"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predlaganje mjera upisne politike u srednjem školstvu,unapređivanje strukovnog obrazovanja, izrada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prijedloga planova upisa u srednje škole</w:t>
      </w:r>
    </w:p>
    <w:p w14:paraId="675679D6"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organizaciju i financiranje prijevoza učenika osnovnih</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škola, poslove sufinanciranja prijevoza učenika srednjih</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škola i primjene zakona i podzakonskih akata koji se nate djelatnosti odnose,</w:t>
      </w:r>
    </w:p>
    <w:p w14:paraId="7B8CEBF8"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pripremu i izradu programa javnih potreba u odgoju,obrazovanju, kulturi, tehničkoj kulturi i sportu te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poslove provedbe tih programa (priprema, raspisivanje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i provođenje javnih poziva za predlaganje, obradu</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prijedloga, financijske projekcije, izradu prijedloga,sklapanje ugovora o realizaciji prihvaćenih javnih</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potreba i prikupljanje i analiza izvješća o realizaciji 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druge poslove)</w:t>
      </w:r>
    </w:p>
    <w:p w14:paraId="68457224"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pružanje administrativne, stručne i upravne podrške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radu Kulturnog vijeća Međimurske županije</w:t>
      </w:r>
    </w:p>
    <w:p w14:paraId="4B38C264"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predlaganje sustava stipendiranja i kreditiranja učenika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i studenata te njihovo provođenje,</w:t>
      </w:r>
    </w:p>
    <w:p w14:paraId="5B866512"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praćenje potreba u visokom školstvu; predlaganje mjera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i aktivnosti za podizanje obrazovne strukture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stanovništva Međimurske županije</w:t>
      </w:r>
    </w:p>
    <w:p w14:paraId="4DE04F36"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i drugih poslova iz nadležnosti navedenog</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upravnog tijela.</w:t>
      </w:r>
    </w:p>
    <w:p w14:paraId="314BA522" w14:textId="77777777" w:rsidR="005C5B82" w:rsidRPr="00EC787A" w:rsidRDefault="005C5B82" w:rsidP="00DD75B8">
      <w:pPr>
        <w:pStyle w:val="Odlomakpopisa"/>
        <w:spacing w:after="0" w:line="240" w:lineRule="auto"/>
        <w:ind w:firstLine="567"/>
        <w:rPr>
          <w:rFonts w:ascii="Times New Roman" w:hAnsi="Times New Roman" w:cs="Times New Roman"/>
          <w:sz w:val="20"/>
          <w:szCs w:val="20"/>
        </w:rPr>
      </w:pPr>
    </w:p>
    <w:p w14:paraId="3E0ACD03" w14:textId="77777777" w:rsidR="005C5B82" w:rsidRPr="00EC787A" w:rsidRDefault="005C5B82" w:rsidP="00DD75B8">
      <w:pPr>
        <w:pStyle w:val="Odlomakpopisa"/>
        <w:spacing w:after="0" w:line="240" w:lineRule="auto"/>
        <w:ind w:left="0" w:firstLine="567"/>
        <w:jc w:val="both"/>
        <w:rPr>
          <w:rFonts w:ascii="Times New Roman" w:hAnsi="Times New Roman" w:cs="Times New Roman"/>
          <w:sz w:val="20"/>
          <w:szCs w:val="20"/>
        </w:rPr>
      </w:pPr>
      <w:r w:rsidRPr="00EC787A">
        <w:rPr>
          <w:rFonts w:ascii="Times New Roman" w:hAnsi="Times New Roman" w:cs="Times New Roman"/>
          <w:sz w:val="20"/>
          <w:szCs w:val="20"/>
        </w:rPr>
        <w:t>Upravni odjel za obrazovanje, kulturu i sport obavlja i</w:t>
      </w:r>
      <w:r w:rsidR="00883B0F">
        <w:rPr>
          <w:rFonts w:ascii="Times New Roman" w:hAnsi="Times New Roman" w:cs="Times New Roman"/>
          <w:sz w:val="20"/>
          <w:szCs w:val="20"/>
        </w:rPr>
        <w:t xml:space="preserve"> </w:t>
      </w:r>
      <w:r w:rsidRPr="00EC787A">
        <w:rPr>
          <w:rFonts w:ascii="Times New Roman" w:hAnsi="Times New Roman" w:cs="Times New Roman"/>
          <w:sz w:val="20"/>
          <w:szCs w:val="20"/>
        </w:rPr>
        <w:t>povjerene poslove državne uprave koji se odnose na:</w:t>
      </w:r>
    </w:p>
    <w:p w14:paraId="3F67C6C1"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utvrđivanje uvjeta za početak rada i ostvarivanje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programa predškolskog odgoja</w:t>
      </w:r>
    </w:p>
    <w:p w14:paraId="0B40ABB7"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utvrđivanje primjerenog programa i oblika školovanja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učenika s teškoćama u razvoju, prijevremeni upis djece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u osnovnu školu i odgoda upisa djeteta u prvi razred</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osnovne škole; privremeno oslobađanje od upisa u prvi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razred osnovne škole, privremeno oslobađanje od</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započetog školovanja, prijave za upis učenika s</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teškoćama u razvoju u prvi razred srednje škole putem</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nacionalnog informacijskog sustava prijava i upisa u</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srednje škole; donošenje odluke o uključivanju učenika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u pripremnu ili dopunsku nastavu hrvatskog jezika;izdavanje potvrde o završenom programu pripremne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nastave hrvatskog jezika za djecu koja ne znaju ili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nedovoljno znaju hrvatski jezik</w:t>
      </w:r>
    </w:p>
    <w:p w14:paraId="4B08378A"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nadzora nad zakonitošću rada i općih akata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osnovnih i srednjih škola na području Međimurske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županije, donošenje plana upisa djece u osnovnu školu</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te određivanje osnovne škole u kojoj učenik, kojem je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izrečena pedagoška mjera preseljenja u drugu školu,nastavlja školovanje</w:t>
      </w:r>
    </w:p>
    <w:p w14:paraId="15477B7B"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donošenje odluka o broju razrednih odjela u osnovnim</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školama; poduzimanje odgovarajućih mjera temeljem</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odredbi zakona kojim se uređuje odgoj i obrazovanje u</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osnovnoj i srednjoj školi u vezi sa zanemarivanjem</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obveza roditelja prema djeci</w:t>
      </w:r>
    </w:p>
    <w:p w14:paraId="7258E90F"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vođenje evidencije o učiteljima, nastavnicima, stručnim</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suradnicima i ostalim radnicima osnovnih i srednjih</w:t>
      </w:r>
      <w:r w:rsidR="00721D02">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škola za čijim je radom prestala potreba, o prijavi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potreba školskih ustanova za radnicima zaposlenim na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neodređeno vrijeme i nepuno radno vrijeme te izdavanje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odgovarajućih obavijesti školskim ustanovama</w:t>
      </w:r>
    </w:p>
    <w:p w14:paraId="57F1DA4F"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raspuštanje školskog odbora školskih ustanova i</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imenovanje povjerenstva za upravljanje školom u</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slučajevima propisanim posebnim zakonom,utvrđivanje minimalnih tehničkih i higijenskih uvjeta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prostora u kojem se izvode programi obrazovanja</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odraslih</w:t>
      </w:r>
    </w:p>
    <w:p w14:paraId="7450FE42"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utvrđivanje postojanja uvjeta za osnivanje kazališta te</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prijava kazališta za upis u očevidnik kazališta</w:t>
      </w:r>
    </w:p>
    <w:p w14:paraId="623729F4"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upisivanja fizičkih i pravnih osoba koje obavljaju</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sportske djelatnosti u registre sportskih djelatnosti</w:t>
      </w:r>
    </w:p>
    <w:p w14:paraId="795158C5" w14:textId="77777777" w:rsidR="005C5B82" w:rsidRPr="00C65694" w:rsidRDefault="005C5B82"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i drugih povjerenih poslova iz navedenih</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područja, sukladno zakonu i pod</w:t>
      </w:r>
      <w:r w:rsidR="00883B0F">
        <w:rPr>
          <w:rFonts w:ascii="Times New Roman" w:eastAsia="Times New Roman" w:hAnsi="Times New Roman" w:cs="Times New Roman"/>
          <w:color w:val="000000"/>
          <w:sz w:val="20"/>
          <w:szCs w:val="20"/>
          <w:lang w:eastAsia="hr-HR"/>
        </w:rPr>
        <w:t xml:space="preserve"> </w:t>
      </w:r>
      <w:r w:rsidRPr="00C65694">
        <w:rPr>
          <w:rFonts w:ascii="Times New Roman" w:eastAsia="Times New Roman" w:hAnsi="Times New Roman" w:cs="Times New Roman"/>
          <w:color w:val="000000"/>
          <w:sz w:val="20"/>
          <w:szCs w:val="20"/>
          <w:lang w:eastAsia="hr-HR"/>
        </w:rPr>
        <w:t>zakonskim propisima.</w:t>
      </w:r>
    </w:p>
    <w:p w14:paraId="40C76352" w14:textId="77777777" w:rsidR="005C5B82" w:rsidRDefault="005C5B82" w:rsidP="00EF5925">
      <w:pPr>
        <w:pStyle w:val="Odlomakpopisa"/>
        <w:spacing w:after="0" w:line="240" w:lineRule="auto"/>
        <w:ind w:left="1440"/>
        <w:rPr>
          <w:rFonts w:ascii="Times New Roman" w:hAnsi="Times New Roman" w:cs="Times New Roman"/>
          <w:sz w:val="20"/>
          <w:szCs w:val="20"/>
        </w:rPr>
      </w:pPr>
    </w:p>
    <w:p w14:paraId="3C3A0E0A" w14:textId="77777777" w:rsidR="00D20564" w:rsidRPr="00D92B77" w:rsidRDefault="00D20564" w:rsidP="00D20564">
      <w:pPr>
        <w:spacing w:after="0"/>
        <w:rPr>
          <w:rFonts w:ascii="Times New Roman" w:hAnsi="Times New Roman" w:cs="Times New Roman"/>
          <w:b/>
          <w:sz w:val="20"/>
          <w:szCs w:val="20"/>
        </w:rPr>
      </w:pPr>
      <w:r w:rsidRPr="00D92B77">
        <w:rPr>
          <w:rFonts w:ascii="Times New Roman" w:hAnsi="Times New Roman" w:cs="Times New Roman"/>
          <w:b/>
          <w:sz w:val="20"/>
          <w:szCs w:val="20"/>
        </w:rPr>
        <w:t>ORGANIZACIJSKA STRUKTURA:</w:t>
      </w:r>
    </w:p>
    <w:p w14:paraId="1A3979E4" w14:textId="77777777" w:rsidR="00D20564" w:rsidRDefault="00D20564" w:rsidP="00D20564">
      <w:pPr>
        <w:spacing w:after="0"/>
        <w:jc w:val="both"/>
        <w:rPr>
          <w:rFonts w:ascii="Times New Roman" w:hAnsi="Times New Roman" w:cs="Times New Roman"/>
          <w:bCs/>
          <w:sz w:val="20"/>
          <w:szCs w:val="20"/>
        </w:rPr>
      </w:pPr>
    </w:p>
    <w:p w14:paraId="2A05D4A7" w14:textId="77777777" w:rsidR="00D20564" w:rsidRPr="00D92B77" w:rsidRDefault="00D20564" w:rsidP="00D20564">
      <w:pPr>
        <w:spacing w:after="0"/>
        <w:ind w:firstLine="708"/>
        <w:jc w:val="both"/>
        <w:rPr>
          <w:rFonts w:ascii="Times New Roman" w:hAnsi="Times New Roman" w:cs="Times New Roman"/>
          <w:bCs/>
          <w:sz w:val="20"/>
          <w:szCs w:val="20"/>
        </w:rPr>
      </w:pPr>
      <w:r w:rsidRPr="00D92B77">
        <w:rPr>
          <w:rFonts w:ascii="Times New Roman" w:hAnsi="Times New Roman" w:cs="Times New Roman"/>
          <w:bCs/>
          <w:sz w:val="20"/>
          <w:szCs w:val="20"/>
        </w:rPr>
        <w:t xml:space="preserve">Organizacijska struktura određena je Odlukom o ustrojstvu i djelokrugu rada upravnih tijela Međimurske županije i Pravilnikom o radu upravnih tijela Međimurske županije. </w:t>
      </w:r>
    </w:p>
    <w:p w14:paraId="3CBBE6AE" w14:textId="77777777" w:rsidR="00D20564" w:rsidRDefault="00D20564" w:rsidP="00D20564">
      <w:pPr>
        <w:spacing w:after="0"/>
        <w:jc w:val="both"/>
        <w:rPr>
          <w:rFonts w:ascii="Times New Roman" w:hAnsi="Times New Roman" w:cs="Times New Roman"/>
          <w:bCs/>
          <w:sz w:val="20"/>
          <w:szCs w:val="20"/>
        </w:rPr>
      </w:pPr>
    </w:p>
    <w:p w14:paraId="0F8D7D27" w14:textId="77777777" w:rsidR="00D20564" w:rsidRPr="00D92B77" w:rsidRDefault="00D20564" w:rsidP="00D20564">
      <w:pPr>
        <w:spacing w:after="0"/>
        <w:ind w:firstLine="708"/>
        <w:jc w:val="both"/>
        <w:rPr>
          <w:rFonts w:ascii="Times New Roman" w:hAnsi="Times New Roman" w:cs="Times New Roman"/>
          <w:bCs/>
          <w:sz w:val="20"/>
          <w:szCs w:val="20"/>
        </w:rPr>
      </w:pPr>
      <w:r w:rsidRPr="00D92B77">
        <w:rPr>
          <w:rFonts w:ascii="Times New Roman" w:hAnsi="Times New Roman" w:cs="Times New Roman"/>
          <w:bCs/>
          <w:sz w:val="20"/>
          <w:szCs w:val="20"/>
        </w:rPr>
        <w:t>U Upravnom odjelu zaposleno je šest službenica na neodređeno vrijeme raspoređena u dva odsjeka:</w:t>
      </w:r>
    </w:p>
    <w:p w14:paraId="4206EFC6" w14:textId="77777777" w:rsidR="00D20564" w:rsidRPr="004C397E" w:rsidRDefault="00D20564" w:rsidP="00D20564">
      <w:pPr>
        <w:pStyle w:val="Odlomakpopisa"/>
        <w:spacing w:after="0"/>
        <w:ind w:left="1440"/>
        <w:jc w:val="both"/>
        <w:rPr>
          <w:rFonts w:ascii="Times New Roman" w:hAnsi="Times New Roman" w:cs="Times New Roman"/>
          <w:bCs/>
          <w:sz w:val="20"/>
          <w:szCs w:val="20"/>
        </w:rPr>
      </w:pPr>
      <w:r w:rsidRPr="004C397E">
        <w:rPr>
          <w:rFonts w:ascii="Times New Roman" w:hAnsi="Times New Roman" w:cs="Times New Roman"/>
          <w:bCs/>
          <w:sz w:val="20"/>
          <w:szCs w:val="20"/>
        </w:rPr>
        <w:t>1. Odsjek za obrazovanje i kulturu</w:t>
      </w:r>
    </w:p>
    <w:p w14:paraId="1F295806" w14:textId="77777777" w:rsidR="00D20564" w:rsidRPr="00D92B77" w:rsidRDefault="00D20564" w:rsidP="00D20564">
      <w:pPr>
        <w:pStyle w:val="Odlomakpopisa"/>
        <w:spacing w:after="0"/>
        <w:ind w:left="1440"/>
        <w:jc w:val="both"/>
        <w:rPr>
          <w:rFonts w:ascii="Times New Roman" w:hAnsi="Times New Roman" w:cs="Times New Roman"/>
          <w:bCs/>
          <w:sz w:val="20"/>
          <w:szCs w:val="20"/>
        </w:rPr>
      </w:pPr>
      <w:r w:rsidRPr="004C397E">
        <w:rPr>
          <w:rFonts w:ascii="Times New Roman" w:hAnsi="Times New Roman" w:cs="Times New Roman"/>
          <w:bCs/>
          <w:sz w:val="20"/>
          <w:szCs w:val="20"/>
        </w:rPr>
        <w:t>2. Odsjek za sport</w:t>
      </w:r>
    </w:p>
    <w:p w14:paraId="10229089" w14:textId="77777777" w:rsidR="00AF7F77" w:rsidRDefault="00AF7F77" w:rsidP="00800523">
      <w:pPr>
        <w:pStyle w:val="Odlomakpopisa"/>
        <w:spacing w:after="0" w:line="240" w:lineRule="auto"/>
        <w:ind w:left="0"/>
        <w:rPr>
          <w:rFonts w:ascii="Times New Roman" w:hAnsi="Times New Roman" w:cs="Times New Roman"/>
          <w:b/>
          <w:sz w:val="20"/>
          <w:szCs w:val="20"/>
        </w:rPr>
      </w:pPr>
    </w:p>
    <w:p w14:paraId="190F8DA5" w14:textId="77777777" w:rsidR="00F51D68" w:rsidRDefault="00F51D68" w:rsidP="00F51D68">
      <w:pPr>
        <w:pStyle w:val="Odlomakpopisa"/>
        <w:spacing w:after="0" w:line="240" w:lineRule="auto"/>
        <w:ind w:left="0"/>
        <w:rPr>
          <w:rFonts w:ascii="Times New Roman" w:hAnsi="Times New Roman" w:cs="Times New Roman"/>
          <w:b/>
          <w:sz w:val="20"/>
          <w:szCs w:val="20"/>
        </w:rPr>
      </w:pPr>
      <w:r>
        <w:rPr>
          <w:rFonts w:ascii="Times New Roman" w:hAnsi="Times New Roman" w:cs="Times New Roman"/>
          <w:b/>
          <w:sz w:val="20"/>
          <w:szCs w:val="20"/>
        </w:rPr>
        <w:t>PRORAČUNSKI (RKP)KORISNICI IZ NADLEŽNOSTI UPRAVNOG ODJELA:</w:t>
      </w:r>
    </w:p>
    <w:p w14:paraId="04B9BD6D" w14:textId="77777777" w:rsidR="00F51D68" w:rsidRDefault="00F51D68" w:rsidP="00F51D68">
      <w:pPr>
        <w:pStyle w:val="Odlomakpopisa"/>
        <w:spacing w:after="0" w:line="240" w:lineRule="auto"/>
        <w:ind w:left="0" w:firstLine="708"/>
        <w:rPr>
          <w:rFonts w:ascii="Times New Roman" w:hAnsi="Times New Roman" w:cs="Times New Roman"/>
          <w:sz w:val="20"/>
          <w:szCs w:val="20"/>
        </w:rPr>
      </w:pPr>
      <w:r>
        <w:rPr>
          <w:rFonts w:ascii="Times New Roman" w:hAnsi="Times New Roman" w:cs="Times New Roman"/>
          <w:sz w:val="20"/>
          <w:szCs w:val="20"/>
        </w:rPr>
        <w:t xml:space="preserve">U nadležnosti Upravnog odjela su: </w:t>
      </w:r>
    </w:p>
    <w:p w14:paraId="64A4A0D7" w14:textId="77777777" w:rsidR="00F51D68" w:rsidRDefault="00F51D68" w:rsidP="00644A7D">
      <w:pPr>
        <w:pStyle w:val="Odlomakpopisa"/>
        <w:numPr>
          <w:ilvl w:val="2"/>
          <w:numId w:val="11"/>
        </w:numPr>
        <w:tabs>
          <w:tab w:val="num" w:pos="993"/>
        </w:tabs>
        <w:spacing w:after="0" w:line="240" w:lineRule="auto"/>
        <w:ind w:hanging="1309"/>
        <w:rPr>
          <w:rFonts w:ascii="Times New Roman" w:hAnsi="Times New Roman" w:cs="Times New Roman"/>
          <w:sz w:val="20"/>
          <w:szCs w:val="20"/>
        </w:rPr>
      </w:pPr>
      <w:r>
        <w:rPr>
          <w:rFonts w:ascii="Times New Roman" w:hAnsi="Times New Roman" w:cs="Times New Roman"/>
          <w:sz w:val="20"/>
          <w:szCs w:val="20"/>
        </w:rPr>
        <w:t>25 osnovnih škola</w:t>
      </w:r>
    </w:p>
    <w:p w14:paraId="1ABB3252" w14:textId="77777777" w:rsidR="00F51D68" w:rsidRDefault="00F51D68" w:rsidP="00644A7D">
      <w:pPr>
        <w:pStyle w:val="Odlomakpopisa"/>
        <w:numPr>
          <w:ilvl w:val="2"/>
          <w:numId w:val="11"/>
        </w:numPr>
        <w:tabs>
          <w:tab w:val="num" w:pos="993"/>
        </w:tabs>
        <w:spacing w:after="0" w:line="240" w:lineRule="auto"/>
        <w:ind w:hanging="1309"/>
        <w:rPr>
          <w:rFonts w:ascii="Times New Roman" w:hAnsi="Times New Roman" w:cs="Times New Roman"/>
          <w:sz w:val="20"/>
          <w:szCs w:val="20"/>
        </w:rPr>
      </w:pPr>
      <w:r>
        <w:rPr>
          <w:rFonts w:ascii="Times New Roman" w:hAnsi="Times New Roman" w:cs="Times New Roman"/>
          <w:sz w:val="20"/>
          <w:szCs w:val="20"/>
        </w:rPr>
        <w:t>6 srednjih škola</w:t>
      </w:r>
    </w:p>
    <w:p w14:paraId="1A8641F1" w14:textId="77777777" w:rsidR="00F51D68" w:rsidRDefault="00F51D68" w:rsidP="00644A7D">
      <w:pPr>
        <w:pStyle w:val="Odlomakpopisa"/>
        <w:numPr>
          <w:ilvl w:val="2"/>
          <w:numId w:val="11"/>
        </w:numPr>
        <w:tabs>
          <w:tab w:val="num" w:pos="993"/>
        </w:tabs>
        <w:spacing w:after="0" w:line="240" w:lineRule="auto"/>
        <w:ind w:hanging="1309"/>
        <w:rPr>
          <w:rFonts w:ascii="Times New Roman" w:hAnsi="Times New Roman" w:cs="Times New Roman"/>
          <w:sz w:val="20"/>
          <w:szCs w:val="20"/>
        </w:rPr>
      </w:pPr>
      <w:r>
        <w:rPr>
          <w:rFonts w:ascii="Times New Roman" w:hAnsi="Times New Roman" w:cs="Times New Roman"/>
          <w:sz w:val="20"/>
          <w:szCs w:val="20"/>
        </w:rPr>
        <w:t>1 učenički dom</w:t>
      </w:r>
    </w:p>
    <w:p w14:paraId="2B9C7F56" w14:textId="77777777" w:rsidR="00F51D68" w:rsidRDefault="00F51D68" w:rsidP="00644A7D">
      <w:pPr>
        <w:pStyle w:val="Odlomakpopisa"/>
        <w:numPr>
          <w:ilvl w:val="2"/>
          <w:numId w:val="11"/>
        </w:numPr>
        <w:tabs>
          <w:tab w:val="num" w:pos="993"/>
        </w:tabs>
        <w:spacing w:after="0" w:line="240" w:lineRule="auto"/>
        <w:ind w:hanging="1309"/>
        <w:rPr>
          <w:rFonts w:ascii="Times New Roman" w:hAnsi="Times New Roman" w:cs="Times New Roman"/>
          <w:sz w:val="20"/>
          <w:szCs w:val="20"/>
        </w:rPr>
      </w:pPr>
      <w:r>
        <w:rPr>
          <w:rFonts w:ascii="Times New Roman" w:hAnsi="Times New Roman" w:cs="Times New Roman"/>
          <w:sz w:val="20"/>
          <w:szCs w:val="20"/>
        </w:rPr>
        <w:t>Muzej Međimurja Čakovec.</w:t>
      </w:r>
    </w:p>
    <w:p w14:paraId="2DCDD658" w14:textId="77777777" w:rsidR="00F51D68" w:rsidRDefault="00F51D68" w:rsidP="00F51D68">
      <w:pPr>
        <w:pStyle w:val="Odlomakpopisa"/>
        <w:spacing w:after="0" w:line="240" w:lineRule="auto"/>
        <w:ind w:left="2160"/>
        <w:rPr>
          <w:rFonts w:ascii="Times New Roman" w:hAnsi="Times New Roman" w:cs="Times New Roman"/>
          <w:sz w:val="20"/>
          <w:szCs w:val="20"/>
        </w:rPr>
      </w:pPr>
    </w:p>
    <w:p w14:paraId="4CA4A81D" w14:textId="77777777" w:rsidR="00F51D68" w:rsidRDefault="00F51D68" w:rsidP="00F51D68">
      <w:pPr>
        <w:spacing w:after="0" w:line="240" w:lineRule="auto"/>
        <w:jc w:val="both"/>
        <w:rPr>
          <w:rFonts w:ascii="Times New Roman" w:hAnsi="Times New Roman" w:cs="Times New Roman"/>
          <w:b/>
          <w:sz w:val="20"/>
          <w:szCs w:val="20"/>
        </w:rPr>
      </w:pPr>
    </w:p>
    <w:p w14:paraId="63D23893" w14:textId="77777777" w:rsidR="00F51D68" w:rsidRDefault="00F51D68" w:rsidP="00F51D6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PREGLED FINANCIJSKIH SREDSTAVA PO PROGRAMIMA:</w:t>
      </w:r>
    </w:p>
    <w:p w14:paraId="12D149A7" w14:textId="77777777" w:rsidR="00F51D68" w:rsidRDefault="00F51D68" w:rsidP="00F51D68">
      <w:pPr>
        <w:pStyle w:val="Tijeloteksta"/>
        <w:ind w:firstLine="567"/>
        <w:rPr>
          <w:rFonts w:ascii="Times New Roman" w:hAnsi="Times New Roman"/>
        </w:rPr>
      </w:pPr>
    </w:p>
    <w:p w14:paraId="020354E1" w14:textId="77777777" w:rsidR="00F51D68" w:rsidRDefault="00F51D68" w:rsidP="00F51D68">
      <w:pPr>
        <w:pStyle w:val="Tijeloteksta"/>
        <w:ind w:firstLine="567"/>
        <w:rPr>
          <w:rFonts w:ascii="Times New Roman" w:hAnsi="Times New Roman"/>
          <w:lang w:val="fr-BE"/>
        </w:rPr>
      </w:pPr>
      <w:r>
        <w:rPr>
          <w:rFonts w:ascii="Times New Roman" w:hAnsi="Times New Roman"/>
          <w:lang w:val="fr-BE"/>
        </w:rPr>
        <w:t xml:space="preserve">FINANCIJSKI PLAN: </w:t>
      </w:r>
    </w:p>
    <w:p w14:paraId="54DBDA9C" w14:textId="77777777" w:rsidR="00F51D68" w:rsidRDefault="00F51D68" w:rsidP="00F51D68">
      <w:pPr>
        <w:spacing w:after="0" w:line="240" w:lineRule="auto"/>
        <w:ind w:right="57" w:firstLine="567"/>
        <w:rPr>
          <w:rFonts w:ascii="Times New Roman" w:hAnsi="Times New Roman"/>
          <w:sz w:val="20"/>
          <w:szCs w:val="20"/>
        </w:rPr>
      </w:pPr>
      <w:r>
        <w:rPr>
          <w:rFonts w:ascii="Times New Roman" w:hAnsi="Times New Roman"/>
          <w:sz w:val="20"/>
          <w:szCs w:val="20"/>
        </w:rPr>
        <w:t>Unutar razdjela planiraju se sljedeći programi:</w:t>
      </w:r>
    </w:p>
    <w:p w14:paraId="115E6639" w14:textId="77777777" w:rsidR="00F51D68" w:rsidRDefault="00F51D68" w:rsidP="00F51D68">
      <w:pPr>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366"/>
        <w:gridCol w:w="1736"/>
        <w:gridCol w:w="1442"/>
      </w:tblGrid>
      <w:tr w:rsidR="00F51D68" w14:paraId="7ED4F06B" w14:textId="77777777" w:rsidTr="00F51D68">
        <w:trPr>
          <w:trHeight w:val="255"/>
          <w:jc w:val="center"/>
        </w:trPr>
        <w:tc>
          <w:tcPr>
            <w:tcW w:w="3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D845120" w14:textId="77777777" w:rsidR="00F51D68" w:rsidRDefault="00F51D68">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Naziv programa iz Proračuna</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93037" w14:textId="77777777" w:rsidR="00F51D68" w:rsidRDefault="00F51D68">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Plan 2024.</w:t>
            </w:r>
          </w:p>
        </w:tc>
        <w:tc>
          <w:tcPr>
            <w:tcW w:w="1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2B5D90" w14:textId="77777777" w:rsidR="00F51D68" w:rsidRDefault="00F51D68">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B11DE7" w14:textId="77777777" w:rsidR="00F51D68" w:rsidRDefault="00F51D68">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F51D68" w14:paraId="53E32700" w14:textId="77777777" w:rsidTr="00F51D68">
        <w:trPr>
          <w:trHeight w:val="255"/>
          <w:jc w:val="center"/>
        </w:trPr>
        <w:tc>
          <w:tcPr>
            <w:tcW w:w="3257" w:type="dxa"/>
            <w:tcBorders>
              <w:top w:val="single" w:sz="4" w:space="0" w:color="auto"/>
              <w:left w:val="single" w:sz="4" w:space="0" w:color="auto"/>
              <w:bottom w:val="single" w:sz="4" w:space="0" w:color="auto"/>
              <w:right w:val="single" w:sz="4" w:space="0" w:color="auto"/>
            </w:tcBorders>
            <w:vAlign w:val="center"/>
            <w:hideMark/>
          </w:tcPr>
          <w:p w14:paraId="4A184057"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Program 1001 Tekući izdaci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F693308"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515.400,00</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21D78330"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75.000,00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63D094A3"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590.400,00</w:t>
            </w:r>
          </w:p>
        </w:tc>
      </w:tr>
      <w:tr w:rsidR="00F51D68" w14:paraId="512EF511" w14:textId="77777777" w:rsidTr="00F51D68">
        <w:trPr>
          <w:trHeight w:val="255"/>
          <w:jc w:val="center"/>
        </w:trPr>
        <w:tc>
          <w:tcPr>
            <w:tcW w:w="3257" w:type="dxa"/>
            <w:tcBorders>
              <w:top w:val="single" w:sz="4" w:space="0" w:color="auto"/>
              <w:left w:val="single" w:sz="4" w:space="0" w:color="auto"/>
              <w:bottom w:val="single" w:sz="4" w:space="0" w:color="auto"/>
              <w:right w:val="single" w:sz="4" w:space="0" w:color="auto"/>
            </w:tcBorders>
            <w:noWrap/>
            <w:vAlign w:val="center"/>
            <w:hideMark/>
          </w:tcPr>
          <w:p w14:paraId="4C5C1985"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Program 1006 Poljoprivreda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44BDA16"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4.580,00</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6CFA3E81"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573CC3C3"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4.580,00</w:t>
            </w:r>
          </w:p>
        </w:tc>
      </w:tr>
      <w:tr w:rsidR="00F51D68" w14:paraId="7861CCDE" w14:textId="77777777" w:rsidTr="00F51D68">
        <w:trPr>
          <w:trHeight w:val="255"/>
          <w:jc w:val="center"/>
        </w:trPr>
        <w:tc>
          <w:tcPr>
            <w:tcW w:w="3257" w:type="dxa"/>
            <w:tcBorders>
              <w:top w:val="single" w:sz="4" w:space="0" w:color="auto"/>
              <w:left w:val="single" w:sz="4" w:space="0" w:color="auto"/>
              <w:bottom w:val="single" w:sz="4" w:space="0" w:color="auto"/>
              <w:right w:val="single" w:sz="4" w:space="0" w:color="auto"/>
            </w:tcBorders>
            <w:noWrap/>
            <w:vAlign w:val="center"/>
            <w:hideMark/>
          </w:tcPr>
          <w:p w14:paraId="117C763A"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Program 1011 Socijalna zaštita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ED05BDF"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15.130,00</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4A615AD2"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13E5F7D8"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15.130,00</w:t>
            </w:r>
          </w:p>
        </w:tc>
      </w:tr>
      <w:tr w:rsidR="00F51D68" w14:paraId="1BCA7658" w14:textId="77777777" w:rsidTr="00F51D68">
        <w:trPr>
          <w:trHeight w:val="255"/>
          <w:jc w:val="center"/>
        </w:trPr>
        <w:tc>
          <w:tcPr>
            <w:tcW w:w="3257" w:type="dxa"/>
            <w:tcBorders>
              <w:top w:val="single" w:sz="4" w:space="0" w:color="auto"/>
              <w:left w:val="single" w:sz="4" w:space="0" w:color="auto"/>
              <w:bottom w:val="single" w:sz="4" w:space="0" w:color="auto"/>
              <w:right w:val="single" w:sz="4" w:space="0" w:color="auto"/>
            </w:tcBorders>
            <w:noWrap/>
            <w:vAlign w:val="center"/>
            <w:hideMark/>
          </w:tcPr>
          <w:p w14:paraId="5AFD51B7"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Program 1013 Školstvo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334B711" w14:textId="77777777" w:rsidR="00F51D68" w:rsidRDefault="00F51D68">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6.880.550,00</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585FDBFE" w14:textId="77777777" w:rsidR="00F51D68" w:rsidRDefault="00607FD2" w:rsidP="00D20564">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w:t>
            </w:r>
            <w:r w:rsidR="00D20564">
              <w:rPr>
                <w:rFonts w:ascii="Times New Roman" w:eastAsia="Times New Roman" w:hAnsi="Times New Roman" w:cs="Times New Roman"/>
                <w:sz w:val="20"/>
                <w:szCs w:val="20"/>
                <w:lang w:eastAsia="hr-HR"/>
              </w:rPr>
              <w:t>8</w:t>
            </w:r>
            <w:r>
              <w:rPr>
                <w:rFonts w:ascii="Times New Roman" w:eastAsia="Times New Roman" w:hAnsi="Times New Roman" w:cs="Times New Roman"/>
                <w:sz w:val="20"/>
                <w:szCs w:val="20"/>
                <w:lang w:eastAsia="hr-HR"/>
              </w:rPr>
              <w:t>9.748</w:t>
            </w:r>
            <w:r w:rsidR="00F51D68">
              <w:rPr>
                <w:rFonts w:ascii="Times New Roman" w:eastAsia="Times New Roman" w:hAnsi="Times New Roman" w:cs="Times New Roman"/>
                <w:sz w:val="20"/>
                <w:szCs w:val="20"/>
                <w:lang w:eastAsia="hr-HR"/>
              </w:rPr>
              <w:t>,00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708790CA" w14:textId="77777777" w:rsidR="00F51D68" w:rsidRDefault="00F51D68" w:rsidP="00D20564">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7.4</w:t>
            </w:r>
            <w:r w:rsidR="00D20564">
              <w:rPr>
                <w:rFonts w:ascii="Times New Roman" w:eastAsia="Times New Roman" w:hAnsi="Times New Roman" w:cs="Times New Roman"/>
                <w:sz w:val="20"/>
                <w:szCs w:val="20"/>
                <w:lang w:eastAsia="hr-HR"/>
              </w:rPr>
              <w:t>7</w:t>
            </w:r>
            <w:r w:rsidR="00607FD2">
              <w:rPr>
                <w:rFonts w:ascii="Times New Roman" w:eastAsia="Times New Roman" w:hAnsi="Times New Roman" w:cs="Times New Roman"/>
                <w:sz w:val="20"/>
                <w:szCs w:val="20"/>
                <w:lang w:eastAsia="hr-HR"/>
              </w:rPr>
              <w:t>0</w:t>
            </w:r>
            <w:r>
              <w:rPr>
                <w:rFonts w:ascii="Times New Roman" w:eastAsia="Times New Roman" w:hAnsi="Times New Roman" w:cs="Times New Roman"/>
                <w:sz w:val="20"/>
                <w:szCs w:val="20"/>
                <w:lang w:eastAsia="hr-HR"/>
              </w:rPr>
              <w:t>.298,00</w:t>
            </w:r>
          </w:p>
        </w:tc>
      </w:tr>
      <w:tr w:rsidR="00F51D68" w14:paraId="3E654BA0" w14:textId="77777777" w:rsidTr="00F51D68">
        <w:trPr>
          <w:trHeight w:val="255"/>
          <w:jc w:val="center"/>
        </w:trPr>
        <w:tc>
          <w:tcPr>
            <w:tcW w:w="3257" w:type="dxa"/>
            <w:tcBorders>
              <w:top w:val="single" w:sz="4" w:space="0" w:color="auto"/>
              <w:left w:val="single" w:sz="4" w:space="0" w:color="auto"/>
              <w:bottom w:val="single" w:sz="4" w:space="0" w:color="auto"/>
              <w:right w:val="single" w:sz="4" w:space="0" w:color="auto"/>
            </w:tcBorders>
            <w:noWrap/>
            <w:vAlign w:val="center"/>
            <w:hideMark/>
          </w:tcPr>
          <w:p w14:paraId="412AC33E" w14:textId="77777777" w:rsidR="00F51D68" w:rsidRDefault="00F51D6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50003 Ostali izdaci za osnovne škole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09100FC"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30.053.427,64</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75DF86C1"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1B4197B2"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30.053.427,64</w:t>
            </w:r>
          </w:p>
        </w:tc>
      </w:tr>
      <w:tr w:rsidR="00F51D68" w14:paraId="06DBA4C1" w14:textId="77777777" w:rsidTr="00F51D68">
        <w:trPr>
          <w:trHeight w:val="255"/>
          <w:jc w:val="center"/>
        </w:trPr>
        <w:tc>
          <w:tcPr>
            <w:tcW w:w="3257" w:type="dxa"/>
            <w:tcBorders>
              <w:top w:val="single" w:sz="4" w:space="0" w:color="auto"/>
              <w:left w:val="single" w:sz="4" w:space="0" w:color="auto"/>
              <w:bottom w:val="single" w:sz="4" w:space="0" w:color="auto"/>
              <w:right w:val="single" w:sz="4" w:space="0" w:color="auto"/>
            </w:tcBorders>
            <w:noWrap/>
            <w:vAlign w:val="center"/>
            <w:hideMark/>
          </w:tcPr>
          <w:p w14:paraId="4F13094C"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50005 Ostali izdaci za srednje škole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8589016"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14.668.589,83</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689C6FE9"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547E2844"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14.668.589,83</w:t>
            </w:r>
          </w:p>
        </w:tc>
      </w:tr>
      <w:tr w:rsidR="00F51D68" w14:paraId="14CC361B" w14:textId="77777777" w:rsidTr="00F51D68">
        <w:trPr>
          <w:trHeight w:val="255"/>
          <w:jc w:val="center"/>
        </w:trPr>
        <w:tc>
          <w:tcPr>
            <w:tcW w:w="3257" w:type="dxa"/>
            <w:tcBorders>
              <w:top w:val="single" w:sz="4" w:space="0" w:color="auto"/>
              <w:left w:val="single" w:sz="4" w:space="0" w:color="auto"/>
              <w:bottom w:val="single" w:sz="4" w:space="0" w:color="auto"/>
              <w:right w:val="single" w:sz="4" w:space="0" w:color="auto"/>
            </w:tcBorders>
            <w:noWrap/>
            <w:vAlign w:val="center"/>
            <w:hideMark/>
          </w:tcPr>
          <w:p w14:paraId="334C30BE"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Program 1012 Sport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CF6BE72"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710.483,00</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70F4D196"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25.600,00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7B194DD7"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736.083,00</w:t>
            </w:r>
          </w:p>
        </w:tc>
      </w:tr>
      <w:tr w:rsidR="00F51D68" w14:paraId="220C044E" w14:textId="77777777" w:rsidTr="00F51D68">
        <w:trPr>
          <w:trHeight w:val="255"/>
          <w:jc w:val="center"/>
        </w:trPr>
        <w:tc>
          <w:tcPr>
            <w:tcW w:w="3257" w:type="dxa"/>
            <w:tcBorders>
              <w:top w:val="single" w:sz="4" w:space="0" w:color="auto"/>
              <w:left w:val="single" w:sz="4" w:space="0" w:color="auto"/>
              <w:bottom w:val="single" w:sz="4" w:space="0" w:color="auto"/>
              <w:right w:val="single" w:sz="4" w:space="0" w:color="auto"/>
            </w:tcBorders>
            <w:noWrap/>
            <w:vAlign w:val="center"/>
            <w:hideMark/>
          </w:tcPr>
          <w:p w14:paraId="79446D2A"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Program 1014 Kultura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11CEFC6"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224.150,00</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5E276129"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26.000,00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27C740C1"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250.150,00</w:t>
            </w:r>
          </w:p>
        </w:tc>
      </w:tr>
      <w:tr w:rsidR="00F51D68" w14:paraId="7DEAE806" w14:textId="77777777" w:rsidTr="00F51D68">
        <w:trPr>
          <w:trHeight w:val="255"/>
          <w:jc w:val="center"/>
        </w:trPr>
        <w:tc>
          <w:tcPr>
            <w:tcW w:w="3257" w:type="dxa"/>
            <w:tcBorders>
              <w:top w:val="single" w:sz="4" w:space="0" w:color="auto"/>
              <w:left w:val="single" w:sz="4" w:space="0" w:color="auto"/>
              <w:bottom w:val="single" w:sz="4" w:space="0" w:color="auto"/>
              <w:right w:val="single" w:sz="4" w:space="0" w:color="auto"/>
            </w:tcBorders>
            <w:noWrap/>
            <w:vAlign w:val="center"/>
            <w:hideMark/>
          </w:tcPr>
          <w:p w14:paraId="420DF628"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50008 Muzej Međimurja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CA943DC"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1.220.056,70</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749D14E7"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68.816,58</w:t>
            </w:r>
          </w:p>
        </w:tc>
        <w:tc>
          <w:tcPr>
            <w:tcW w:w="1442" w:type="dxa"/>
            <w:tcBorders>
              <w:top w:val="single" w:sz="4" w:space="0" w:color="auto"/>
              <w:left w:val="single" w:sz="4" w:space="0" w:color="auto"/>
              <w:bottom w:val="single" w:sz="4" w:space="0" w:color="auto"/>
              <w:right w:val="single" w:sz="4" w:space="0" w:color="auto"/>
            </w:tcBorders>
            <w:vAlign w:val="center"/>
            <w:hideMark/>
          </w:tcPr>
          <w:p w14:paraId="4937D4C8" w14:textId="77777777" w:rsidR="00F51D68" w:rsidRDefault="00F51D6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1.288.873,28</w:t>
            </w:r>
          </w:p>
        </w:tc>
      </w:tr>
      <w:tr w:rsidR="00F51D68" w14:paraId="1C14F4B0" w14:textId="77777777" w:rsidTr="00F51D68">
        <w:trPr>
          <w:trHeight w:val="255"/>
          <w:jc w:val="center"/>
        </w:trPr>
        <w:tc>
          <w:tcPr>
            <w:tcW w:w="3257" w:type="dxa"/>
            <w:tcBorders>
              <w:top w:val="single" w:sz="4" w:space="0" w:color="auto"/>
              <w:left w:val="single" w:sz="4" w:space="0" w:color="auto"/>
              <w:bottom w:val="single" w:sz="4" w:space="0" w:color="auto"/>
              <w:right w:val="single" w:sz="4" w:space="0" w:color="auto"/>
            </w:tcBorders>
            <w:noWrap/>
            <w:hideMark/>
          </w:tcPr>
          <w:p w14:paraId="37D4398C" w14:textId="77777777" w:rsidR="00F51D68" w:rsidRDefault="00F51D68">
            <w:pPr>
              <w:spacing w:after="0" w:line="240" w:lineRule="auto"/>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Ukupno: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3B08401" w14:textId="77777777" w:rsidR="00F51D68" w:rsidRDefault="00F51D68">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54.292.367,17</w:t>
            </w: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05C4F388" w14:textId="77777777" w:rsidR="00F51D68" w:rsidRDefault="00F51D68" w:rsidP="00D20564">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7</w:t>
            </w:r>
            <w:r w:rsidR="00D20564">
              <w:rPr>
                <w:rFonts w:ascii="Times New Roman" w:eastAsia="Times New Roman" w:hAnsi="Times New Roman" w:cs="Times New Roman"/>
                <w:b/>
                <w:color w:val="000000"/>
                <w:sz w:val="20"/>
                <w:szCs w:val="20"/>
                <w:lang w:eastAsia="hr-HR"/>
              </w:rPr>
              <w:t>8</w:t>
            </w:r>
            <w:r w:rsidR="00607FD2">
              <w:rPr>
                <w:rFonts w:ascii="Times New Roman" w:eastAsia="Times New Roman" w:hAnsi="Times New Roman" w:cs="Times New Roman"/>
                <w:b/>
                <w:color w:val="000000"/>
                <w:sz w:val="20"/>
                <w:szCs w:val="20"/>
                <w:lang w:eastAsia="hr-HR"/>
              </w:rPr>
              <w:t>5</w:t>
            </w:r>
            <w:r>
              <w:rPr>
                <w:rFonts w:ascii="Times New Roman" w:eastAsia="Times New Roman" w:hAnsi="Times New Roman" w:cs="Times New Roman"/>
                <w:b/>
                <w:color w:val="000000"/>
                <w:sz w:val="20"/>
                <w:szCs w:val="20"/>
                <w:lang w:eastAsia="hr-HR"/>
              </w:rPr>
              <w:t>.164,58</w:t>
            </w:r>
          </w:p>
        </w:tc>
        <w:tc>
          <w:tcPr>
            <w:tcW w:w="1442" w:type="dxa"/>
            <w:tcBorders>
              <w:top w:val="single" w:sz="4" w:space="0" w:color="auto"/>
              <w:left w:val="single" w:sz="4" w:space="0" w:color="auto"/>
              <w:bottom w:val="single" w:sz="4" w:space="0" w:color="auto"/>
              <w:right w:val="single" w:sz="4" w:space="0" w:color="auto"/>
            </w:tcBorders>
            <w:vAlign w:val="center"/>
            <w:hideMark/>
          </w:tcPr>
          <w:p w14:paraId="6FBF61B9" w14:textId="77777777" w:rsidR="00F51D68" w:rsidRDefault="00F51D68" w:rsidP="00D20564">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55.0</w:t>
            </w:r>
            <w:r w:rsidR="00D20564">
              <w:rPr>
                <w:rFonts w:ascii="Times New Roman" w:eastAsia="Times New Roman" w:hAnsi="Times New Roman" w:cs="Times New Roman"/>
                <w:b/>
                <w:color w:val="000000"/>
                <w:sz w:val="20"/>
                <w:szCs w:val="20"/>
                <w:lang w:eastAsia="hr-HR"/>
              </w:rPr>
              <w:t>7</w:t>
            </w:r>
            <w:r w:rsidR="00607FD2">
              <w:rPr>
                <w:rFonts w:ascii="Times New Roman" w:eastAsia="Times New Roman" w:hAnsi="Times New Roman" w:cs="Times New Roman"/>
                <w:b/>
                <w:color w:val="000000"/>
                <w:sz w:val="20"/>
                <w:szCs w:val="20"/>
                <w:lang w:eastAsia="hr-HR"/>
              </w:rPr>
              <w:t>7</w:t>
            </w:r>
            <w:r>
              <w:rPr>
                <w:rFonts w:ascii="Times New Roman" w:eastAsia="Times New Roman" w:hAnsi="Times New Roman" w:cs="Times New Roman"/>
                <w:b/>
                <w:color w:val="000000"/>
                <w:sz w:val="20"/>
                <w:szCs w:val="20"/>
                <w:lang w:eastAsia="hr-HR"/>
              </w:rPr>
              <w:t>.531,75</w:t>
            </w:r>
          </w:p>
        </w:tc>
      </w:tr>
    </w:tbl>
    <w:p w14:paraId="6AFBCECA" w14:textId="77777777" w:rsidR="00F51D68" w:rsidRDefault="00F51D68" w:rsidP="00F51D68">
      <w:pPr>
        <w:spacing w:after="0"/>
        <w:rPr>
          <w:rFonts w:ascii="Times New Roman" w:hAnsi="Times New Roman" w:cs="Times New Roman"/>
          <w:sz w:val="24"/>
        </w:rPr>
      </w:pPr>
    </w:p>
    <w:p w14:paraId="593906D4" w14:textId="77777777" w:rsidR="00F51D68" w:rsidRDefault="00F51D68" w:rsidP="00F51D68">
      <w:pPr>
        <w:spacing w:after="0"/>
        <w:rPr>
          <w:rFonts w:ascii="Times New Roman" w:hAnsi="Times New Roman" w:cs="Times New Roman"/>
          <w:sz w:val="24"/>
        </w:rPr>
      </w:pPr>
    </w:p>
    <w:p w14:paraId="7BC7DF22" w14:textId="77777777" w:rsidR="00F51D68" w:rsidRDefault="00F51D68" w:rsidP="00F51D68">
      <w:pPr>
        <w:spacing w:after="0"/>
        <w:rPr>
          <w:rFonts w:ascii="Times New Roman" w:hAnsi="Times New Roman" w:cs="Times New Roman"/>
          <w:b/>
          <w:sz w:val="20"/>
          <w:szCs w:val="20"/>
        </w:rPr>
      </w:pPr>
      <w:r>
        <w:rPr>
          <w:rFonts w:ascii="Times New Roman" w:hAnsi="Times New Roman" w:cs="Times New Roman"/>
          <w:b/>
          <w:sz w:val="20"/>
          <w:szCs w:val="20"/>
        </w:rPr>
        <w:t>OBRAZLOŽENJE PROGRAMA:</w:t>
      </w:r>
    </w:p>
    <w:p w14:paraId="3DC81FAD" w14:textId="77777777" w:rsidR="00F51D68" w:rsidRDefault="00F51D68" w:rsidP="00F51D68">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F51D68" w14:paraId="1A628519" w14:textId="77777777" w:rsidTr="00F51D68">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174014C" w14:textId="77777777" w:rsidR="00F51D68" w:rsidRDefault="00F51D68">
            <w:pPr>
              <w:spacing w:after="0" w:line="240" w:lineRule="auto"/>
              <w:rPr>
                <w:rFonts w:ascii="Times New Roman" w:eastAsia="Times New Roman" w:hAnsi="Times New Roman" w:cs="Times New Roman"/>
                <w:b/>
                <w:bCs/>
                <w:iCs/>
              </w:rPr>
            </w:pPr>
            <w:r>
              <w:rPr>
                <w:rFonts w:ascii="Times New Roman" w:eastAsia="Times New Roman" w:hAnsi="Times New Roman" w:cs="Times New Roman"/>
                <w:b/>
                <w:bCs/>
                <w:iCs/>
              </w:rPr>
              <w:t>PROGRAM 1001  TEKUĆI IZDACI</w:t>
            </w:r>
          </w:p>
        </w:tc>
      </w:tr>
      <w:tr w:rsidR="00F51D68" w14:paraId="6797CE0E" w14:textId="77777777" w:rsidTr="00F51D68">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5098C44E"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Opis programa</w:t>
            </w:r>
            <w:r>
              <w:rPr>
                <w:rFonts w:ascii="Times New Roman" w:eastAsia="Times New Roman" w:hAnsi="Times New Roman" w:cs="Times New Roman"/>
                <w:color w:val="000000"/>
                <w:sz w:val="20"/>
                <w:szCs w:val="20"/>
              </w:rPr>
              <w:t>:</w:t>
            </w:r>
          </w:p>
          <w:p w14:paraId="0FAFD555"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 je namijenjen financiranju projekata iz obrazovanja koji imaju potporu programa ESF-a te nacionalnih strateških projekata APPRRR-a.</w:t>
            </w:r>
          </w:p>
        </w:tc>
      </w:tr>
      <w:tr w:rsidR="00F51D68" w14:paraId="05BCD2C2" w14:textId="77777777" w:rsidTr="00F51D68">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45C8E76C"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Zakonske i druge pravne osnove programa</w:t>
            </w:r>
            <w:r>
              <w:rPr>
                <w:rFonts w:ascii="Times New Roman" w:eastAsia="Times New Roman" w:hAnsi="Times New Roman" w:cs="Times New Roman"/>
                <w:color w:val="000000"/>
                <w:sz w:val="20"/>
                <w:szCs w:val="20"/>
              </w:rPr>
              <w:t>:</w:t>
            </w:r>
          </w:p>
          <w:p w14:paraId="4762E922" w14:textId="77777777" w:rsidR="00F51D68" w:rsidRDefault="00F51D68">
            <w:pPr>
              <w:autoSpaceDE w:val="0"/>
              <w:autoSpaceDN w:val="0"/>
              <w:adjustRightInd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Pravilnik o provedbi nacionalne strategije za provedbu Školske sheme voća i povrća te mlijeka i mliječnih proizvoda od školske godine 2023./2024. do 2028./2029.</w:t>
            </w:r>
          </w:p>
          <w:p w14:paraId="3896A175" w14:textId="77777777" w:rsidR="00F51D68" w:rsidRDefault="00F51D68">
            <w:pPr>
              <w:autoSpaceDE w:val="0"/>
              <w:autoSpaceDN w:val="0"/>
              <w:adjustRightInd w:val="0"/>
              <w:spacing w:after="0" w:line="240" w:lineRule="auto"/>
              <w:ind w:left="142"/>
              <w:jc w:val="both"/>
              <w:rPr>
                <w:rFonts w:ascii="Times New Roman" w:eastAsia="Times New Roman" w:hAnsi="Times New Roman" w:cs="Times New Roman"/>
                <w:color w:val="000000"/>
                <w:sz w:val="20"/>
                <w:szCs w:val="20"/>
              </w:rPr>
            </w:pPr>
            <w:r>
              <w:rPr>
                <w:rFonts w:ascii="Times New Roman" w:hAnsi="Times New Roman" w:cs="Times New Roman"/>
                <w:sz w:val="20"/>
                <w:szCs w:val="20"/>
              </w:rPr>
              <w:t>Pravilnik o pomoćnicima u nastavi i stručnim komunikacijskim posrednicima</w:t>
            </w:r>
          </w:p>
        </w:tc>
      </w:tr>
      <w:tr w:rsidR="00F51D68" w14:paraId="4AD5B78D" w14:textId="77777777" w:rsidTr="00F51D68">
        <w:trPr>
          <w:trHeight w:val="584"/>
        </w:trPr>
        <w:tc>
          <w:tcPr>
            <w:tcW w:w="5000" w:type="pct"/>
            <w:tcBorders>
              <w:top w:val="single" w:sz="4" w:space="0" w:color="auto"/>
              <w:left w:val="single" w:sz="4" w:space="0" w:color="auto"/>
              <w:bottom w:val="single" w:sz="4" w:space="0" w:color="auto"/>
              <w:right w:val="single" w:sz="4" w:space="0" w:color="000000"/>
            </w:tcBorders>
            <w:hideMark/>
          </w:tcPr>
          <w:p w14:paraId="37EE1A5E"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Ciljevi provedbe programa u razdoblju 2024.-2026.</w:t>
            </w:r>
          </w:p>
          <w:p w14:paraId="44766356" w14:textId="77777777" w:rsidR="00F51D68" w:rsidRDefault="00F51D68">
            <w:pPr>
              <w:autoSpaceDE w:val="0"/>
              <w:autoSpaceDN w:val="0"/>
              <w:adjustRightInd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Povećanje zdravih obroka u osnovnim i srednjim školama.</w:t>
            </w:r>
          </w:p>
          <w:p w14:paraId="0CCDB642" w14:textId="77777777" w:rsidR="00F51D68" w:rsidRDefault="00F51D68">
            <w:pPr>
              <w:autoSpaceDE w:val="0"/>
              <w:autoSpaceDN w:val="0"/>
              <w:adjustRightInd w:val="0"/>
              <w:spacing w:after="0" w:line="240" w:lineRule="auto"/>
              <w:ind w:left="142"/>
              <w:jc w:val="both"/>
              <w:rPr>
                <w:rFonts w:ascii="Times New Roman" w:eastAsia="Times New Roman" w:hAnsi="Times New Roman" w:cs="Times New Roman"/>
                <w:i/>
                <w:color w:val="000000"/>
                <w:sz w:val="20"/>
                <w:szCs w:val="20"/>
              </w:rPr>
            </w:pPr>
            <w:r>
              <w:rPr>
                <w:rFonts w:ascii="Times New Roman" w:hAnsi="Times New Roman" w:cs="Times New Roman"/>
                <w:sz w:val="20"/>
                <w:szCs w:val="20"/>
              </w:rPr>
              <w:t>Povećanje kvalitete života kroz poticanje socijalnog uključivanja osoba u riziku od siromaštva i socijalne isključenosti.</w:t>
            </w:r>
          </w:p>
        </w:tc>
      </w:tr>
    </w:tbl>
    <w:p w14:paraId="03EF7132" w14:textId="77777777" w:rsidR="00F51D68" w:rsidRDefault="00F51D68" w:rsidP="00F51D68">
      <w:pPr>
        <w:spacing w:after="0" w:line="240" w:lineRule="auto"/>
        <w:rPr>
          <w:rFonts w:ascii="Times New Roman" w:eastAsia="Times New Roman" w:hAnsi="Times New Roman" w:cs="Times New Roman"/>
          <w:color w:val="000000"/>
          <w:sz w:val="20"/>
          <w:szCs w:val="20"/>
        </w:rPr>
      </w:pPr>
    </w:p>
    <w:p w14:paraId="13D63DE5" w14:textId="77777777" w:rsidR="00F51D68" w:rsidRDefault="00F51D68" w:rsidP="00F51D68">
      <w:pPr>
        <w:spacing w:after="0"/>
        <w:rPr>
          <w:rFonts w:ascii="Times New Roman" w:hAnsi="Times New Roman" w:cs="Times New Roman"/>
          <w:b/>
          <w:sz w:val="20"/>
          <w:szCs w:val="20"/>
        </w:rPr>
      </w:pPr>
    </w:p>
    <w:p w14:paraId="1D112C8C" w14:textId="77777777" w:rsidR="00F51D68" w:rsidRDefault="00F51D68" w:rsidP="00F51D68">
      <w:p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za aktivnosti/projekte unutar programa</w:t>
      </w:r>
    </w:p>
    <w:p w14:paraId="36E6ACBC" w14:textId="77777777" w:rsidR="00F51D68" w:rsidRDefault="00F51D68" w:rsidP="00F51D68">
      <w:pPr>
        <w:spacing w:after="0"/>
        <w:rPr>
          <w:rFonts w:ascii="Times New Roman" w:hAnsi="Times New Roman" w:cs="Times New Roman"/>
          <w:b/>
          <w:sz w:val="20"/>
          <w:szCs w:val="20"/>
        </w:rPr>
      </w:pPr>
    </w:p>
    <w:tbl>
      <w:tblPr>
        <w:tblW w:w="0" w:type="auto"/>
        <w:tblInd w:w="534" w:type="dxa"/>
        <w:tblLook w:val="04A0" w:firstRow="1" w:lastRow="0" w:firstColumn="1" w:lastColumn="0" w:noHBand="0" w:noVBand="1"/>
      </w:tblPr>
      <w:tblGrid>
        <w:gridCol w:w="3543"/>
        <w:gridCol w:w="1116"/>
        <w:gridCol w:w="1736"/>
        <w:gridCol w:w="1606"/>
      </w:tblGrid>
      <w:tr w:rsidR="00F51D68" w14:paraId="5C086F75" w14:textId="77777777" w:rsidTr="00F51D68">
        <w:trPr>
          <w:trHeight w:val="227"/>
        </w:trPr>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A7D72C6" w14:textId="77777777" w:rsidR="00F51D68" w:rsidRDefault="00F51D68">
            <w:pPr>
              <w:spacing w:after="0" w:line="240" w:lineRule="auto"/>
              <w:jc w:val="center"/>
              <w:rPr>
                <w:rFonts w:ascii="Times New Roman" w:eastAsia="Times New Roman" w:hAnsi="Times New Roman" w:cs="Times New Roman"/>
                <w:i/>
                <w:color w:val="000000"/>
                <w:sz w:val="20"/>
                <w:szCs w:val="20"/>
              </w:rPr>
            </w:pPr>
          </w:p>
          <w:p w14:paraId="49A904E6"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Naziv aktivnosti</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2DC5C4"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Plan 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B08E4B8"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F3B2BB4"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I. izmjene i dopune</w:t>
            </w:r>
          </w:p>
        </w:tc>
      </w:tr>
      <w:tr w:rsidR="00F51D68" w14:paraId="6D635E16" w14:textId="77777777" w:rsidTr="00F51D68">
        <w:trPr>
          <w:trHeight w:val="227"/>
        </w:trPr>
        <w:tc>
          <w:tcPr>
            <w:tcW w:w="3543" w:type="dxa"/>
            <w:tcBorders>
              <w:top w:val="single" w:sz="4" w:space="0" w:color="auto"/>
              <w:left w:val="single" w:sz="4" w:space="0" w:color="auto"/>
              <w:bottom w:val="single" w:sz="4" w:space="0" w:color="auto"/>
              <w:right w:val="single" w:sz="4" w:space="0" w:color="auto"/>
            </w:tcBorders>
            <w:hideMark/>
          </w:tcPr>
          <w:p w14:paraId="4AA8B7E4"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Projekt „Školska shema“</w:t>
            </w:r>
          </w:p>
        </w:tc>
        <w:tc>
          <w:tcPr>
            <w:tcW w:w="0" w:type="auto"/>
            <w:tcBorders>
              <w:top w:val="nil"/>
              <w:left w:val="single" w:sz="4" w:space="0" w:color="auto"/>
              <w:bottom w:val="single" w:sz="4" w:space="0" w:color="auto"/>
              <w:right w:val="single" w:sz="4" w:space="0" w:color="auto"/>
            </w:tcBorders>
            <w:noWrap/>
            <w:vAlign w:val="center"/>
            <w:hideMark/>
          </w:tcPr>
          <w:p w14:paraId="45A37E3E"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20.000,00</w:t>
            </w:r>
          </w:p>
        </w:tc>
        <w:tc>
          <w:tcPr>
            <w:tcW w:w="0" w:type="auto"/>
            <w:tcBorders>
              <w:top w:val="nil"/>
              <w:left w:val="nil"/>
              <w:bottom w:val="single" w:sz="4" w:space="0" w:color="auto"/>
              <w:right w:val="single" w:sz="4" w:space="0" w:color="auto"/>
            </w:tcBorders>
            <w:noWrap/>
            <w:vAlign w:val="center"/>
            <w:hideMark/>
          </w:tcPr>
          <w:p w14:paraId="2C2EF740"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vAlign w:val="center"/>
            <w:hideMark/>
          </w:tcPr>
          <w:p w14:paraId="20D02D37"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20.000,00</w:t>
            </w:r>
          </w:p>
        </w:tc>
      </w:tr>
      <w:tr w:rsidR="00F51D68" w14:paraId="762448CE" w14:textId="77777777" w:rsidTr="00F51D68">
        <w:trPr>
          <w:trHeight w:val="227"/>
        </w:trPr>
        <w:tc>
          <w:tcPr>
            <w:tcW w:w="3543" w:type="dxa"/>
            <w:tcBorders>
              <w:top w:val="single" w:sz="4" w:space="0" w:color="auto"/>
              <w:left w:val="single" w:sz="4" w:space="0" w:color="auto"/>
              <w:bottom w:val="single" w:sz="4" w:space="0" w:color="auto"/>
              <w:right w:val="single" w:sz="4" w:space="0" w:color="auto"/>
            </w:tcBorders>
            <w:hideMark/>
          </w:tcPr>
          <w:p w14:paraId="181D5A4C"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Projekt „Škole jednakih mogućnosti u Međimurskoj županiji“</w:t>
            </w:r>
          </w:p>
        </w:tc>
        <w:tc>
          <w:tcPr>
            <w:tcW w:w="0" w:type="auto"/>
            <w:tcBorders>
              <w:top w:val="nil"/>
              <w:left w:val="single" w:sz="4" w:space="0" w:color="auto"/>
              <w:bottom w:val="single" w:sz="4" w:space="0" w:color="auto"/>
              <w:right w:val="single" w:sz="4" w:space="0" w:color="auto"/>
            </w:tcBorders>
            <w:noWrap/>
            <w:vAlign w:val="center"/>
            <w:hideMark/>
          </w:tcPr>
          <w:p w14:paraId="391DC317"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495.400,00</w:t>
            </w:r>
          </w:p>
        </w:tc>
        <w:tc>
          <w:tcPr>
            <w:tcW w:w="0" w:type="auto"/>
            <w:tcBorders>
              <w:top w:val="nil"/>
              <w:left w:val="nil"/>
              <w:bottom w:val="single" w:sz="4" w:space="0" w:color="auto"/>
              <w:right w:val="single" w:sz="4" w:space="0" w:color="auto"/>
            </w:tcBorders>
            <w:noWrap/>
            <w:vAlign w:val="center"/>
            <w:hideMark/>
          </w:tcPr>
          <w:p w14:paraId="45D22D03"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75.000,00</w:t>
            </w:r>
          </w:p>
        </w:tc>
        <w:tc>
          <w:tcPr>
            <w:tcW w:w="0" w:type="auto"/>
            <w:tcBorders>
              <w:top w:val="nil"/>
              <w:left w:val="nil"/>
              <w:bottom w:val="single" w:sz="4" w:space="0" w:color="auto"/>
              <w:right w:val="single" w:sz="4" w:space="0" w:color="auto"/>
            </w:tcBorders>
            <w:vAlign w:val="center"/>
            <w:hideMark/>
          </w:tcPr>
          <w:p w14:paraId="2B1595E5"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570.400,00</w:t>
            </w:r>
          </w:p>
        </w:tc>
      </w:tr>
      <w:tr w:rsidR="00F51D68" w14:paraId="745B4BB5" w14:textId="77777777" w:rsidTr="00F51D68">
        <w:trPr>
          <w:trHeight w:val="227"/>
        </w:trPr>
        <w:tc>
          <w:tcPr>
            <w:tcW w:w="3543" w:type="dxa"/>
            <w:tcBorders>
              <w:top w:val="single" w:sz="4" w:space="0" w:color="auto"/>
              <w:left w:val="single" w:sz="4" w:space="0" w:color="auto"/>
              <w:bottom w:val="single" w:sz="4" w:space="0" w:color="auto"/>
              <w:right w:val="single" w:sz="4" w:space="0" w:color="auto"/>
            </w:tcBorders>
            <w:noWrap/>
            <w:vAlign w:val="center"/>
            <w:hideMark/>
          </w:tcPr>
          <w:p w14:paraId="690A0623"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Ukupno:</w:t>
            </w:r>
          </w:p>
        </w:tc>
        <w:tc>
          <w:tcPr>
            <w:tcW w:w="0" w:type="auto"/>
            <w:tcBorders>
              <w:top w:val="nil"/>
              <w:left w:val="single" w:sz="4" w:space="0" w:color="auto"/>
              <w:bottom w:val="single" w:sz="4" w:space="0" w:color="auto"/>
              <w:right w:val="single" w:sz="4" w:space="0" w:color="auto"/>
            </w:tcBorders>
            <w:noWrap/>
            <w:vAlign w:val="center"/>
            <w:hideMark/>
          </w:tcPr>
          <w:p w14:paraId="409A5DEF"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515.400,00</w:t>
            </w:r>
          </w:p>
        </w:tc>
        <w:tc>
          <w:tcPr>
            <w:tcW w:w="0" w:type="auto"/>
            <w:tcBorders>
              <w:top w:val="nil"/>
              <w:left w:val="nil"/>
              <w:bottom w:val="single" w:sz="4" w:space="0" w:color="auto"/>
              <w:right w:val="single" w:sz="4" w:space="0" w:color="auto"/>
            </w:tcBorders>
            <w:noWrap/>
            <w:vAlign w:val="center"/>
            <w:hideMark/>
          </w:tcPr>
          <w:p w14:paraId="7D125EE8"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75.000,00</w:t>
            </w:r>
          </w:p>
        </w:tc>
        <w:tc>
          <w:tcPr>
            <w:tcW w:w="0" w:type="auto"/>
            <w:tcBorders>
              <w:top w:val="nil"/>
              <w:left w:val="nil"/>
              <w:bottom w:val="single" w:sz="4" w:space="0" w:color="auto"/>
              <w:right w:val="single" w:sz="4" w:space="0" w:color="auto"/>
            </w:tcBorders>
            <w:vAlign w:val="center"/>
            <w:hideMark/>
          </w:tcPr>
          <w:p w14:paraId="44CFD641"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590.400,00</w:t>
            </w:r>
          </w:p>
        </w:tc>
      </w:tr>
    </w:tbl>
    <w:p w14:paraId="6D74659F" w14:textId="77777777" w:rsidR="00F51D68" w:rsidRDefault="00F51D68" w:rsidP="00F51D68">
      <w:pPr>
        <w:spacing w:after="0"/>
        <w:rPr>
          <w:rFonts w:ascii="Times New Roman" w:hAnsi="Times New Roman" w:cs="Times New Roman"/>
          <w:b/>
          <w:sz w:val="20"/>
          <w:szCs w:val="20"/>
        </w:rPr>
      </w:pPr>
    </w:p>
    <w:p w14:paraId="256B832B" w14:textId="77777777" w:rsidR="00F51D68" w:rsidRDefault="00F51D68" w:rsidP="00F51D68">
      <w:pPr>
        <w:spacing w:after="0"/>
        <w:rPr>
          <w:rFonts w:ascii="Times New Roman" w:hAnsi="Times New Roman" w:cs="Times New Roman"/>
          <w:sz w:val="20"/>
          <w:szCs w:val="20"/>
        </w:rPr>
      </w:pPr>
      <w:r>
        <w:rPr>
          <w:rFonts w:ascii="Times New Roman" w:hAnsi="Times New Roman" w:cs="Times New Roman"/>
          <w:sz w:val="20"/>
          <w:szCs w:val="20"/>
        </w:rPr>
        <w:t>U nastavku se za svaku aktivnost/projekt daje obrazloženje i definiraju pokazatelji rezultata:</w:t>
      </w:r>
    </w:p>
    <w:p w14:paraId="2893CC95" w14:textId="77777777" w:rsidR="00F51D68" w:rsidRDefault="00F51D68" w:rsidP="00F51D68">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9628"/>
      </w:tblGrid>
      <w:tr w:rsidR="00F51D68" w14:paraId="5BDBB172"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hideMark/>
          </w:tcPr>
          <w:p w14:paraId="491C404D" w14:textId="77777777" w:rsidR="00F51D68" w:rsidRDefault="00F51D6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Naziv aktivnosti/projekta u Proračunu:</w:t>
            </w:r>
          </w:p>
        </w:tc>
      </w:tr>
      <w:tr w:rsidR="00F51D68" w14:paraId="4B780349"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16335CB3" w14:textId="77777777" w:rsidR="00F51D68" w:rsidRDefault="00F51D68">
            <w:pPr>
              <w:spacing w:after="0" w:line="240" w:lineRule="auto"/>
              <w:rPr>
                <w:rFonts w:ascii="Times New Roman" w:hAnsi="Times New Roman" w:cs="Times New Roman"/>
                <w:sz w:val="20"/>
                <w:szCs w:val="20"/>
              </w:rPr>
            </w:pPr>
            <w:r>
              <w:rPr>
                <w:rFonts w:ascii="Times New Roman" w:eastAsia="Times New Roman" w:hAnsi="Times New Roman" w:cs="Times New Roman"/>
                <w:b/>
                <w:color w:val="000000"/>
                <w:sz w:val="20"/>
                <w:szCs w:val="20"/>
              </w:rPr>
              <w:t>Školska shema</w:t>
            </w:r>
          </w:p>
        </w:tc>
      </w:tr>
      <w:tr w:rsidR="00F51D68" w14:paraId="15E6D8AC"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5622F391"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hAnsi="Times New Roman" w:cs="Times New Roman"/>
                <w:sz w:val="20"/>
                <w:szCs w:val="20"/>
              </w:rPr>
              <w:t>Radi povećanja unosa svježeg voća i povrća te mlijeka i mliječnih proizvoda, kao i podizanja svijesti o značaju zdrave prehrane kod školske djece, Republika Hrvatska provodi projekt „Školska shema“, odnosno dodjelu besplatnih obroka voća, povrća i mlijeka za školsku djecu. U projekt su uključeni učenici od I. do VIII. razreda u 7 škola kojima je osnivač Međimurska županija.</w:t>
            </w:r>
          </w:p>
        </w:tc>
      </w:tr>
      <w:tr w:rsidR="00F51D68" w14:paraId="752FA3AB"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5412ED8A" w14:textId="77777777" w:rsidR="00F51D68" w:rsidRDefault="00F51D68">
            <w:pPr>
              <w:spacing w:after="0" w:line="240" w:lineRule="auto"/>
              <w:rPr>
                <w:rFonts w:ascii="Times New Roman" w:hAnsi="Times New Roman" w:cs="Times New Roman"/>
                <w:b/>
                <w:sz w:val="20"/>
                <w:szCs w:val="20"/>
              </w:rPr>
            </w:pPr>
            <w:r>
              <w:rPr>
                <w:rFonts w:ascii="Times New Roman" w:hAnsi="Times New Roman" w:cs="Times New Roman"/>
                <w:b/>
                <w:sz w:val="20"/>
                <w:szCs w:val="20"/>
              </w:rPr>
              <w:t>Škole jednakih mogućnosti</w:t>
            </w:r>
          </w:p>
        </w:tc>
      </w:tr>
      <w:tr w:rsidR="00F51D68" w14:paraId="25D9EF82"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3FA6BD79" w14:textId="77777777" w:rsidR="00F51D68" w:rsidRDefault="00F51D68">
            <w:pPr>
              <w:spacing w:after="0" w:line="240" w:lineRule="auto"/>
              <w:ind w:left="142"/>
              <w:rPr>
                <w:rFonts w:ascii="Times New Roman" w:eastAsia="Times New Roman" w:hAnsi="Times New Roman" w:cs="Times New Roman"/>
                <w:sz w:val="20"/>
                <w:szCs w:val="20"/>
              </w:rPr>
            </w:pPr>
            <w:r>
              <w:rPr>
                <w:rFonts w:ascii="Times New Roman" w:eastAsia="Times New Roman" w:hAnsi="Times New Roman" w:cs="Times New Roman"/>
                <w:sz w:val="20"/>
                <w:szCs w:val="20"/>
              </w:rPr>
              <w:t>S ciljem pružanja potpore uključivanja učenika s teškoćama u razvoju u osnovnoškolske i srednjoškolske ustanove kojima je osnivač Međimurska županija, i u novoj školskoj godini provodit će se projekt </w:t>
            </w:r>
            <w:r>
              <w:rPr>
                <w:rFonts w:ascii="Times New Roman" w:eastAsia="Times New Roman" w:hAnsi="Times New Roman" w:cs="Times New Roman"/>
                <w:i/>
                <w:iCs/>
                <w:sz w:val="20"/>
                <w:szCs w:val="20"/>
              </w:rPr>
              <w:t>„Škole jednakih mogućnosti u Međimurskoj županiji“. </w:t>
            </w:r>
            <w:r>
              <w:rPr>
                <w:rFonts w:ascii="Times New Roman" w:eastAsia="Times New Roman" w:hAnsi="Times New Roman" w:cs="Times New Roman"/>
                <w:sz w:val="20"/>
                <w:szCs w:val="20"/>
              </w:rPr>
              <w:t>Potrebnu potporu i pomoć učenicima s teškoćama u razvoju pružat će pomoćnici u nastavi i stručni komunikacijski posrednici kako bi učenicima poboljšali njihova obrazovna postignuća, uspješniju socijalizaciju i emocionalno funkcioniranje.</w:t>
            </w:r>
          </w:p>
          <w:p w14:paraId="70360083" w14:textId="77777777" w:rsidR="00EE70EF" w:rsidRDefault="00EE70EF">
            <w:pPr>
              <w:spacing w:after="0" w:line="240" w:lineRule="auto"/>
              <w:ind w:left="142"/>
              <w:rPr>
                <w:rFonts w:ascii="Times New Roman" w:eastAsia="Times New Roman" w:hAnsi="Times New Roman" w:cs="Times New Roman"/>
                <w:sz w:val="20"/>
                <w:szCs w:val="20"/>
              </w:rPr>
            </w:pPr>
          </w:p>
          <w:p w14:paraId="7ABFA997" w14:textId="77777777" w:rsidR="00F51D68" w:rsidRPr="00EE70EF" w:rsidRDefault="00F51D68" w:rsidP="00EE70EF">
            <w:pPr>
              <w:spacing w:after="0" w:line="240" w:lineRule="auto"/>
              <w:ind w:left="142"/>
              <w:jc w:val="both"/>
              <w:rPr>
                <w:rFonts w:ascii="Times New Roman" w:hAnsi="Times New Roman" w:cs="Times New Roman"/>
                <w:b/>
                <w:bCs/>
                <w:i/>
                <w:sz w:val="20"/>
                <w:szCs w:val="20"/>
              </w:rPr>
            </w:pPr>
            <w:r w:rsidRPr="00EE70EF">
              <w:rPr>
                <w:rFonts w:ascii="Times New Roman" w:eastAsia="Times New Roman" w:hAnsi="Times New Roman" w:cs="Times New Roman"/>
                <w:b/>
                <w:bCs/>
                <w:sz w:val="20"/>
                <w:szCs w:val="20"/>
              </w:rPr>
              <w:t>Stavka se povećava budući da se pomoćnicima isplaćuju materijalna prava (božićnica, dječji dar, regres, uskrsnica) koja im pripadaju kao zaposlenicima škole.</w:t>
            </w:r>
          </w:p>
        </w:tc>
      </w:tr>
    </w:tbl>
    <w:p w14:paraId="34C60633" w14:textId="77777777" w:rsidR="00F51D68" w:rsidRDefault="00F51D68" w:rsidP="00F51D68">
      <w:pPr>
        <w:spacing w:after="0"/>
        <w:rPr>
          <w:rFonts w:ascii="Times New Roman" w:hAnsi="Times New Roman" w:cs="Times New Roman"/>
          <w:b/>
          <w:sz w:val="18"/>
          <w:szCs w:val="18"/>
        </w:rPr>
      </w:pPr>
    </w:p>
    <w:p w14:paraId="2BE8A04E" w14:textId="77777777" w:rsidR="00F51D68" w:rsidRDefault="00F51D68" w:rsidP="00F51D68">
      <w:pPr>
        <w:spacing w:after="0"/>
        <w:rPr>
          <w:rFonts w:ascii="Times New Roman" w:hAnsi="Times New Roman" w:cs="Times New Roman"/>
          <w:b/>
          <w:sz w:val="18"/>
          <w:szCs w:val="18"/>
        </w:rPr>
      </w:pPr>
      <w:r>
        <w:rPr>
          <w:rFonts w:ascii="Times New Roman" w:hAnsi="Times New Roman" w:cs="Times New Roman"/>
          <w:b/>
          <w:sz w:val="18"/>
          <w:szCs w:val="18"/>
        </w:rPr>
        <w:t>POKAZATELJI REZULTATA:</w:t>
      </w:r>
    </w:p>
    <w:tbl>
      <w:tblPr>
        <w:tblW w:w="4850" w:type="pct"/>
        <w:tblInd w:w="259" w:type="dxa"/>
        <w:tblLook w:val="04A0" w:firstRow="1" w:lastRow="0" w:firstColumn="1" w:lastColumn="0" w:noHBand="0" w:noVBand="1"/>
      </w:tblPr>
      <w:tblGrid>
        <w:gridCol w:w="909"/>
        <w:gridCol w:w="4196"/>
        <w:gridCol w:w="772"/>
        <w:gridCol w:w="873"/>
        <w:gridCol w:w="873"/>
        <w:gridCol w:w="873"/>
        <w:gridCol w:w="873"/>
      </w:tblGrid>
      <w:tr w:rsidR="00F51D68" w14:paraId="246BDEC5" w14:textId="77777777" w:rsidTr="00F51D68">
        <w:trPr>
          <w:trHeight w:val="564"/>
        </w:trPr>
        <w:tc>
          <w:tcPr>
            <w:tcW w:w="961" w:type="pct"/>
            <w:tcBorders>
              <w:top w:val="single" w:sz="4" w:space="0" w:color="auto"/>
              <w:left w:val="single" w:sz="4" w:space="0" w:color="auto"/>
              <w:bottom w:val="single" w:sz="4" w:space="0" w:color="auto"/>
              <w:right w:val="single" w:sz="4" w:space="0" w:color="auto"/>
            </w:tcBorders>
            <w:noWrap/>
            <w:vAlign w:val="center"/>
            <w:hideMark/>
          </w:tcPr>
          <w:p w14:paraId="165A98A5"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Pokazatelj</w:t>
            </w:r>
          </w:p>
          <w:p w14:paraId="2C9EB049"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rezultata</w:t>
            </w:r>
          </w:p>
        </w:tc>
        <w:tc>
          <w:tcPr>
            <w:tcW w:w="1183" w:type="pct"/>
            <w:tcBorders>
              <w:top w:val="single" w:sz="4" w:space="0" w:color="auto"/>
              <w:left w:val="nil"/>
              <w:bottom w:val="single" w:sz="4" w:space="0" w:color="auto"/>
              <w:right w:val="single" w:sz="4" w:space="0" w:color="auto"/>
            </w:tcBorders>
            <w:noWrap/>
            <w:vAlign w:val="center"/>
            <w:hideMark/>
          </w:tcPr>
          <w:p w14:paraId="5EDD98CA"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Definicija pokazatelja</w:t>
            </w:r>
          </w:p>
        </w:tc>
        <w:tc>
          <w:tcPr>
            <w:tcW w:w="512" w:type="pct"/>
            <w:tcBorders>
              <w:top w:val="single" w:sz="4" w:space="0" w:color="auto"/>
              <w:left w:val="nil"/>
              <w:bottom w:val="single" w:sz="4" w:space="0" w:color="auto"/>
              <w:right w:val="single" w:sz="4" w:space="0" w:color="auto"/>
            </w:tcBorders>
            <w:vAlign w:val="center"/>
            <w:hideMark/>
          </w:tcPr>
          <w:p w14:paraId="763B6707"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Jedinica</w:t>
            </w:r>
          </w:p>
        </w:tc>
        <w:tc>
          <w:tcPr>
            <w:tcW w:w="591" w:type="pct"/>
            <w:tcBorders>
              <w:top w:val="single" w:sz="4" w:space="0" w:color="auto"/>
              <w:left w:val="single" w:sz="4" w:space="0" w:color="auto"/>
              <w:bottom w:val="single" w:sz="4" w:space="0" w:color="auto"/>
              <w:right w:val="single" w:sz="4" w:space="0" w:color="auto"/>
            </w:tcBorders>
            <w:vAlign w:val="center"/>
            <w:hideMark/>
          </w:tcPr>
          <w:p w14:paraId="5FEC7C17"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Polazna vrijednost 2023.</w:t>
            </w:r>
          </w:p>
        </w:tc>
        <w:tc>
          <w:tcPr>
            <w:tcW w:w="592" w:type="pct"/>
            <w:tcBorders>
              <w:top w:val="single" w:sz="4" w:space="0" w:color="auto"/>
              <w:left w:val="nil"/>
              <w:bottom w:val="single" w:sz="4" w:space="0" w:color="auto"/>
              <w:right w:val="single" w:sz="4" w:space="0" w:color="auto"/>
            </w:tcBorders>
            <w:vAlign w:val="center"/>
            <w:hideMark/>
          </w:tcPr>
          <w:p w14:paraId="0E6164A3"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495E725E"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2024.</w:t>
            </w:r>
          </w:p>
        </w:tc>
        <w:tc>
          <w:tcPr>
            <w:tcW w:w="591" w:type="pct"/>
            <w:tcBorders>
              <w:top w:val="single" w:sz="4" w:space="0" w:color="auto"/>
              <w:left w:val="nil"/>
              <w:bottom w:val="single" w:sz="4" w:space="0" w:color="auto"/>
              <w:right w:val="single" w:sz="4" w:space="0" w:color="auto"/>
            </w:tcBorders>
            <w:vAlign w:val="center"/>
            <w:hideMark/>
          </w:tcPr>
          <w:p w14:paraId="47565FFB"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57AD063C"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2025.</w:t>
            </w:r>
          </w:p>
        </w:tc>
        <w:tc>
          <w:tcPr>
            <w:tcW w:w="572" w:type="pct"/>
            <w:tcBorders>
              <w:top w:val="single" w:sz="4" w:space="0" w:color="auto"/>
              <w:left w:val="nil"/>
              <w:bottom w:val="single" w:sz="4" w:space="0" w:color="auto"/>
              <w:right w:val="single" w:sz="4" w:space="0" w:color="auto"/>
            </w:tcBorders>
            <w:vAlign w:val="center"/>
            <w:hideMark/>
          </w:tcPr>
          <w:p w14:paraId="23D514C6"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408AB5C3"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2026.</w:t>
            </w:r>
          </w:p>
        </w:tc>
      </w:tr>
      <w:tr w:rsidR="00F51D68" w14:paraId="0FA88EF0" w14:textId="77777777" w:rsidTr="00F51D68">
        <w:trPr>
          <w:trHeight w:val="282"/>
        </w:trPr>
        <w:tc>
          <w:tcPr>
            <w:tcW w:w="961" w:type="pct"/>
            <w:tcBorders>
              <w:top w:val="single" w:sz="4" w:space="0" w:color="auto"/>
              <w:left w:val="single" w:sz="4" w:space="0" w:color="auto"/>
              <w:bottom w:val="single" w:sz="4" w:space="0" w:color="auto"/>
              <w:right w:val="single" w:sz="4" w:space="0" w:color="auto"/>
            </w:tcBorders>
            <w:vAlign w:val="center"/>
            <w:hideMark/>
          </w:tcPr>
          <w:p w14:paraId="594DF8B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učenika u školama koje su uključene u projekt</w:t>
            </w:r>
          </w:p>
        </w:tc>
        <w:tc>
          <w:tcPr>
            <w:tcW w:w="1183" w:type="pct"/>
            <w:tcBorders>
              <w:top w:val="nil"/>
              <w:left w:val="nil"/>
              <w:bottom w:val="single" w:sz="4" w:space="0" w:color="auto"/>
              <w:right w:val="single" w:sz="4" w:space="0" w:color="auto"/>
            </w:tcBorders>
            <w:noWrap/>
            <w:vAlign w:val="center"/>
            <w:hideMark/>
          </w:tcPr>
          <w:p w14:paraId="1F4C6E50"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Besplatni obroci voća, povrća, mlijeka i mliječnih proizvoda </w:t>
            </w:r>
          </w:p>
        </w:tc>
        <w:tc>
          <w:tcPr>
            <w:tcW w:w="512" w:type="pct"/>
            <w:tcBorders>
              <w:top w:val="nil"/>
              <w:left w:val="nil"/>
              <w:bottom w:val="single" w:sz="4" w:space="0" w:color="auto"/>
              <w:right w:val="single" w:sz="4" w:space="0" w:color="auto"/>
            </w:tcBorders>
            <w:vAlign w:val="center"/>
            <w:hideMark/>
          </w:tcPr>
          <w:p w14:paraId="5230AC02"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učenika</w:t>
            </w:r>
          </w:p>
        </w:tc>
        <w:tc>
          <w:tcPr>
            <w:tcW w:w="591" w:type="pct"/>
            <w:tcBorders>
              <w:top w:val="single" w:sz="4" w:space="0" w:color="auto"/>
              <w:left w:val="single" w:sz="4" w:space="0" w:color="auto"/>
              <w:bottom w:val="single" w:sz="4" w:space="0" w:color="auto"/>
              <w:right w:val="single" w:sz="4" w:space="0" w:color="auto"/>
            </w:tcBorders>
            <w:noWrap/>
            <w:vAlign w:val="center"/>
            <w:hideMark/>
          </w:tcPr>
          <w:p w14:paraId="3043A45D"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1766</w:t>
            </w:r>
          </w:p>
        </w:tc>
        <w:tc>
          <w:tcPr>
            <w:tcW w:w="592" w:type="pct"/>
            <w:tcBorders>
              <w:top w:val="nil"/>
              <w:left w:val="nil"/>
              <w:bottom w:val="single" w:sz="4" w:space="0" w:color="auto"/>
              <w:right w:val="single" w:sz="4" w:space="0" w:color="auto"/>
            </w:tcBorders>
            <w:noWrap/>
            <w:vAlign w:val="center"/>
            <w:hideMark/>
          </w:tcPr>
          <w:p w14:paraId="2E05633F"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1766</w:t>
            </w:r>
          </w:p>
        </w:tc>
        <w:tc>
          <w:tcPr>
            <w:tcW w:w="591" w:type="pct"/>
            <w:tcBorders>
              <w:top w:val="nil"/>
              <w:left w:val="nil"/>
              <w:bottom w:val="single" w:sz="4" w:space="0" w:color="auto"/>
              <w:right w:val="single" w:sz="4" w:space="0" w:color="auto"/>
            </w:tcBorders>
            <w:vAlign w:val="center"/>
            <w:hideMark/>
          </w:tcPr>
          <w:p w14:paraId="1FBD2B1A"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1766</w:t>
            </w:r>
          </w:p>
        </w:tc>
        <w:tc>
          <w:tcPr>
            <w:tcW w:w="572" w:type="pct"/>
            <w:tcBorders>
              <w:top w:val="nil"/>
              <w:left w:val="nil"/>
              <w:bottom w:val="single" w:sz="4" w:space="0" w:color="auto"/>
              <w:right w:val="single" w:sz="4" w:space="0" w:color="auto"/>
            </w:tcBorders>
            <w:vAlign w:val="center"/>
            <w:hideMark/>
          </w:tcPr>
          <w:p w14:paraId="372B354D"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1766</w:t>
            </w:r>
          </w:p>
        </w:tc>
      </w:tr>
      <w:tr w:rsidR="00F51D68" w14:paraId="4486AE24" w14:textId="77777777" w:rsidTr="00F51D68">
        <w:trPr>
          <w:trHeight w:val="282"/>
        </w:trPr>
        <w:tc>
          <w:tcPr>
            <w:tcW w:w="961" w:type="pct"/>
            <w:tcBorders>
              <w:top w:val="single" w:sz="4" w:space="0" w:color="auto"/>
              <w:left w:val="single" w:sz="4" w:space="0" w:color="auto"/>
              <w:bottom w:val="single" w:sz="4" w:space="0" w:color="auto"/>
              <w:right w:val="single" w:sz="4" w:space="0" w:color="auto"/>
            </w:tcBorders>
            <w:vAlign w:val="center"/>
            <w:hideMark/>
          </w:tcPr>
          <w:p w14:paraId="508036FF"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Učenici s teškoćama</w:t>
            </w:r>
          </w:p>
        </w:tc>
        <w:tc>
          <w:tcPr>
            <w:tcW w:w="1183" w:type="pct"/>
            <w:tcBorders>
              <w:top w:val="nil"/>
              <w:left w:val="nil"/>
              <w:bottom w:val="single" w:sz="4" w:space="0" w:color="auto"/>
              <w:right w:val="single" w:sz="4" w:space="0" w:color="auto"/>
            </w:tcBorders>
            <w:noWrap/>
            <w:vAlign w:val="center"/>
            <w:hideMark/>
          </w:tcPr>
          <w:p w14:paraId="61CABC1C"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Uključivanje učenika s teškoćama u redovni program</w:t>
            </w:r>
          </w:p>
        </w:tc>
        <w:tc>
          <w:tcPr>
            <w:tcW w:w="512" w:type="pct"/>
            <w:tcBorders>
              <w:top w:val="nil"/>
              <w:left w:val="nil"/>
              <w:bottom w:val="single" w:sz="4" w:space="0" w:color="auto"/>
              <w:right w:val="single" w:sz="4" w:space="0" w:color="auto"/>
            </w:tcBorders>
            <w:vAlign w:val="center"/>
            <w:hideMark/>
          </w:tcPr>
          <w:p w14:paraId="399F7875"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učenika</w:t>
            </w:r>
          </w:p>
        </w:tc>
        <w:tc>
          <w:tcPr>
            <w:tcW w:w="591" w:type="pct"/>
            <w:tcBorders>
              <w:top w:val="single" w:sz="4" w:space="0" w:color="auto"/>
              <w:left w:val="single" w:sz="4" w:space="0" w:color="auto"/>
              <w:bottom w:val="single" w:sz="4" w:space="0" w:color="auto"/>
              <w:right w:val="single" w:sz="4" w:space="0" w:color="auto"/>
            </w:tcBorders>
            <w:noWrap/>
            <w:vAlign w:val="center"/>
            <w:hideMark/>
          </w:tcPr>
          <w:p w14:paraId="35DCE4C4"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68</w:t>
            </w:r>
          </w:p>
        </w:tc>
        <w:tc>
          <w:tcPr>
            <w:tcW w:w="592" w:type="pct"/>
            <w:tcBorders>
              <w:top w:val="nil"/>
              <w:left w:val="nil"/>
              <w:bottom w:val="single" w:sz="4" w:space="0" w:color="auto"/>
              <w:right w:val="single" w:sz="4" w:space="0" w:color="auto"/>
            </w:tcBorders>
            <w:noWrap/>
            <w:vAlign w:val="center"/>
            <w:hideMark/>
          </w:tcPr>
          <w:p w14:paraId="7640F8E2"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68</w:t>
            </w:r>
          </w:p>
        </w:tc>
        <w:tc>
          <w:tcPr>
            <w:tcW w:w="591" w:type="pct"/>
            <w:tcBorders>
              <w:top w:val="nil"/>
              <w:left w:val="nil"/>
              <w:bottom w:val="single" w:sz="4" w:space="0" w:color="auto"/>
              <w:right w:val="single" w:sz="4" w:space="0" w:color="auto"/>
            </w:tcBorders>
            <w:vAlign w:val="center"/>
            <w:hideMark/>
          </w:tcPr>
          <w:p w14:paraId="3598F375"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68</w:t>
            </w:r>
          </w:p>
        </w:tc>
        <w:tc>
          <w:tcPr>
            <w:tcW w:w="572" w:type="pct"/>
            <w:tcBorders>
              <w:top w:val="nil"/>
              <w:left w:val="nil"/>
              <w:bottom w:val="single" w:sz="4" w:space="0" w:color="auto"/>
              <w:right w:val="single" w:sz="4" w:space="0" w:color="auto"/>
            </w:tcBorders>
            <w:vAlign w:val="center"/>
            <w:hideMark/>
          </w:tcPr>
          <w:p w14:paraId="47C0A4FF"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68</w:t>
            </w:r>
          </w:p>
        </w:tc>
      </w:tr>
    </w:tbl>
    <w:p w14:paraId="7DD37D4E" w14:textId="77777777" w:rsidR="00F51D68" w:rsidRDefault="00F51D68" w:rsidP="00F51D68">
      <w:pPr>
        <w:pStyle w:val="Odlomakpopisa"/>
        <w:spacing w:after="0" w:line="240" w:lineRule="auto"/>
        <w:rPr>
          <w:rFonts w:ascii="Times New Roman" w:hAnsi="Times New Roman" w:cs="Times New Roman"/>
          <w:b/>
          <w:sz w:val="20"/>
          <w:szCs w:val="20"/>
        </w:rPr>
      </w:pPr>
    </w:p>
    <w:p w14:paraId="357B1E8F" w14:textId="77777777" w:rsidR="00F51D68" w:rsidRDefault="00F51D68" w:rsidP="00F51D68">
      <w:pPr>
        <w:pStyle w:val="Odlomakpopisa"/>
        <w:spacing w:after="0" w:line="240" w:lineRule="auto"/>
        <w:rPr>
          <w:rFonts w:ascii="Times New Roman" w:hAnsi="Times New Roman" w:cs="Times New Roman"/>
          <w:b/>
          <w:sz w:val="20"/>
          <w:szCs w:val="20"/>
        </w:rPr>
      </w:pPr>
    </w:p>
    <w:p w14:paraId="4F502C4A" w14:textId="77777777" w:rsidR="00F51D68" w:rsidRDefault="00F51D68" w:rsidP="00F51D68">
      <w:pPr>
        <w:pStyle w:val="Odlomakpopisa"/>
        <w:spacing w:after="0" w:line="240" w:lineRule="auto"/>
        <w:rPr>
          <w:rFonts w:ascii="Times New Roman" w:hAnsi="Times New Roman" w:cs="Times New Roman"/>
          <w:b/>
          <w:sz w:val="20"/>
          <w:szCs w:val="20"/>
        </w:rPr>
      </w:pPr>
    </w:p>
    <w:p w14:paraId="51BFF2A4" w14:textId="77777777" w:rsidR="00F51D68" w:rsidRDefault="00F51D68" w:rsidP="00F51D68">
      <w:pPr>
        <w:spacing w:after="0"/>
        <w:rPr>
          <w:rFonts w:ascii="Times New Roman" w:hAnsi="Times New Roman" w:cs="Times New Roman"/>
          <w:b/>
          <w:sz w:val="20"/>
          <w:szCs w:val="20"/>
        </w:rPr>
      </w:pPr>
      <w:r>
        <w:rPr>
          <w:rFonts w:ascii="Times New Roman" w:hAnsi="Times New Roman" w:cs="Times New Roman"/>
          <w:b/>
          <w:sz w:val="20"/>
          <w:szCs w:val="20"/>
        </w:rPr>
        <w:t>OBRAZLOŽENJE PROGRAMA:</w:t>
      </w:r>
    </w:p>
    <w:p w14:paraId="4BCC5CA9" w14:textId="77777777" w:rsidR="00F51D68" w:rsidRDefault="00F51D68" w:rsidP="00F51D68">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F51D68" w14:paraId="2CE5233C"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A0BAC7D" w14:textId="77777777" w:rsidR="00F51D68" w:rsidRDefault="00F51D68">
            <w:pPr>
              <w:spacing w:after="0" w:line="240" w:lineRule="auto"/>
              <w:rPr>
                <w:rFonts w:ascii="Times New Roman" w:eastAsia="Times New Roman" w:hAnsi="Times New Roman" w:cs="Times New Roman"/>
                <w:b/>
                <w:bCs/>
                <w:iCs/>
              </w:rPr>
            </w:pPr>
            <w:r>
              <w:rPr>
                <w:rFonts w:ascii="Times New Roman" w:eastAsia="Times New Roman" w:hAnsi="Times New Roman" w:cs="Times New Roman"/>
                <w:b/>
                <w:bCs/>
                <w:iCs/>
              </w:rPr>
              <w:t>PROGRAM 1006  POLJOPRIVREDA</w:t>
            </w:r>
          </w:p>
        </w:tc>
      </w:tr>
      <w:tr w:rsidR="00F51D68" w14:paraId="69B22C8D"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noWrap/>
            <w:hideMark/>
          </w:tcPr>
          <w:p w14:paraId="6D8576F5"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Opis programa</w:t>
            </w:r>
            <w:r>
              <w:rPr>
                <w:rFonts w:ascii="Times New Roman" w:eastAsia="Times New Roman" w:hAnsi="Times New Roman" w:cs="Times New Roman"/>
                <w:color w:val="000000"/>
                <w:sz w:val="20"/>
                <w:szCs w:val="20"/>
              </w:rPr>
              <w:t>:</w:t>
            </w:r>
          </w:p>
          <w:p w14:paraId="34317DC1"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 je namijenjen financiranju projekata iz obrazovanja koji imaju potporu  nacionalnih strateških projekata APPRRR-a</w:t>
            </w:r>
          </w:p>
        </w:tc>
      </w:tr>
      <w:tr w:rsidR="00F51D68" w14:paraId="54E8BFF4"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noWrap/>
            <w:hideMark/>
          </w:tcPr>
          <w:p w14:paraId="73641C73"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Zakonske i druge pravne osnove programa</w:t>
            </w:r>
            <w:r>
              <w:rPr>
                <w:rFonts w:ascii="Times New Roman" w:eastAsia="Times New Roman" w:hAnsi="Times New Roman" w:cs="Times New Roman"/>
                <w:color w:val="000000"/>
                <w:sz w:val="20"/>
                <w:szCs w:val="20"/>
              </w:rPr>
              <w:t>:</w:t>
            </w:r>
          </w:p>
          <w:p w14:paraId="62A451F3" w14:textId="77777777" w:rsidR="00F51D68" w:rsidRDefault="00F51D68">
            <w:pPr>
              <w:autoSpaceDE w:val="0"/>
              <w:autoSpaceDN w:val="0"/>
              <w:adjustRightInd w:val="0"/>
              <w:spacing w:after="0" w:line="240" w:lineRule="auto"/>
              <w:ind w:left="142"/>
              <w:jc w:val="both"/>
              <w:rPr>
                <w:rFonts w:ascii="Times New Roman" w:eastAsia="Times New Roman" w:hAnsi="Times New Roman" w:cs="Times New Roman"/>
                <w:color w:val="000000"/>
                <w:sz w:val="20"/>
                <w:szCs w:val="20"/>
              </w:rPr>
            </w:pPr>
            <w:r>
              <w:rPr>
                <w:rFonts w:ascii="Times New Roman" w:hAnsi="Times New Roman" w:cs="Times New Roman"/>
                <w:sz w:val="20"/>
                <w:szCs w:val="20"/>
              </w:rPr>
              <w:t>Pravilnik  provedbi programa Školski medni dan s hrvatskih pčelinjaka.</w:t>
            </w:r>
          </w:p>
        </w:tc>
      </w:tr>
      <w:tr w:rsidR="00F51D68" w14:paraId="39D82956" w14:textId="77777777" w:rsidTr="00F51D68">
        <w:trPr>
          <w:trHeight w:val="284"/>
        </w:trPr>
        <w:tc>
          <w:tcPr>
            <w:tcW w:w="5000" w:type="pct"/>
            <w:tcBorders>
              <w:top w:val="single" w:sz="4" w:space="0" w:color="auto"/>
              <w:left w:val="single" w:sz="4" w:space="0" w:color="auto"/>
              <w:bottom w:val="single" w:sz="4" w:space="0" w:color="auto"/>
              <w:right w:val="single" w:sz="4" w:space="0" w:color="000000"/>
            </w:tcBorders>
            <w:hideMark/>
          </w:tcPr>
          <w:p w14:paraId="0018C3F8"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Ciljevi provedbe programa u razdoblju 2024.-2026.</w:t>
            </w:r>
          </w:p>
          <w:p w14:paraId="5122A9C7" w14:textId="77777777" w:rsidR="00F51D68" w:rsidRDefault="00F51D68">
            <w:pPr>
              <w:autoSpaceDE w:val="0"/>
              <w:autoSpaceDN w:val="0"/>
              <w:adjustRightInd w:val="0"/>
              <w:spacing w:after="0" w:line="240" w:lineRule="auto"/>
              <w:ind w:left="142"/>
              <w:jc w:val="both"/>
              <w:rPr>
                <w:rFonts w:ascii="Times New Roman" w:eastAsia="Times New Roman" w:hAnsi="Times New Roman" w:cs="Times New Roman"/>
                <w:i/>
                <w:color w:val="000000"/>
                <w:sz w:val="20"/>
                <w:szCs w:val="20"/>
              </w:rPr>
            </w:pPr>
            <w:r>
              <w:rPr>
                <w:rFonts w:ascii="Times New Roman" w:hAnsi="Times New Roman" w:cs="Times New Roman"/>
                <w:sz w:val="20"/>
                <w:szCs w:val="20"/>
              </w:rPr>
              <w:t>Svrha provedbe Programa je podizanje svijesti djece, od rane dobi, o potrebi konzumacije lokalnih poljoprivrednih proizvoda.</w:t>
            </w:r>
          </w:p>
        </w:tc>
      </w:tr>
    </w:tbl>
    <w:p w14:paraId="34B69AE4" w14:textId="77777777" w:rsidR="00F51D68" w:rsidRDefault="00F51D68" w:rsidP="00F51D68">
      <w:pPr>
        <w:spacing w:after="0" w:line="240" w:lineRule="auto"/>
        <w:rPr>
          <w:rFonts w:ascii="Times New Roman" w:eastAsia="Times New Roman" w:hAnsi="Times New Roman" w:cs="Times New Roman"/>
          <w:color w:val="000000"/>
          <w:sz w:val="20"/>
          <w:szCs w:val="20"/>
        </w:rPr>
      </w:pPr>
    </w:p>
    <w:p w14:paraId="5C60DDB7" w14:textId="77777777" w:rsidR="00F51D68" w:rsidRDefault="00F51D68" w:rsidP="00F51D68">
      <w:pPr>
        <w:spacing w:after="0"/>
        <w:rPr>
          <w:rFonts w:ascii="Times New Roman" w:hAnsi="Times New Roman" w:cs="Times New Roman"/>
          <w:b/>
          <w:sz w:val="20"/>
          <w:szCs w:val="20"/>
        </w:rPr>
      </w:pPr>
    </w:p>
    <w:p w14:paraId="0B269ADD" w14:textId="77777777" w:rsidR="00F51D68" w:rsidRDefault="00F51D68" w:rsidP="00F51D68">
      <w:p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za aktivnosti/projekte unutar programa</w:t>
      </w:r>
    </w:p>
    <w:p w14:paraId="630FBA8B" w14:textId="77777777" w:rsidR="00F51D68" w:rsidRDefault="00F51D68" w:rsidP="00F51D68">
      <w:pPr>
        <w:spacing w:after="0"/>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044"/>
        <w:gridCol w:w="1736"/>
        <w:gridCol w:w="1606"/>
      </w:tblGrid>
      <w:tr w:rsidR="00F51D68" w14:paraId="4BAC12F8" w14:textId="77777777" w:rsidTr="00F51D68">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D74516B"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Naziv aktivnosti</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64576E"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Plan2024.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7ADD9D"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94DB40"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I. izmjene i dopune</w:t>
            </w:r>
          </w:p>
        </w:tc>
      </w:tr>
      <w:tr w:rsidR="00F51D68" w14:paraId="66F4CAB8" w14:textId="77777777" w:rsidTr="00F51D68">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360A370"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Projekt „Školski medni dan“</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D6AD661"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4.580,00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AF2726"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7DA376"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4.580,00</w:t>
            </w:r>
          </w:p>
        </w:tc>
      </w:tr>
      <w:tr w:rsidR="00F51D68" w14:paraId="3F78C6F8" w14:textId="77777777" w:rsidTr="00F51D68">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811E16A"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Ukupno:</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10180EA"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4.580,00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1BB6FF0"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C24FB6"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4.580,00</w:t>
            </w:r>
          </w:p>
        </w:tc>
      </w:tr>
    </w:tbl>
    <w:p w14:paraId="1775E75F" w14:textId="77777777" w:rsidR="00F51D68" w:rsidRDefault="00F51D68" w:rsidP="00F51D68">
      <w:pPr>
        <w:spacing w:after="0"/>
        <w:rPr>
          <w:rFonts w:ascii="Times New Roman" w:hAnsi="Times New Roman" w:cs="Times New Roman"/>
          <w:b/>
          <w:sz w:val="20"/>
          <w:szCs w:val="20"/>
        </w:rPr>
      </w:pPr>
    </w:p>
    <w:p w14:paraId="2139E1BC" w14:textId="77777777" w:rsidR="00F51D68" w:rsidRDefault="00F51D68" w:rsidP="00F51D68">
      <w:pPr>
        <w:spacing w:after="0"/>
        <w:rPr>
          <w:rFonts w:ascii="Times New Roman" w:hAnsi="Times New Roman" w:cs="Times New Roman"/>
          <w:b/>
          <w:sz w:val="20"/>
          <w:szCs w:val="20"/>
        </w:rPr>
      </w:pPr>
    </w:p>
    <w:p w14:paraId="4495A1F1" w14:textId="77777777" w:rsidR="00F51D68" w:rsidRDefault="00F51D68" w:rsidP="00F51D68">
      <w:pPr>
        <w:spacing w:after="0"/>
        <w:rPr>
          <w:rFonts w:ascii="Times New Roman" w:hAnsi="Times New Roman" w:cs="Times New Roman"/>
          <w:sz w:val="20"/>
          <w:szCs w:val="20"/>
        </w:rPr>
      </w:pPr>
      <w:r>
        <w:rPr>
          <w:rFonts w:ascii="Times New Roman" w:hAnsi="Times New Roman" w:cs="Times New Roman"/>
          <w:sz w:val="20"/>
          <w:szCs w:val="20"/>
        </w:rPr>
        <w:t>U nastavku se za svaku aktivnost/projekt daje obrazloženje i definiraju pokazatelji rezultata:</w:t>
      </w:r>
    </w:p>
    <w:p w14:paraId="3B7280AE" w14:textId="77777777" w:rsidR="00F51D68" w:rsidRDefault="00F51D68" w:rsidP="00F51D68">
      <w:pPr>
        <w:spacing w:after="0"/>
        <w:rPr>
          <w:rFonts w:ascii="Times New Roman" w:hAnsi="Times New Roman" w:cs="Times New Roman"/>
          <w:sz w:val="20"/>
          <w:szCs w:val="20"/>
        </w:rPr>
      </w:pPr>
    </w:p>
    <w:p w14:paraId="32BF5CCB" w14:textId="77777777" w:rsidR="00F51D68" w:rsidRDefault="00F51D68" w:rsidP="00F51D68">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9628"/>
      </w:tblGrid>
      <w:tr w:rsidR="00F51D68" w14:paraId="25A702CF"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72579975"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Školski medni dan</w:t>
            </w:r>
          </w:p>
        </w:tc>
      </w:tr>
      <w:tr w:rsidR="00F51D68" w14:paraId="5546023D"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132388DB"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hAnsi="Times New Roman" w:cs="Times New Roman"/>
                <w:sz w:val="20"/>
                <w:szCs w:val="20"/>
              </w:rPr>
              <w:t>Školski medni dan je program koji se provodi u prvim razredima osnovnih škola, s ciljem promocije hrvatskog pčelarstva. Obilježava se na dan Sv. Ambrozija, zaštitnika pčela i pčelara.</w:t>
            </w:r>
          </w:p>
        </w:tc>
      </w:tr>
    </w:tbl>
    <w:p w14:paraId="79D0BF57" w14:textId="77777777" w:rsidR="00F51D68" w:rsidRDefault="00F51D68" w:rsidP="00F51D68">
      <w:pPr>
        <w:spacing w:after="60"/>
        <w:rPr>
          <w:rFonts w:ascii="Times New Roman" w:hAnsi="Times New Roman" w:cs="Times New Roman"/>
          <w:b/>
          <w:sz w:val="18"/>
          <w:szCs w:val="18"/>
        </w:rPr>
      </w:pPr>
    </w:p>
    <w:p w14:paraId="58495CFF" w14:textId="77777777" w:rsidR="00F51D68" w:rsidRDefault="00F51D68" w:rsidP="00F51D68">
      <w:pPr>
        <w:spacing w:after="60"/>
        <w:rPr>
          <w:rFonts w:ascii="Times New Roman" w:hAnsi="Times New Roman" w:cs="Times New Roman"/>
          <w:b/>
          <w:sz w:val="18"/>
          <w:szCs w:val="18"/>
        </w:rPr>
      </w:pPr>
      <w:r>
        <w:rPr>
          <w:rFonts w:ascii="Times New Roman" w:hAnsi="Times New Roman" w:cs="Times New Roman"/>
          <w:b/>
          <w:sz w:val="18"/>
          <w:szCs w:val="18"/>
        </w:rPr>
        <w:t>POKAZATELJI REZULTATA:</w:t>
      </w:r>
    </w:p>
    <w:tbl>
      <w:tblPr>
        <w:tblW w:w="48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435"/>
        <w:gridCol w:w="826"/>
        <w:gridCol w:w="936"/>
        <w:gridCol w:w="936"/>
        <w:gridCol w:w="936"/>
        <w:gridCol w:w="936"/>
      </w:tblGrid>
      <w:tr w:rsidR="00F51D68" w14:paraId="5AAA5D81" w14:textId="77777777" w:rsidTr="00F51D68">
        <w:trPr>
          <w:trHeight w:val="564"/>
        </w:trPr>
        <w:tc>
          <w:tcPr>
            <w:tcW w:w="824" w:type="pct"/>
            <w:tcBorders>
              <w:top w:val="single" w:sz="4" w:space="0" w:color="auto"/>
              <w:left w:val="single" w:sz="4" w:space="0" w:color="auto"/>
              <w:bottom w:val="single" w:sz="4" w:space="0" w:color="auto"/>
              <w:right w:val="single" w:sz="4" w:space="0" w:color="auto"/>
            </w:tcBorders>
            <w:noWrap/>
            <w:vAlign w:val="center"/>
            <w:hideMark/>
          </w:tcPr>
          <w:p w14:paraId="11818E29"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Pokazatelj</w:t>
            </w:r>
          </w:p>
          <w:p w14:paraId="32378779"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rezultata</w:t>
            </w:r>
          </w:p>
        </w:tc>
        <w:tc>
          <w:tcPr>
            <w:tcW w:w="1423" w:type="pct"/>
            <w:tcBorders>
              <w:top w:val="single" w:sz="4" w:space="0" w:color="auto"/>
              <w:left w:val="single" w:sz="4" w:space="0" w:color="auto"/>
              <w:bottom w:val="single" w:sz="4" w:space="0" w:color="auto"/>
              <w:right w:val="single" w:sz="4" w:space="0" w:color="auto"/>
            </w:tcBorders>
            <w:noWrap/>
            <w:vAlign w:val="center"/>
            <w:hideMark/>
          </w:tcPr>
          <w:p w14:paraId="1754F8DD"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Definicija pokazatelja</w:t>
            </w:r>
          </w:p>
        </w:tc>
        <w:tc>
          <w:tcPr>
            <w:tcW w:w="566" w:type="pct"/>
            <w:tcBorders>
              <w:top w:val="single" w:sz="4" w:space="0" w:color="auto"/>
              <w:left w:val="single" w:sz="4" w:space="0" w:color="auto"/>
              <w:bottom w:val="single" w:sz="4" w:space="0" w:color="auto"/>
              <w:right w:val="single" w:sz="4" w:space="0" w:color="auto"/>
            </w:tcBorders>
            <w:vAlign w:val="center"/>
            <w:hideMark/>
          </w:tcPr>
          <w:p w14:paraId="31DBE9D6"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Jedinica</w:t>
            </w:r>
          </w:p>
        </w:tc>
        <w:tc>
          <w:tcPr>
            <w:tcW w:w="537" w:type="pct"/>
            <w:tcBorders>
              <w:top w:val="single" w:sz="4" w:space="0" w:color="auto"/>
              <w:left w:val="single" w:sz="4" w:space="0" w:color="auto"/>
              <w:bottom w:val="single" w:sz="4" w:space="0" w:color="auto"/>
              <w:right w:val="single" w:sz="4" w:space="0" w:color="auto"/>
            </w:tcBorders>
            <w:vAlign w:val="center"/>
            <w:hideMark/>
          </w:tcPr>
          <w:p w14:paraId="5CA68F62"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Polazna vrijednost 2023.</w:t>
            </w:r>
          </w:p>
        </w:tc>
        <w:tc>
          <w:tcPr>
            <w:tcW w:w="537" w:type="pct"/>
            <w:tcBorders>
              <w:top w:val="single" w:sz="4" w:space="0" w:color="auto"/>
              <w:left w:val="single" w:sz="4" w:space="0" w:color="auto"/>
              <w:bottom w:val="single" w:sz="4" w:space="0" w:color="auto"/>
              <w:right w:val="single" w:sz="4" w:space="0" w:color="auto"/>
            </w:tcBorders>
            <w:vAlign w:val="center"/>
            <w:hideMark/>
          </w:tcPr>
          <w:p w14:paraId="7CD777DE"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711E749C"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2024.</w:t>
            </w:r>
          </w:p>
        </w:tc>
        <w:tc>
          <w:tcPr>
            <w:tcW w:w="537" w:type="pct"/>
            <w:tcBorders>
              <w:top w:val="single" w:sz="4" w:space="0" w:color="auto"/>
              <w:left w:val="single" w:sz="4" w:space="0" w:color="auto"/>
              <w:bottom w:val="single" w:sz="4" w:space="0" w:color="auto"/>
              <w:right w:val="single" w:sz="4" w:space="0" w:color="auto"/>
            </w:tcBorders>
            <w:vAlign w:val="center"/>
            <w:hideMark/>
          </w:tcPr>
          <w:p w14:paraId="386C7357"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3391B563"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2025.</w:t>
            </w:r>
          </w:p>
        </w:tc>
        <w:tc>
          <w:tcPr>
            <w:tcW w:w="576" w:type="pct"/>
            <w:tcBorders>
              <w:top w:val="single" w:sz="4" w:space="0" w:color="auto"/>
              <w:left w:val="single" w:sz="4" w:space="0" w:color="auto"/>
              <w:bottom w:val="single" w:sz="4" w:space="0" w:color="auto"/>
              <w:right w:val="single" w:sz="4" w:space="0" w:color="auto"/>
            </w:tcBorders>
            <w:vAlign w:val="center"/>
            <w:hideMark/>
          </w:tcPr>
          <w:p w14:paraId="77E85634"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273FEE6C"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2026.</w:t>
            </w:r>
          </w:p>
        </w:tc>
      </w:tr>
      <w:tr w:rsidR="00F51D68" w14:paraId="26859D6A" w14:textId="77777777" w:rsidTr="00F51D68">
        <w:trPr>
          <w:trHeight w:val="282"/>
        </w:trPr>
        <w:tc>
          <w:tcPr>
            <w:tcW w:w="824" w:type="pct"/>
            <w:tcBorders>
              <w:top w:val="single" w:sz="4" w:space="0" w:color="auto"/>
              <w:left w:val="single" w:sz="4" w:space="0" w:color="auto"/>
              <w:bottom w:val="single" w:sz="4" w:space="0" w:color="auto"/>
              <w:right w:val="single" w:sz="4" w:space="0" w:color="auto"/>
            </w:tcBorders>
            <w:vAlign w:val="center"/>
            <w:hideMark/>
          </w:tcPr>
          <w:p w14:paraId="54D20783"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Učenici OŠ</w:t>
            </w:r>
          </w:p>
        </w:tc>
        <w:tc>
          <w:tcPr>
            <w:tcW w:w="1423" w:type="pct"/>
            <w:tcBorders>
              <w:top w:val="single" w:sz="4" w:space="0" w:color="auto"/>
              <w:left w:val="single" w:sz="4" w:space="0" w:color="auto"/>
              <w:bottom w:val="single" w:sz="4" w:space="0" w:color="auto"/>
              <w:right w:val="single" w:sz="4" w:space="0" w:color="auto"/>
            </w:tcBorders>
            <w:noWrap/>
            <w:vAlign w:val="center"/>
            <w:hideMark/>
          </w:tcPr>
          <w:p w14:paraId="18770AC7"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Učenici 1. razreda OŠ kojima je osnivač MŽ</w:t>
            </w:r>
          </w:p>
        </w:tc>
        <w:tc>
          <w:tcPr>
            <w:tcW w:w="566" w:type="pct"/>
            <w:tcBorders>
              <w:top w:val="single" w:sz="4" w:space="0" w:color="auto"/>
              <w:left w:val="single" w:sz="4" w:space="0" w:color="auto"/>
              <w:bottom w:val="single" w:sz="4" w:space="0" w:color="auto"/>
              <w:right w:val="single" w:sz="4" w:space="0" w:color="auto"/>
            </w:tcBorders>
            <w:vAlign w:val="center"/>
            <w:hideMark/>
          </w:tcPr>
          <w:p w14:paraId="29E53422"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Broj učenika </w:t>
            </w:r>
          </w:p>
        </w:tc>
        <w:tc>
          <w:tcPr>
            <w:tcW w:w="537" w:type="pct"/>
            <w:tcBorders>
              <w:top w:val="single" w:sz="4" w:space="0" w:color="auto"/>
              <w:left w:val="single" w:sz="4" w:space="0" w:color="auto"/>
              <w:bottom w:val="single" w:sz="4" w:space="0" w:color="auto"/>
              <w:right w:val="single" w:sz="4" w:space="0" w:color="auto"/>
            </w:tcBorders>
            <w:noWrap/>
            <w:vAlign w:val="center"/>
            <w:hideMark/>
          </w:tcPr>
          <w:p w14:paraId="590DCCE6"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916</w:t>
            </w:r>
          </w:p>
        </w:tc>
        <w:tc>
          <w:tcPr>
            <w:tcW w:w="537" w:type="pct"/>
            <w:tcBorders>
              <w:top w:val="single" w:sz="4" w:space="0" w:color="auto"/>
              <w:left w:val="single" w:sz="4" w:space="0" w:color="auto"/>
              <w:bottom w:val="single" w:sz="4" w:space="0" w:color="auto"/>
              <w:right w:val="single" w:sz="4" w:space="0" w:color="auto"/>
            </w:tcBorders>
            <w:noWrap/>
            <w:vAlign w:val="center"/>
            <w:hideMark/>
          </w:tcPr>
          <w:p w14:paraId="017A7783"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916</w:t>
            </w:r>
          </w:p>
        </w:tc>
        <w:tc>
          <w:tcPr>
            <w:tcW w:w="537" w:type="pct"/>
            <w:tcBorders>
              <w:top w:val="single" w:sz="4" w:space="0" w:color="auto"/>
              <w:left w:val="single" w:sz="4" w:space="0" w:color="auto"/>
              <w:bottom w:val="single" w:sz="4" w:space="0" w:color="auto"/>
              <w:right w:val="single" w:sz="4" w:space="0" w:color="auto"/>
            </w:tcBorders>
            <w:vAlign w:val="center"/>
            <w:hideMark/>
          </w:tcPr>
          <w:p w14:paraId="52479BE7"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916</w:t>
            </w:r>
          </w:p>
        </w:tc>
        <w:tc>
          <w:tcPr>
            <w:tcW w:w="576" w:type="pct"/>
            <w:tcBorders>
              <w:top w:val="single" w:sz="4" w:space="0" w:color="auto"/>
              <w:left w:val="single" w:sz="4" w:space="0" w:color="auto"/>
              <w:bottom w:val="single" w:sz="4" w:space="0" w:color="auto"/>
              <w:right w:val="single" w:sz="4" w:space="0" w:color="auto"/>
            </w:tcBorders>
            <w:vAlign w:val="center"/>
            <w:hideMark/>
          </w:tcPr>
          <w:p w14:paraId="2034D96B"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916</w:t>
            </w:r>
          </w:p>
        </w:tc>
      </w:tr>
    </w:tbl>
    <w:p w14:paraId="6EF4A02E" w14:textId="77777777" w:rsidR="00F51D68" w:rsidRDefault="00F51D68" w:rsidP="00F51D68">
      <w:pPr>
        <w:pStyle w:val="Odlomakpopisa"/>
        <w:spacing w:after="0"/>
        <w:rPr>
          <w:rFonts w:ascii="Times New Roman" w:hAnsi="Times New Roman" w:cs="Times New Roman"/>
          <w:b/>
          <w:sz w:val="20"/>
          <w:szCs w:val="20"/>
        </w:rPr>
      </w:pPr>
    </w:p>
    <w:p w14:paraId="39B1F926" w14:textId="77777777" w:rsidR="00F51D68" w:rsidRDefault="00F51D68" w:rsidP="00F51D68">
      <w:pPr>
        <w:pStyle w:val="Odlomakpopisa"/>
        <w:spacing w:after="0"/>
        <w:rPr>
          <w:rFonts w:ascii="Times New Roman" w:hAnsi="Times New Roman" w:cs="Times New Roman"/>
          <w:b/>
          <w:sz w:val="20"/>
          <w:szCs w:val="20"/>
        </w:rPr>
      </w:pPr>
    </w:p>
    <w:p w14:paraId="7BB00B21" w14:textId="77777777" w:rsidR="00F51D68" w:rsidRDefault="00F51D68" w:rsidP="00F51D68">
      <w:pPr>
        <w:spacing w:after="0"/>
        <w:rPr>
          <w:rFonts w:ascii="Times New Roman" w:hAnsi="Times New Roman" w:cs="Times New Roman"/>
          <w:b/>
          <w:sz w:val="20"/>
          <w:szCs w:val="20"/>
        </w:rPr>
      </w:pPr>
      <w:r>
        <w:rPr>
          <w:rFonts w:ascii="Times New Roman" w:hAnsi="Times New Roman" w:cs="Times New Roman"/>
          <w:b/>
          <w:sz w:val="20"/>
          <w:szCs w:val="20"/>
        </w:rPr>
        <w:t>OBRAZLOŽENJE PROGRAMA:</w:t>
      </w:r>
    </w:p>
    <w:p w14:paraId="2BA7F982" w14:textId="77777777" w:rsidR="00F51D68" w:rsidRDefault="00F51D68" w:rsidP="00F51D68">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F51D68" w14:paraId="52DEC2F3"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1BC844" w14:textId="77777777" w:rsidR="00F51D68" w:rsidRDefault="00F51D68">
            <w:pPr>
              <w:spacing w:after="0" w:line="240" w:lineRule="auto"/>
              <w:rPr>
                <w:rFonts w:ascii="Times New Roman" w:eastAsia="Times New Roman" w:hAnsi="Times New Roman" w:cs="Times New Roman"/>
                <w:b/>
                <w:bCs/>
                <w:iCs/>
              </w:rPr>
            </w:pPr>
            <w:r>
              <w:rPr>
                <w:rFonts w:ascii="Times New Roman" w:eastAsia="Times New Roman" w:hAnsi="Times New Roman" w:cs="Times New Roman"/>
                <w:b/>
                <w:bCs/>
                <w:iCs/>
              </w:rPr>
              <w:t>PROGRAM 1011  SOCIJALNA ZAŠTITA</w:t>
            </w:r>
          </w:p>
        </w:tc>
      </w:tr>
      <w:tr w:rsidR="00F51D68" w14:paraId="6EDCECB8"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46E9D3D8"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Opis programa</w:t>
            </w:r>
            <w:r>
              <w:rPr>
                <w:rFonts w:ascii="Times New Roman" w:eastAsia="Times New Roman" w:hAnsi="Times New Roman" w:cs="Times New Roman"/>
                <w:color w:val="000000"/>
                <w:sz w:val="20"/>
                <w:szCs w:val="20"/>
              </w:rPr>
              <w:t>:</w:t>
            </w:r>
          </w:p>
          <w:p w14:paraId="1370F112"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hAnsi="Times New Roman" w:cs="Times New Roman"/>
                <w:sz w:val="20"/>
                <w:szCs w:val="20"/>
              </w:rPr>
              <w:t>Naknade i pomoći učenicima i studentima planiraju se u svrhu podizanja razine obrazovanja, te da se omogući školovanje svima koji se žele školovati na srednjoškolskoj i visokoškolskoj razini. Kako bi se ciljeve ispunili stvaraju se uvjeti kroz program kreditiranja i stipendiranja učenika i studenata.</w:t>
            </w:r>
          </w:p>
        </w:tc>
      </w:tr>
      <w:tr w:rsidR="00F51D68" w14:paraId="05A08964"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2C723CFD"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Zakonske i druge pravne osnove programa</w:t>
            </w:r>
            <w:r>
              <w:rPr>
                <w:rFonts w:ascii="Times New Roman" w:eastAsia="Times New Roman" w:hAnsi="Times New Roman" w:cs="Times New Roman"/>
                <w:color w:val="000000"/>
                <w:sz w:val="20"/>
                <w:szCs w:val="20"/>
              </w:rPr>
              <w:t>:</w:t>
            </w:r>
          </w:p>
          <w:p w14:paraId="359A9059" w14:textId="77777777" w:rsidR="00F51D68" w:rsidRDefault="00F51D68">
            <w:pPr>
              <w:autoSpaceDE w:val="0"/>
              <w:autoSpaceDN w:val="0"/>
              <w:adjustRightInd w:val="0"/>
              <w:spacing w:after="0"/>
              <w:ind w:left="142"/>
              <w:jc w:val="both"/>
              <w:rPr>
                <w:rFonts w:ascii="Times New Roman" w:eastAsia="Times New Roman" w:hAnsi="Times New Roman" w:cs="Times New Roman"/>
                <w:color w:val="000000"/>
                <w:sz w:val="20"/>
                <w:szCs w:val="20"/>
              </w:rPr>
            </w:pPr>
            <w:r>
              <w:rPr>
                <w:rFonts w:ascii="Times New Roman" w:hAnsi="Times New Roman" w:cs="Times New Roman"/>
                <w:sz w:val="20"/>
                <w:szCs w:val="20"/>
              </w:rPr>
              <w:t>Odluka o dodjeli učeničkih stipendija za djecu hrvatskih branitelja u Međimurskoj županiji.</w:t>
            </w:r>
          </w:p>
        </w:tc>
      </w:tr>
      <w:tr w:rsidR="00F51D68" w14:paraId="2060A567" w14:textId="77777777" w:rsidTr="00F51D68">
        <w:trPr>
          <w:trHeight w:val="284"/>
        </w:trPr>
        <w:tc>
          <w:tcPr>
            <w:tcW w:w="5000" w:type="pct"/>
            <w:tcBorders>
              <w:top w:val="single" w:sz="4" w:space="0" w:color="auto"/>
              <w:left w:val="single" w:sz="4" w:space="0" w:color="auto"/>
              <w:bottom w:val="single" w:sz="4" w:space="0" w:color="auto"/>
              <w:right w:val="single" w:sz="4" w:space="0" w:color="000000"/>
            </w:tcBorders>
            <w:vAlign w:val="center"/>
            <w:hideMark/>
          </w:tcPr>
          <w:p w14:paraId="7AC379BF"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Ciljevi provedbe programa u razdoblju 2024.-2026.</w:t>
            </w:r>
          </w:p>
          <w:p w14:paraId="38228BF9" w14:textId="77777777" w:rsidR="00F51D68" w:rsidRDefault="00F51D68">
            <w:pPr>
              <w:autoSpaceDE w:val="0"/>
              <w:autoSpaceDN w:val="0"/>
              <w:adjustRightInd w:val="0"/>
              <w:spacing w:after="0"/>
              <w:ind w:left="142"/>
              <w:jc w:val="both"/>
              <w:rPr>
                <w:rFonts w:ascii="Times New Roman" w:eastAsia="Times New Roman" w:hAnsi="Times New Roman" w:cs="Times New Roman"/>
                <w:i/>
                <w:color w:val="000000"/>
                <w:sz w:val="20"/>
                <w:szCs w:val="20"/>
              </w:rPr>
            </w:pPr>
            <w:r>
              <w:rPr>
                <w:rFonts w:ascii="Times New Roman" w:hAnsi="Times New Roman" w:cs="Times New Roman"/>
                <w:sz w:val="20"/>
                <w:szCs w:val="20"/>
              </w:rPr>
              <w:t>Povećanje kvalitete života poticanjem socijalnog uključivanja osoba u riziku od siromaštva i socijalne isključenosti.</w:t>
            </w:r>
          </w:p>
        </w:tc>
      </w:tr>
    </w:tbl>
    <w:p w14:paraId="36B62102" w14:textId="77777777" w:rsidR="00F51D68" w:rsidRDefault="00F51D68" w:rsidP="00F51D68">
      <w:pPr>
        <w:spacing w:after="0" w:line="240" w:lineRule="auto"/>
        <w:rPr>
          <w:rFonts w:ascii="Times New Roman" w:eastAsia="Times New Roman" w:hAnsi="Times New Roman" w:cs="Times New Roman"/>
          <w:color w:val="000000"/>
          <w:sz w:val="20"/>
          <w:szCs w:val="20"/>
        </w:rPr>
      </w:pPr>
    </w:p>
    <w:p w14:paraId="041D133C" w14:textId="77777777" w:rsidR="00F51D68" w:rsidRDefault="00F51D68" w:rsidP="00F51D68">
      <w:p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za aktivnosti/projekte unutar programa</w:t>
      </w:r>
    </w:p>
    <w:p w14:paraId="6A779F8A" w14:textId="77777777" w:rsidR="00F51D68" w:rsidRDefault="00F51D68" w:rsidP="00F51D68">
      <w:pPr>
        <w:spacing w:after="0"/>
        <w:rPr>
          <w:rFonts w:ascii="Times New Roman" w:hAnsi="Times New Roman" w:cs="Times New Roman"/>
          <w:sz w:val="20"/>
          <w:szCs w:val="20"/>
        </w:rPr>
      </w:pPr>
    </w:p>
    <w:tbl>
      <w:tblPr>
        <w:tblW w:w="0" w:type="auto"/>
        <w:jc w:val="center"/>
        <w:tblLook w:val="04A0" w:firstRow="1" w:lastRow="0" w:firstColumn="1" w:lastColumn="0" w:noHBand="0" w:noVBand="1"/>
      </w:tblPr>
      <w:tblGrid>
        <w:gridCol w:w="3407"/>
        <w:gridCol w:w="1094"/>
        <w:gridCol w:w="1736"/>
        <w:gridCol w:w="1606"/>
      </w:tblGrid>
      <w:tr w:rsidR="00F51D68" w14:paraId="763D8F9A" w14:textId="77777777" w:rsidTr="00F51D68">
        <w:trPr>
          <w:trHeight w:val="284"/>
          <w:jc w:val="center"/>
        </w:trPr>
        <w:tc>
          <w:tcPr>
            <w:tcW w:w="3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A305A8F" w14:textId="77777777" w:rsidR="00F51D68" w:rsidRDefault="00F51D68">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Naziv aktivnosti</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0EE93A"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Plan 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31648A2"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8ED64B6"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I. izmjene i dopune</w:t>
            </w:r>
          </w:p>
        </w:tc>
      </w:tr>
      <w:tr w:rsidR="00F51D68" w14:paraId="59A0FB93" w14:textId="77777777" w:rsidTr="00F51D68">
        <w:trPr>
          <w:trHeight w:val="284"/>
          <w:jc w:val="center"/>
        </w:trPr>
        <w:tc>
          <w:tcPr>
            <w:tcW w:w="3407" w:type="dxa"/>
            <w:tcBorders>
              <w:top w:val="single" w:sz="4" w:space="0" w:color="auto"/>
              <w:left w:val="single" w:sz="4" w:space="0" w:color="auto"/>
              <w:bottom w:val="single" w:sz="4" w:space="0" w:color="auto"/>
              <w:right w:val="single" w:sz="4" w:space="0" w:color="auto"/>
            </w:tcBorders>
            <w:vAlign w:val="center"/>
            <w:hideMark/>
          </w:tcPr>
          <w:p w14:paraId="32BAFFF5"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Učeničke stipendije za djecu hrvatskih branitelja</w:t>
            </w:r>
          </w:p>
        </w:tc>
        <w:tc>
          <w:tcPr>
            <w:tcW w:w="0" w:type="auto"/>
            <w:tcBorders>
              <w:top w:val="nil"/>
              <w:left w:val="single" w:sz="4" w:space="0" w:color="auto"/>
              <w:bottom w:val="single" w:sz="4" w:space="0" w:color="auto"/>
              <w:right w:val="single" w:sz="4" w:space="0" w:color="auto"/>
            </w:tcBorders>
            <w:noWrap/>
            <w:vAlign w:val="center"/>
            <w:hideMark/>
          </w:tcPr>
          <w:p w14:paraId="4AFA1AF7" w14:textId="77777777" w:rsidR="00F51D68" w:rsidRDefault="00F51D68">
            <w:pPr>
              <w:spacing w:after="0"/>
              <w:jc w:val="right"/>
              <w:rPr>
                <w:rFonts w:ascii="Times New Roman" w:hAnsi="Times New Roman" w:cs="Times New Roman"/>
                <w:sz w:val="20"/>
                <w:szCs w:val="20"/>
              </w:rPr>
            </w:pPr>
            <w:r>
              <w:rPr>
                <w:rFonts w:ascii="Times New Roman" w:eastAsia="Times New Roman" w:hAnsi="Times New Roman" w:cs="Times New Roman"/>
                <w:color w:val="000000"/>
                <w:sz w:val="20"/>
                <w:szCs w:val="20"/>
              </w:rPr>
              <w:t>15.130,00</w:t>
            </w:r>
          </w:p>
        </w:tc>
        <w:tc>
          <w:tcPr>
            <w:tcW w:w="0" w:type="auto"/>
            <w:tcBorders>
              <w:top w:val="nil"/>
              <w:left w:val="nil"/>
              <w:bottom w:val="single" w:sz="4" w:space="0" w:color="auto"/>
              <w:right w:val="single" w:sz="4" w:space="0" w:color="auto"/>
            </w:tcBorders>
            <w:noWrap/>
            <w:vAlign w:val="center"/>
            <w:hideMark/>
          </w:tcPr>
          <w:p w14:paraId="77E96213" w14:textId="77777777" w:rsidR="00F51D68" w:rsidRDefault="00F51D68">
            <w:pPr>
              <w:spacing w:after="0"/>
              <w:jc w:val="right"/>
              <w:rPr>
                <w:rFonts w:ascii="Times New Roman" w:hAnsi="Times New Roman" w:cs="Times New Roman"/>
                <w:sz w:val="20"/>
                <w:szCs w:val="20"/>
              </w:rPr>
            </w:pPr>
            <w:r>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vAlign w:val="center"/>
            <w:hideMark/>
          </w:tcPr>
          <w:p w14:paraId="4F6465C4" w14:textId="77777777" w:rsidR="00F51D68" w:rsidRDefault="00F51D68">
            <w:pPr>
              <w:spacing w:after="0"/>
              <w:jc w:val="right"/>
              <w:rPr>
                <w:rFonts w:ascii="Times New Roman" w:hAnsi="Times New Roman" w:cs="Times New Roman"/>
                <w:sz w:val="20"/>
                <w:szCs w:val="20"/>
              </w:rPr>
            </w:pPr>
            <w:r>
              <w:rPr>
                <w:rFonts w:ascii="Times New Roman" w:eastAsia="Times New Roman" w:hAnsi="Times New Roman" w:cs="Times New Roman"/>
                <w:color w:val="000000"/>
                <w:sz w:val="20"/>
                <w:szCs w:val="20"/>
              </w:rPr>
              <w:t>15.130,00</w:t>
            </w:r>
          </w:p>
        </w:tc>
      </w:tr>
      <w:tr w:rsidR="00F51D68" w14:paraId="0F27DD4C" w14:textId="77777777" w:rsidTr="00F51D68">
        <w:trPr>
          <w:trHeight w:val="284"/>
          <w:jc w:val="center"/>
        </w:trPr>
        <w:tc>
          <w:tcPr>
            <w:tcW w:w="3407" w:type="dxa"/>
            <w:tcBorders>
              <w:top w:val="single" w:sz="4" w:space="0" w:color="auto"/>
              <w:left w:val="single" w:sz="4" w:space="0" w:color="auto"/>
              <w:bottom w:val="single" w:sz="4" w:space="0" w:color="auto"/>
              <w:right w:val="single" w:sz="4" w:space="0" w:color="auto"/>
            </w:tcBorders>
            <w:noWrap/>
            <w:vAlign w:val="center"/>
            <w:hideMark/>
          </w:tcPr>
          <w:p w14:paraId="0FE01B69"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Ukupno:</w:t>
            </w:r>
          </w:p>
        </w:tc>
        <w:tc>
          <w:tcPr>
            <w:tcW w:w="0" w:type="auto"/>
            <w:tcBorders>
              <w:top w:val="nil"/>
              <w:left w:val="single" w:sz="4" w:space="0" w:color="auto"/>
              <w:bottom w:val="single" w:sz="4" w:space="0" w:color="auto"/>
              <w:right w:val="single" w:sz="4" w:space="0" w:color="auto"/>
            </w:tcBorders>
            <w:noWrap/>
            <w:vAlign w:val="center"/>
            <w:hideMark/>
          </w:tcPr>
          <w:p w14:paraId="238838EE" w14:textId="77777777" w:rsidR="00F51D68" w:rsidRDefault="00F51D68">
            <w:pPr>
              <w:spacing w:after="0"/>
              <w:jc w:val="right"/>
              <w:rPr>
                <w:rFonts w:ascii="Times New Roman" w:hAnsi="Times New Roman" w:cs="Times New Roman"/>
                <w:b/>
                <w:sz w:val="20"/>
                <w:szCs w:val="20"/>
              </w:rPr>
            </w:pPr>
            <w:r>
              <w:rPr>
                <w:rFonts w:ascii="Times New Roman" w:eastAsia="Times New Roman" w:hAnsi="Times New Roman" w:cs="Times New Roman"/>
                <w:b/>
                <w:color w:val="000000"/>
                <w:sz w:val="20"/>
                <w:szCs w:val="20"/>
              </w:rPr>
              <w:t>15.130,00</w:t>
            </w:r>
          </w:p>
        </w:tc>
        <w:tc>
          <w:tcPr>
            <w:tcW w:w="0" w:type="auto"/>
            <w:tcBorders>
              <w:top w:val="nil"/>
              <w:left w:val="nil"/>
              <w:bottom w:val="single" w:sz="4" w:space="0" w:color="auto"/>
              <w:right w:val="single" w:sz="4" w:space="0" w:color="auto"/>
            </w:tcBorders>
            <w:noWrap/>
            <w:vAlign w:val="center"/>
            <w:hideMark/>
          </w:tcPr>
          <w:p w14:paraId="3BFCB543" w14:textId="77777777" w:rsidR="00F51D68" w:rsidRDefault="00F51D68">
            <w:pPr>
              <w:spacing w:after="0"/>
              <w:jc w:val="right"/>
              <w:rPr>
                <w:rFonts w:ascii="Times New Roman" w:hAnsi="Times New Roman" w:cs="Times New Roman"/>
                <w:b/>
                <w:sz w:val="20"/>
                <w:szCs w:val="20"/>
              </w:rPr>
            </w:pPr>
            <w:r>
              <w:rPr>
                <w:rFonts w:ascii="Times New Roman" w:eastAsia="Times New Roman" w:hAnsi="Times New Roman" w:cs="Times New Roman"/>
                <w:b/>
                <w:color w:val="000000"/>
                <w:sz w:val="20"/>
                <w:szCs w:val="20"/>
              </w:rPr>
              <w:t>0,00</w:t>
            </w:r>
          </w:p>
        </w:tc>
        <w:tc>
          <w:tcPr>
            <w:tcW w:w="0" w:type="auto"/>
            <w:tcBorders>
              <w:top w:val="nil"/>
              <w:left w:val="nil"/>
              <w:bottom w:val="single" w:sz="4" w:space="0" w:color="auto"/>
              <w:right w:val="single" w:sz="4" w:space="0" w:color="auto"/>
            </w:tcBorders>
            <w:vAlign w:val="center"/>
            <w:hideMark/>
          </w:tcPr>
          <w:p w14:paraId="68C2AB05" w14:textId="77777777" w:rsidR="00F51D68" w:rsidRDefault="00F51D68">
            <w:pPr>
              <w:spacing w:after="0"/>
              <w:jc w:val="right"/>
              <w:rPr>
                <w:rFonts w:ascii="Times New Roman" w:hAnsi="Times New Roman" w:cs="Times New Roman"/>
                <w:b/>
                <w:sz w:val="20"/>
                <w:szCs w:val="20"/>
              </w:rPr>
            </w:pPr>
            <w:r>
              <w:rPr>
                <w:rFonts w:ascii="Times New Roman" w:eastAsia="Times New Roman" w:hAnsi="Times New Roman" w:cs="Times New Roman"/>
                <w:b/>
                <w:color w:val="000000"/>
                <w:sz w:val="20"/>
                <w:szCs w:val="20"/>
              </w:rPr>
              <w:t>15.130,00</w:t>
            </w:r>
          </w:p>
        </w:tc>
      </w:tr>
    </w:tbl>
    <w:p w14:paraId="07617777" w14:textId="77777777" w:rsidR="00F51D68" w:rsidRDefault="00F51D68" w:rsidP="00F51D68">
      <w:pPr>
        <w:spacing w:after="0"/>
        <w:rPr>
          <w:rFonts w:ascii="Times New Roman" w:hAnsi="Times New Roman" w:cs="Times New Roman"/>
          <w:b/>
          <w:sz w:val="20"/>
          <w:szCs w:val="20"/>
        </w:rPr>
      </w:pPr>
    </w:p>
    <w:p w14:paraId="4130D551" w14:textId="77777777" w:rsidR="00F51D68" w:rsidRDefault="00F51D68" w:rsidP="00F51D68">
      <w:pPr>
        <w:spacing w:after="0"/>
        <w:rPr>
          <w:rFonts w:ascii="Times New Roman" w:hAnsi="Times New Roman" w:cs="Times New Roman"/>
          <w:sz w:val="20"/>
          <w:szCs w:val="20"/>
        </w:rPr>
      </w:pPr>
      <w:r>
        <w:rPr>
          <w:rFonts w:ascii="Times New Roman" w:hAnsi="Times New Roman" w:cs="Times New Roman"/>
          <w:sz w:val="20"/>
          <w:szCs w:val="20"/>
        </w:rPr>
        <w:t xml:space="preserve">U nastavku se za svaku aktivnost/projekt daje obrazloženje i definiraju pokazatelji rezultata:  </w:t>
      </w:r>
    </w:p>
    <w:p w14:paraId="09744A0A" w14:textId="77777777" w:rsidR="00F51D68" w:rsidRDefault="00F51D68" w:rsidP="00F51D68">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9628"/>
      </w:tblGrid>
      <w:tr w:rsidR="00F51D68" w14:paraId="064315CA"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4D490B4B" w14:textId="77777777" w:rsidR="00F51D68" w:rsidRDefault="00F51D68">
            <w:pPr>
              <w:pStyle w:val="Bezproreda"/>
              <w:spacing w:line="276" w:lineRule="auto"/>
              <w:jc w:val="both"/>
              <w:rPr>
                <w:rFonts w:ascii="Times New Roman" w:hAnsi="Times New Roman"/>
                <w:sz w:val="20"/>
                <w:szCs w:val="20"/>
              </w:rPr>
            </w:pPr>
            <w:r>
              <w:rPr>
                <w:rFonts w:ascii="Times New Roman" w:eastAsia="Times New Roman" w:hAnsi="Times New Roman"/>
                <w:b/>
                <w:color w:val="000000"/>
                <w:sz w:val="20"/>
                <w:szCs w:val="20"/>
              </w:rPr>
              <w:t>Učeničke stipendije za djecu hrvatskih branitelja</w:t>
            </w:r>
          </w:p>
        </w:tc>
      </w:tr>
      <w:tr w:rsidR="00F51D68" w14:paraId="0DAE9939"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56A79C2E" w14:textId="77777777" w:rsidR="00F51D68" w:rsidRDefault="00F51D68">
            <w:pPr>
              <w:pStyle w:val="Bezproreda"/>
              <w:spacing w:line="276" w:lineRule="auto"/>
              <w:ind w:left="142"/>
              <w:jc w:val="both"/>
              <w:rPr>
                <w:rFonts w:ascii="Times New Roman" w:hAnsi="Times New Roman"/>
                <w:sz w:val="20"/>
                <w:szCs w:val="20"/>
              </w:rPr>
            </w:pPr>
            <w:r>
              <w:rPr>
                <w:rFonts w:ascii="Times New Roman" w:hAnsi="Times New Roman"/>
                <w:sz w:val="20"/>
                <w:szCs w:val="20"/>
              </w:rPr>
              <w:t>Stipendije se na osnovi raspisanog natječaja dodjeljuju redovnim učenicima srednjih škola koji imaju mjesto prebivalište u Međimurskoj županiji ukoliko im je jedan od roditelja umrli, zatočeni, poginuli ili nestali hrvatski branitelj, hrvatski vojni invalid Domovinskog rata s prebivalištem u Međimurskoj županiji, nezaposleni hrvatski branitelj i umirovljeni hrvatski branitelj s prebivalištem u Međimurskoj županiji.</w:t>
            </w:r>
          </w:p>
          <w:p w14:paraId="771F7A95"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hAnsi="Times New Roman"/>
                <w:sz w:val="20"/>
                <w:szCs w:val="20"/>
              </w:rPr>
              <w:t>Stipendije se dodjeljuju djeci umrlih, zatočenih, poginulih i nestalih hrvatskih branitelja i djeci hrvatskih ratnih vojnih invalida čiji prosjek primanja po članu zajedničkog domaćinstva nije veći od dvostrukog iznosa osobnog poreznog odbitka, a za djecu razvojačenih nezaposlenih ili umirovljenih hrvatskih branitelja čiji prosjek primanja po članu zajedničkog domaćinstva nije veći od iznosa osobnog poreznog odbitka.</w:t>
            </w:r>
          </w:p>
        </w:tc>
      </w:tr>
    </w:tbl>
    <w:p w14:paraId="7E38D32E" w14:textId="77777777" w:rsidR="00F51D68" w:rsidRDefault="00F51D68" w:rsidP="00F51D68">
      <w:pPr>
        <w:spacing w:after="0"/>
        <w:rPr>
          <w:rFonts w:ascii="Times New Roman" w:hAnsi="Times New Roman" w:cs="Times New Roman"/>
          <w:sz w:val="20"/>
          <w:szCs w:val="20"/>
        </w:rPr>
      </w:pPr>
    </w:p>
    <w:p w14:paraId="650A83BE" w14:textId="77777777" w:rsidR="00F51D68" w:rsidRDefault="00F51D68" w:rsidP="00F51D68">
      <w:pPr>
        <w:spacing w:after="60"/>
        <w:rPr>
          <w:rFonts w:ascii="Times New Roman" w:hAnsi="Times New Roman" w:cs="Times New Roman"/>
          <w:b/>
          <w:sz w:val="18"/>
          <w:szCs w:val="18"/>
        </w:rPr>
      </w:pPr>
      <w:r>
        <w:rPr>
          <w:rFonts w:ascii="Times New Roman" w:hAnsi="Times New Roman" w:cs="Times New Roman"/>
          <w:b/>
          <w:sz w:val="18"/>
          <w:szCs w:val="18"/>
        </w:rPr>
        <w:t>POKAZATELJI REZULTATA:</w:t>
      </w:r>
    </w:p>
    <w:tbl>
      <w:tblPr>
        <w:tblW w:w="4400" w:type="pct"/>
        <w:jc w:val="center"/>
        <w:tblLook w:val="04A0" w:firstRow="1" w:lastRow="0" w:firstColumn="1" w:lastColumn="0" w:noHBand="0" w:noVBand="1"/>
      </w:tblPr>
      <w:tblGrid>
        <w:gridCol w:w="1012"/>
        <w:gridCol w:w="2641"/>
        <w:gridCol w:w="1076"/>
        <w:gridCol w:w="936"/>
        <w:gridCol w:w="936"/>
        <w:gridCol w:w="936"/>
        <w:gridCol w:w="936"/>
      </w:tblGrid>
      <w:tr w:rsidR="00F51D68" w14:paraId="1AA97A44" w14:textId="77777777" w:rsidTr="00F51D68">
        <w:trPr>
          <w:trHeight w:val="564"/>
          <w:jc w:val="center"/>
        </w:trPr>
        <w:tc>
          <w:tcPr>
            <w:tcW w:w="819" w:type="pct"/>
            <w:tcBorders>
              <w:top w:val="single" w:sz="4" w:space="0" w:color="auto"/>
              <w:left w:val="single" w:sz="4" w:space="0" w:color="auto"/>
              <w:bottom w:val="single" w:sz="4" w:space="0" w:color="auto"/>
              <w:right w:val="single" w:sz="4" w:space="0" w:color="auto"/>
            </w:tcBorders>
            <w:noWrap/>
            <w:vAlign w:val="center"/>
            <w:hideMark/>
          </w:tcPr>
          <w:p w14:paraId="5F6D0FED"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Pokazatelj</w:t>
            </w:r>
          </w:p>
          <w:p w14:paraId="7608D342"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rezultata</w:t>
            </w:r>
          </w:p>
        </w:tc>
        <w:tc>
          <w:tcPr>
            <w:tcW w:w="993" w:type="pct"/>
            <w:tcBorders>
              <w:top w:val="single" w:sz="4" w:space="0" w:color="auto"/>
              <w:left w:val="nil"/>
              <w:bottom w:val="single" w:sz="4" w:space="0" w:color="auto"/>
              <w:right w:val="single" w:sz="4" w:space="0" w:color="auto"/>
            </w:tcBorders>
            <w:noWrap/>
            <w:vAlign w:val="center"/>
            <w:hideMark/>
          </w:tcPr>
          <w:p w14:paraId="4B9D74DA"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Definicija pokazatelja</w:t>
            </w:r>
          </w:p>
        </w:tc>
        <w:tc>
          <w:tcPr>
            <w:tcW w:w="794" w:type="pct"/>
            <w:tcBorders>
              <w:top w:val="single" w:sz="4" w:space="0" w:color="auto"/>
              <w:left w:val="nil"/>
              <w:bottom w:val="single" w:sz="4" w:space="0" w:color="auto"/>
              <w:right w:val="single" w:sz="4" w:space="0" w:color="auto"/>
            </w:tcBorders>
            <w:vAlign w:val="center"/>
            <w:hideMark/>
          </w:tcPr>
          <w:p w14:paraId="72989BFE"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Jedinica</w:t>
            </w:r>
          </w:p>
        </w:tc>
        <w:tc>
          <w:tcPr>
            <w:tcW w:w="592" w:type="pct"/>
            <w:tcBorders>
              <w:top w:val="single" w:sz="4" w:space="0" w:color="auto"/>
              <w:left w:val="single" w:sz="4" w:space="0" w:color="auto"/>
              <w:bottom w:val="single" w:sz="4" w:space="0" w:color="auto"/>
              <w:right w:val="single" w:sz="4" w:space="0" w:color="auto"/>
            </w:tcBorders>
            <w:vAlign w:val="center"/>
            <w:hideMark/>
          </w:tcPr>
          <w:p w14:paraId="63A56671"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Polazna vrijednost 2023.</w:t>
            </w:r>
          </w:p>
        </w:tc>
        <w:tc>
          <w:tcPr>
            <w:tcW w:w="634" w:type="pct"/>
            <w:tcBorders>
              <w:top w:val="single" w:sz="4" w:space="0" w:color="auto"/>
              <w:left w:val="nil"/>
              <w:bottom w:val="single" w:sz="4" w:space="0" w:color="auto"/>
              <w:right w:val="single" w:sz="4" w:space="0" w:color="auto"/>
            </w:tcBorders>
            <w:vAlign w:val="center"/>
            <w:hideMark/>
          </w:tcPr>
          <w:p w14:paraId="5B57F0F7"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57C40D7E"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2024.</w:t>
            </w:r>
          </w:p>
        </w:tc>
        <w:tc>
          <w:tcPr>
            <w:tcW w:w="586" w:type="pct"/>
            <w:tcBorders>
              <w:top w:val="single" w:sz="4" w:space="0" w:color="auto"/>
              <w:left w:val="nil"/>
              <w:bottom w:val="single" w:sz="4" w:space="0" w:color="auto"/>
              <w:right w:val="single" w:sz="4" w:space="0" w:color="auto"/>
            </w:tcBorders>
            <w:vAlign w:val="center"/>
            <w:hideMark/>
          </w:tcPr>
          <w:p w14:paraId="17468BD8"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086F949F"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2025.</w:t>
            </w:r>
          </w:p>
        </w:tc>
        <w:tc>
          <w:tcPr>
            <w:tcW w:w="583" w:type="pct"/>
            <w:tcBorders>
              <w:top w:val="single" w:sz="4" w:space="0" w:color="auto"/>
              <w:left w:val="nil"/>
              <w:bottom w:val="single" w:sz="4" w:space="0" w:color="auto"/>
              <w:right w:val="single" w:sz="4" w:space="0" w:color="auto"/>
            </w:tcBorders>
            <w:vAlign w:val="center"/>
            <w:hideMark/>
          </w:tcPr>
          <w:p w14:paraId="3BA53F40"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4D784986"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2026.</w:t>
            </w:r>
          </w:p>
        </w:tc>
      </w:tr>
      <w:tr w:rsidR="00F51D68" w14:paraId="50018726" w14:textId="77777777" w:rsidTr="00F51D68">
        <w:trPr>
          <w:trHeight w:val="282"/>
          <w:jc w:val="center"/>
        </w:trPr>
        <w:tc>
          <w:tcPr>
            <w:tcW w:w="819" w:type="pct"/>
            <w:tcBorders>
              <w:top w:val="single" w:sz="4" w:space="0" w:color="auto"/>
              <w:left w:val="single" w:sz="4" w:space="0" w:color="auto"/>
              <w:bottom w:val="single" w:sz="4" w:space="0" w:color="auto"/>
              <w:right w:val="single" w:sz="4" w:space="0" w:color="auto"/>
            </w:tcBorders>
            <w:vAlign w:val="center"/>
            <w:hideMark/>
          </w:tcPr>
          <w:p w14:paraId="72C43B59"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zahtjeva</w:t>
            </w:r>
          </w:p>
        </w:tc>
        <w:tc>
          <w:tcPr>
            <w:tcW w:w="993" w:type="pct"/>
            <w:tcBorders>
              <w:top w:val="nil"/>
              <w:left w:val="nil"/>
              <w:bottom w:val="single" w:sz="4" w:space="0" w:color="auto"/>
              <w:right w:val="single" w:sz="4" w:space="0" w:color="auto"/>
            </w:tcBorders>
            <w:noWrap/>
            <w:vAlign w:val="center"/>
            <w:hideMark/>
          </w:tcPr>
          <w:p w14:paraId="6D25AB75"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Pomoć učenicima kod školovanja</w:t>
            </w:r>
          </w:p>
        </w:tc>
        <w:tc>
          <w:tcPr>
            <w:tcW w:w="794" w:type="pct"/>
            <w:tcBorders>
              <w:top w:val="nil"/>
              <w:left w:val="nil"/>
              <w:bottom w:val="single" w:sz="4" w:space="0" w:color="auto"/>
              <w:right w:val="single" w:sz="4" w:space="0" w:color="auto"/>
            </w:tcBorders>
            <w:vAlign w:val="center"/>
            <w:hideMark/>
          </w:tcPr>
          <w:p w14:paraId="592F9785"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dodijeljenih stipendija</w:t>
            </w:r>
          </w:p>
        </w:tc>
        <w:tc>
          <w:tcPr>
            <w:tcW w:w="592" w:type="pct"/>
            <w:tcBorders>
              <w:top w:val="single" w:sz="4" w:space="0" w:color="auto"/>
              <w:left w:val="single" w:sz="4" w:space="0" w:color="auto"/>
              <w:bottom w:val="single" w:sz="4" w:space="0" w:color="auto"/>
              <w:right w:val="single" w:sz="4" w:space="0" w:color="auto"/>
            </w:tcBorders>
            <w:noWrap/>
            <w:vAlign w:val="center"/>
            <w:hideMark/>
          </w:tcPr>
          <w:p w14:paraId="11D4B870"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c>
          <w:tcPr>
            <w:tcW w:w="634" w:type="pct"/>
            <w:tcBorders>
              <w:top w:val="nil"/>
              <w:left w:val="nil"/>
              <w:bottom w:val="single" w:sz="4" w:space="0" w:color="auto"/>
              <w:right w:val="single" w:sz="4" w:space="0" w:color="auto"/>
            </w:tcBorders>
            <w:noWrap/>
            <w:vAlign w:val="center"/>
            <w:hideMark/>
          </w:tcPr>
          <w:p w14:paraId="28B4627A"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c>
          <w:tcPr>
            <w:tcW w:w="586" w:type="pct"/>
            <w:tcBorders>
              <w:top w:val="nil"/>
              <w:left w:val="nil"/>
              <w:bottom w:val="single" w:sz="4" w:space="0" w:color="auto"/>
              <w:right w:val="single" w:sz="4" w:space="0" w:color="auto"/>
            </w:tcBorders>
            <w:vAlign w:val="center"/>
            <w:hideMark/>
          </w:tcPr>
          <w:p w14:paraId="2B32A83B"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c>
          <w:tcPr>
            <w:tcW w:w="583" w:type="pct"/>
            <w:tcBorders>
              <w:top w:val="nil"/>
              <w:left w:val="nil"/>
              <w:bottom w:val="single" w:sz="4" w:space="0" w:color="auto"/>
              <w:right w:val="single" w:sz="4" w:space="0" w:color="auto"/>
            </w:tcBorders>
            <w:vAlign w:val="center"/>
            <w:hideMark/>
          </w:tcPr>
          <w:p w14:paraId="516CA4F7"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r>
    </w:tbl>
    <w:p w14:paraId="65AA9A77" w14:textId="77777777" w:rsidR="00F51D68" w:rsidRDefault="00F51D68" w:rsidP="00F51D68">
      <w:pPr>
        <w:pStyle w:val="Odlomakpopisa"/>
        <w:spacing w:after="0"/>
        <w:rPr>
          <w:rFonts w:ascii="Times New Roman" w:hAnsi="Times New Roman" w:cs="Times New Roman"/>
          <w:b/>
          <w:sz w:val="20"/>
          <w:szCs w:val="20"/>
        </w:rPr>
      </w:pPr>
    </w:p>
    <w:p w14:paraId="5CF4A304" w14:textId="77777777" w:rsidR="00F51D68" w:rsidRDefault="00F51D68" w:rsidP="00F51D68">
      <w:pPr>
        <w:pStyle w:val="Odlomakpopisa"/>
        <w:spacing w:after="0"/>
        <w:rPr>
          <w:rFonts w:ascii="Times New Roman" w:hAnsi="Times New Roman" w:cs="Times New Roman"/>
          <w:b/>
          <w:sz w:val="20"/>
          <w:szCs w:val="20"/>
        </w:rPr>
      </w:pPr>
    </w:p>
    <w:p w14:paraId="301EBDDA" w14:textId="77777777" w:rsidR="00F51D68" w:rsidRDefault="00F51D68" w:rsidP="00F51D68">
      <w:pPr>
        <w:rPr>
          <w:rFonts w:ascii="Times New Roman" w:hAnsi="Times New Roman" w:cs="Times New Roman"/>
          <w:b/>
          <w:sz w:val="20"/>
          <w:szCs w:val="20"/>
        </w:rPr>
      </w:pPr>
      <w:r>
        <w:rPr>
          <w:rFonts w:ascii="Times New Roman" w:hAnsi="Times New Roman" w:cs="Times New Roman"/>
          <w:b/>
          <w:sz w:val="20"/>
          <w:szCs w:val="20"/>
        </w:rPr>
        <w:br w:type="page"/>
      </w:r>
    </w:p>
    <w:p w14:paraId="26660F2A" w14:textId="77777777" w:rsidR="00F51D68" w:rsidRDefault="00F51D68" w:rsidP="00F51D68">
      <w:pPr>
        <w:spacing w:after="0"/>
        <w:rPr>
          <w:rFonts w:ascii="Times New Roman" w:hAnsi="Times New Roman" w:cs="Times New Roman"/>
          <w:b/>
          <w:sz w:val="20"/>
          <w:szCs w:val="20"/>
        </w:rPr>
      </w:pPr>
      <w:r>
        <w:rPr>
          <w:rFonts w:ascii="Times New Roman" w:hAnsi="Times New Roman" w:cs="Times New Roman"/>
          <w:b/>
          <w:sz w:val="20"/>
          <w:szCs w:val="20"/>
        </w:rPr>
        <w:t>OBRAZLOŽENJE PROGRAMA:</w:t>
      </w:r>
    </w:p>
    <w:p w14:paraId="3460963A" w14:textId="77777777" w:rsidR="00F51D68" w:rsidRDefault="00F51D68" w:rsidP="00F51D68">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F51D68" w14:paraId="78BD163C"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86FEBFC" w14:textId="77777777" w:rsidR="00F51D68" w:rsidRDefault="00F51D68">
            <w:pPr>
              <w:spacing w:after="0" w:line="240" w:lineRule="auto"/>
              <w:rPr>
                <w:rFonts w:ascii="Times New Roman" w:eastAsia="Times New Roman" w:hAnsi="Times New Roman" w:cs="Times New Roman"/>
                <w:b/>
                <w:bCs/>
                <w:iCs/>
              </w:rPr>
            </w:pPr>
            <w:r>
              <w:rPr>
                <w:rFonts w:ascii="Times New Roman" w:eastAsia="Times New Roman" w:hAnsi="Times New Roman" w:cs="Times New Roman"/>
                <w:b/>
                <w:bCs/>
                <w:iCs/>
              </w:rPr>
              <w:t>PROGRAM 1013  ŠKOLSTVO</w:t>
            </w:r>
          </w:p>
        </w:tc>
      </w:tr>
      <w:tr w:rsidR="00F51D68" w14:paraId="3110E296"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090AE706"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Opis programa</w:t>
            </w:r>
            <w:r>
              <w:rPr>
                <w:rFonts w:ascii="Times New Roman" w:eastAsia="Times New Roman" w:hAnsi="Times New Roman" w:cs="Times New Roman"/>
                <w:color w:val="000000"/>
                <w:sz w:val="20"/>
                <w:szCs w:val="20"/>
              </w:rPr>
              <w:t>:</w:t>
            </w:r>
          </w:p>
          <w:p w14:paraId="024D81F6" w14:textId="77777777" w:rsidR="00F51D68" w:rsidRDefault="00F51D68">
            <w:pPr>
              <w:spacing w:after="0" w:line="240" w:lineRule="auto"/>
              <w:ind w:left="142"/>
              <w:rPr>
                <w:rFonts w:ascii="Times New Roman" w:hAnsi="Times New Roman" w:cs="Times New Roman"/>
                <w:sz w:val="20"/>
                <w:szCs w:val="20"/>
              </w:rPr>
            </w:pPr>
            <w:r>
              <w:rPr>
                <w:rFonts w:ascii="Times New Roman" w:hAnsi="Times New Roman" w:cs="Times New Roman"/>
                <w:sz w:val="20"/>
                <w:szCs w:val="20"/>
              </w:rPr>
              <w:t>Decentralizirana sredstva osiguravaju minimalni financijski standard za 25osnovnoškolskih ustanova na području Međimurske županije. Decentralizirana financijska sredstva osiguravaju potrebe za materijalnim i financijskim rashodima, rashodima za materijal, usluge i tekuće održavanje i ulaganje u nefinancijsku imovinu. Materijalni i financijski rashodi sadrže naknadu troškova za stručno usavršavanje zaposlenika, uredski materijal, materijal i sirovine, energiju, materijal i dijelove za tekuće i investicijsko održavanje, sitni inventar, usluge telefona, pošte i prijevoza, usluge tekućeg i investicijskog održavanja, računske usluge, usluge promidžbe i informiranja, komunalne usluge, zdravstvene usluge, intelektualne i osobne usluge, premije osiguranja, članarine, bankarske usluge.</w:t>
            </w:r>
          </w:p>
          <w:p w14:paraId="727F775B" w14:textId="77777777" w:rsidR="00F51D68" w:rsidRDefault="00F51D68">
            <w:pPr>
              <w:spacing w:after="0" w:line="240" w:lineRule="auto"/>
              <w:ind w:left="142"/>
              <w:rPr>
                <w:rFonts w:ascii="Times New Roman" w:hAnsi="Times New Roman" w:cs="Times New Roman"/>
                <w:sz w:val="20"/>
                <w:szCs w:val="20"/>
              </w:rPr>
            </w:pPr>
            <w:r>
              <w:rPr>
                <w:rFonts w:ascii="Times New Roman" w:hAnsi="Times New Roman" w:cs="Times New Roman"/>
                <w:sz w:val="20"/>
                <w:szCs w:val="20"/>
              </w:rPr>
              <w:t>Decentralizirana sredstva osiguravaju minimalni financijski standard za 6 srednjoškolskih ustanova na području Međimurske županije. Decentralizirana financijska sredstva osiguravaju potrebe za materijalnim i financijskim rashodima, rashodima za materijal, usluge i tekuće održavanje i ulaganje u nefinancijsku imovinu. Materijalni i financijski rashodi sadrže naknadu troškova za stručno usavršavanje zaposlenika, uredski materijal, materijal i sirovine, energiju, materijal i dijelove za tekuće i investicijsko održavanje, sitni inventar, usluge telefona, pošte i prijevoza, usluge tekućeg i investicijskog održavanja, računske usluge, usluge promidžbe i informiranja, komunalne usluge, zdravstvene usluge, intelektualne i osobne usluge, premije osiguranja, članarine, bankarske usluge.</w:t>
            </w:r>
          </w:p>
          <w:p w14:paraId="1F12D8B9"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hAnsi="Times New Roman" w:cs="Times New Roman"/>
                <w:sz w:val="20"/>
                <w:szCs w:val="20"/>
              </w:rPr>
              <w:t>Potrebe ustanova u znanosti, odgoju, obrazovanju i kulturi ostvaruju se iznad zakonskog standarda u svrhu poboljšanja kvalitete usluge i zadovoljavanje javnih potreba stanovništva.</w:t>
            </w:r>
          </w:p>
        </w:tc>
      </w:tr>
      <w:tr w:rsidR="00F51D68" w14:paraId="520EA56A"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6FD162DD"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Zakonske i druge pravne osnove programa</w:t>
            </w:r>
            <w:r>
              <w:rPr>
                <w:rFonts w:ascii="Times New Roman" w:eastAsia="Times New Roman" w:hAnsi="Times New Roman" w:cs="Times New Roman"/>
                <w:color w:val="000000"/>
                <w:sz w:val="20"/>
                <w:szCs w:val="20"/>
              </w:rPr>
              <w:t>:</w:t>
            </w:r>
          </w:p>
          <w:p w14:paraId="4ECAB856" w14:textId="77777777" w:rsidR="00F51D68" w:rsidRDefault="00F51D68">
            <w:pPr>
              <w:autoSpaceDE w:val="0"/>
              <w:autoSpaceDN w:val="0"/>
              <w:adjustRightInd w:val="0"/>
              <w:spacing w:after="0" w:line="240" w:lineRule="auto"/>
              <w:ind w:left="142"/>
              <w:jc w:val="both"/>
              <w:rPr>
                <w:rFonts w:ascii="Times New Roman" w:eastAsia="Times New Roman" w:hAnsi="Times New Roman" w:cs="Times New Roman"/>
                <w:color w:val="000000"/>
                <w:sz w:val="20"/>
                <w:szCs w:val="20"/>
              </w:rPr>
            </w:pPr>
            <w:r>
              <w:rPr>
                <w:rFonts w:ascii="Times New Roman" w:hAnsi="Times New Roman" w:cs="Times New Roman"/>
                <w:sz w:val="20"/>
                <w:szCs w:val="20"/>
              </w:rPr>
              <w:t>Programi se ostvaruju iznad zakonskog standarda, a temelje se na specifičnosti zakonske regulative djelatnosti.</w:t>
            </w:r>
          </w:p>
        </w:tc>
      </w:tr>
      <w:tr w:rsidR="00F51D68" w14:paraId="0039D938" w14:textId="77777777" w:rsidTr="00F51D68">
        <w:trPr>
          <w:trHeight w:val="284"/>
        </w:trPr>
        <w:tc>
          <w:tcPr>
            <w:tcW w:w="5000" w:type="pct"/>
            <w:tcBorders>
              <w:top w:val="single" w:sz="4" w:space="0" w:color="auto"/>
              <w:left w:val="single" w:sz="4" w:space="0" w:color="auto"/>
              <w:bottom w:val="single" w:sz="4" w:space="0" w:color="auto"/>
              <w:right w:val="single" w:sz="4" w:space="0" w:color="000000"/>
            </w:tcBorders>
            <w:vAlign w:val="center"/>
            <w:hideMark/>
          </w:tcPr>
          <w:p w14:paraId="16ECBC1C"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Ciljevi provedbe programa u razdoblju 2024.-2026.</w:t>
            </w:r>
          </w:p>
          <w:p w14:paraId="12F94788" w14:textId="77777777" w:rsidR="00F51D68" w:rsidRDefault="00F51D68">
            <w:pPr>
              <w:autoSpaceDE w:val="0"/>
              <w:autoSpaceDN w:val="0"/>
              <w:adjustRightInd w:val="0"/>
              <w:spacing w:after="0" w:line="240" w:lineRule="auto"/>
              <w:ind w:left="142"/>
              <w:jc w:val="both"/>
              <w:rPr>
                <w:rFonts w:ascii="Times New Roman" w:eastAsia="Times New Roman" w:hAnsi="Times New Roman" w:cs="Times New Roman"/>
                <w:i/>
                <w:color w:val="000000"/>
                <w:sz w:val="20"/>
                <w:szCs w:val="20"/>
              </w:rPr>
            </w:pPr>
            <w:r>
              <w:rPr>
                <w:rFonts w:ascii="Times New Roman" w:hAnsi="Times New Roman" w:cs="Times New Roman"/>
                <w:sz w:val="20"/>
                <w:szCs w:val="20"/>
              </w:rPr>
              <w:t>Povećanje kvalitete života.</w:t>
            </w:r>
          </w:p>
        </w:tc>
      </w:tr>
    </w:tbl>
    <w:p w14:paraId="464EDE49" w14:textId="77777777" w:rsidR="00F51D68" w:rsidRDefault="00F51D68" w:rsidP="00F51D68">
      <w:pPr>
        <w:spacing w:after="0" w:line="240" w:lineRule="auto"/>
        <w:rPr>
          <w:rFonts w:ascii="Times New Roman" w:eastAsia="Times New Roman" w:hAnsi="Times New Roman" w:cs="Times New Roman"/>
          <w:color w:val="000000"/>
          <w:sz w:val="20"/>
          <w:szCs w:val="20"/>
        </w:rPr>
      </w:pPr>
    </w:p>
    <w:p w14:paraId="5AB25F0D" w14:textId="77777777" w:rsidR="00F51D68" w:rsidRDefault="00F51D68" w:rsidP="00F51D68">
      <w:pPr>
        <w:pStyle w:val="Odlomakpopisa"/>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za aktivnosti/projekte unutar programa</w:t>
      </w:r>
    </w:p>
    <w:p w14:paraId="07F5575C" w14:textId="77777777" w:rsidR="00F51D68" w:rsidRDefault="00F51D68" w:rsidP="00F51D68">
      <w:pPr>
        <w:pStyle w:val="Odlomakpopisa"/>
        <w:spacing w:after="0"/>
        <w:rPr>
          <w:rFonts w:ascii="Times New Roman" w:hAnsi="Times New Roman" w:cs="Times New Roman"/>
          <w:b/>
          <w:sz w:val="20"/>
          <w:szCs w:val="20"/>
        </w:rPr>
      </w:pPr>
    </w:p>
    <w:tbl>
      <w:tblPr>
        <w:tblW w:w="0" w:type="auto"/>
        <w:jc w:val="center"/>
        <w:tblLook w:val="04A0" w:firstRow="1" w:lastRow="0" w:firstColumn="1" w:lastColumn="0" w:noHBand="0" w:noVBand="1"/>
      </w:tblPr>
      <w:tblGrid>
        <w:gridCol w:w="4156"/>
        <w:gridCol w:w="1266"/>
        <w:gridCol w:w="1736"/>
        <w:gridCol w:w="1606"/>
      </w:tblGrid>
      <w:tr w:rsidR="00F51D68" w14:paraId="6F4F8B96" w14:textId="77777777" w:rsidTr="00F51D68">
        <w:trPr>
          <w:trHeight w:val="227"/>
          <w:tblHeader/>
          <w:jc w:val="center"/>
        </w:trPr>
        <w:tc>
          <w:tcPr>
            <w:tcW w:w="41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A250B88"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Naziv aktivnosti</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385991"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Plan 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ED0DE80"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DF4B1A3"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I. izmjene i dopune</w:t>
            </w:r>
          </w:p>
        </w:tc>
      </w:tr>
      <w:tr w:rsidR="00F51D68" w14:paraId="186F15BE"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59AADD5F"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Osnovno školstvo- decentralizirana sredstva</w:t>
            </w:r>
          </w:p>
        </w:tc>
        <w:tc>
          <w:tcPr>
            <w:tcW w:w="0" w:type="auto"/>
            <w:tcBorders>
              <w:top w:val="nil"/>
              <w:left w:val="single" w:sz="4" w:space="0" w:color="auto"/>
              <w:bottom w:val="single" w:sz="4" w:space="0" w:color="auto"/>
              <w:right w:val="single" w:sz="4" w:space="0" w:color="auto"/>
            </w:tcBorders>
            <w:noWrap/>
            <w:vAlign w:val="center"/>
            <w:hideMark/>
          </w:tcPr>
          <w:p w14:paraId="0AFB644D"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2.286.937,00</w:t>
            </w:r>
          </w:p>
        </w:tc>
        <w:tc>
          <w:tcPr>
            <w:tcW w:w="0" w:type="auto"/>
            <w:tcBorders>
              <w:top w:val="nil"/>
              <w:left w:val="nil"/>
              <w:bottom w:val="single" w:sz="4" w:space="0" w:color="auto"/>
              <w:right w:val="single" w:sz="4" w:space="0" w:color="auto"/>
            </w:tcBorders>
            <w:noWrap/>
            <w:vAlign w:val="center"/>
            <w:hideMark/>
          </w:tcPr>
          <w:p w14:paraId="694388D4"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- 4.562,00</w:t>
            </w:r>
          </w:p>
        </w:tc>
        <w:tc>
          <w:tcPr>
            <w:tcW w:w="0" w:type="auto"/>
            <w:tcBorders>
              <w:top w:val="nil"/>
              <w:left w:val="nil"/>
              <w:bottom w:val="single" w:sz="4" w:space="0" w:color="auto"/>
              <w:right w:val="single" w:sz="4" w:space="0" w:color="auto"/>
            </w:tcBorders>
            <w:vAlign w:val="center"/>
            <w:hideMark/>
          </w:tcPr>
          <w:p w14:paraId="5EE52952"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2.282.375,00</w:t>
            </w:r>
          </w:p>
        </w:tc>
      </w:tr>
      <w:tr w:rsidR="00F51D68" w14:paraId="42D5CAA1"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78A1E386"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Srednje školstvo- decentralizirana sredstva</w:t>
            </w:r>
          </w:p>
        </w:tc>
        <w:tc>
          <w:tcPr>
            <w:tcW w:w="0" w:type="auto"/>
            <w:tcBorders>
              <w:top w:val="nil"/>
              <w:left w:val="single" w:sz="4" w:space="0" w:color="auto"/>
              <w:bottom w:val="single" w:sz="4" w:space="0" w:color="auto"/>
              <w:right w:val="single" w:sz="4" w:space="0" w:color="auto"/>
            </w:tcBorders>
            <w:noWrap/>
            <w:vAlign w:val="center"/>
            <w:hideMark/>
          </w:tcPr>
          <w:p w14:paraId="75A29326"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1.163.487,00</w:t>
            </w:r>
          </w:p>
        </w:tc>
        <w:tc>
          <w:tcPr>
            <w:tcW w:w="0" w:type="auto"/>
            <w:tcBorders>
              <w:top w:val="nil"/>
              <w:left w:val="nil"/>
              <w:bottom w:val="single" w:sz="4" w:space="0" w:color="auto"/>
              <w:right w:val="single" w:sz="4" w:space="0" w:color="auto"/>
            </w:tcBorders>
            <w:noWrap/>
            <w:vAlign w:val="center"/>
            <w:hideMark/>
          </w:tcPr>
          <w:p w14:paraId="78F4023A" w14:textId="2E1A30B1"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31.359,00</w:t>
            </w:r>
          </w:p>
        </w:tc>
        <w:tc>
          <w:tcPr>
            <w:tcW w:w="0" w:type="auto"/>
            <w:tcBorders>
              <w:top w:val="nil"/>
              <w:left w:val="nil"/>
              <w:bottom w:val="single" w:sz="4" w:space="0" w:color="auto"/>
              <w:right w:val="single" w:sz="4" w:space="0" w:color="auto"/>
            </w:tcBorders>
            <w:vAlign w:val="center"/>
            <w:hideMark/>
          </w:tcPr>
          <w:p w14:paraId="44065ACA"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1.194.846,00</w:t>
            </w:r>
          </w:p>
        </w:tc>
      </w:tr>
      <w:tr w:rsidR="00F51D68" w14:paraId="0D8B8303"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1ECB54C3"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Studentski krediti i stipendije</w:t>
            </w:r>
          </w:p>
        </w:tc>
        <w:tc>
          <w:tcPr>
            <w:tcW w:w="0" w:type="auto"/>
            <w:tcBorders>
              <w:top w:val="nil"/>
              <w:left w:val="single" w:sz="4" w:space="0" w:color="auto"/>
              <w:bottom w:val="single" w:sz="4" w:space="0" w:color="auto"/>
              <w:right w:val="single" w:sz="4" w:space="0" w:color="auto"/>
            </w:tcBorders>
            <w:noWrap/>
            <w:vAlign w:val="center"/>
            <w:hideMark/>
          </w:tcPr>
          <w:p w14:paraId="797F813F"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12.608,00</w:t>
            </w:r>
          </w:p>
        </w:tc>
        <w:tc>
          <w:tcPr>
            <w:tcW w:w="0" w:type="auto"/>
            <w:tcBorders>
              <w:top w:val="nil"/>
              <w:left w:val="nil"/>
              <w:bottom w:val="single" w:sz="4" w:space="0" w:color="auto"/>
              <w:right w:val="single" w:sz="4" w:space="0" w:color="auto"/>
            </w:tcBorders>
            <w:noWrap/>
            <w:vAlign w:val="center"/>
            <w:hideMark/>
          </w:tcPr>
          <w:p w14:paraId="2B8E47DF"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hideMark/>
          </w:tcPr>
          <w:p w14:paraId="0C6804C4"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12.608,00</w:t>
            </w:r>
          </w:p>
        </w:tc>
      </w:tr>
      <w:tr w:rsidR="00F51D68" w14:paraId="3B209DAD"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3C2DB938"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Natjecanja učenika</w:t>
            </w:r>
          </w:p>
        </w:tc>
        <w:tc>
          <w:tcPr>
            <w:tcW w:w="0" w:type="auto"/>
            <w:tcBorders>
              <w:top w:val="nil"/>
              <w:left w:val="single" w:sz="4" w:space="0" w:color="auto"/>
              <w:bottom w:val="single" w:sz="4" w:space="0" w:color="auto"/>
              <w:right w:val="single" w:sz="4" w:space="0" w:color="auto"/>
            </w:tcBorders>
            <w:noWrap/>
            <w:vAlign w:val="center"/>
            <w:hideMark/>
          </w:tcPr>
          <w:p w14:paraId="41277CD9"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26.645,00</w:t>
            </w:r>
          </w:p>
        </w:tc>
        <w:tc>
          <w:tcPr>
            <w:tcW w:w="0" w:type="auto"/>
            <w:tcBorders>
              <w:top w:val="nil"/>
              <w:left w:val="nil"/>
              <w:bottom w:val="single" w:sz="4" w:space="0" w:color="auto"/>
              <w:right w:val="single" w:sz="4" w:space="0" w:color="auto"/>
            </w:tcBorders>
            <w:noWrap/>
            <w:vAlign w:val="center"/>
            <w:hideMark/>
          </w:tcPr>
          <w:p w14:paraId="22ED7311"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hideMark/>
          </w:tcPr>
          <w:p w14:paraId="0A640BAD"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26.645,00</w:t>
            </w:r>
          </w:p>
        </w:tc>
      </w:tr>
      <w:tr w:rsidR="00F51D68" w14:paraId="454282FA"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6D4DC7AB"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Kapitalni izdaci za osnovne škole- decentralizirana sredstva</w:t>
            </w:r>
          </w:p>
        </w:tc>
        <w:tc>
          <w:tcPr>
            <w:tcW w:w="0" w:type="auto"/>
            <w:tcBorders>
              <w:top w:val="nil"/>
              <w:left w:val="single" w:sz="4" w:space="0" w:color="auto"/>
              <w:bottom w:val="single" w:sz="4" w:space="0" w:color="auto"/>
              <w:right w:val="single" w:sz="4" w:space="0" w:color="auto"/>
            </w:tcBorders>
            <w:noWrap/>
            <w:vAlign w:val="center"/>
          </w:tcPr>
          <w:p w14:paraId="5BF1D272" w14:textId="77777777" w:rsidR="00F51D68" w:rsidRDefault="00F51D68">
            <w:pPr>
              <w:spacing w:after="0" w:line="240" w:lineRule="auto"/>
              <w:jc w:val="right"/>
              <w:rPr>
                <w:rFonts w:ascii="Times New Roman" w:eastAsia="Times New Roman" w:hAnsi="Times New Roman" w:cs="Times New Roman"/>
                <w:color w:val="000000"/>
                <w:sz w:val="20"/>
                <w:szCs w:val="20"/>
              </w:rPr>
            </w:pPr>
          </w:p>
          <w:p w14:paraId="67234BD5"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428.355,00</w:t>
            </w:r>
          </w:p>
        </w:tc>
        <w:tc>
          <w:tcPr>
            <w:tcW w:w="0" w:type="auto"/>
            <w:tcBorders>
              <w:top w:val="nil"/>
              <w:left w:val="nil"/>
              <w:bottom w:val="single" w:sz="4" w:space="0" w:color="auto"/>
              <w:right w:val="single" w:sz="4" w:space="0" w:color="auto"/>
            </w:tcBorders>
            <w:noWrap/>
            <w:vAlign w:val="center"/>
          </w:tcPr>
          <w:p w14:paraId="50212436" w14:textId="77777777" w:rsidR="00F51D68" w:rsidRDefault="00F51D68">
            <w:pPr>
              <w:spacing w:after="0" w:line="240" w:lineRule="auto"/>
              <w:jc w:val="right"/>
              <w:rPr>
                <w:rFonts w:ascii="Times New Roman" w:eastAsia="Times New Roman" w:hAnsi="Times New Roman" w:cs="Times New Roman"/>
                <w:color w:val="000000"/>
                <w:sz w:val="20"/>
                <w:szCs w:val="20"/>
              </w:rPr>
            </w:pPr>
          </w:p>
          <w:p w14:paraId="227712CC" w14:textId="3BFED134"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15.402,00</w:t>
            </w:r>
          </w:p>
        </w:tc>
        <w:tc>
          <w:tcPr>
            <w:tcW w:w="0" w:type="auto"/>
            <w:tcBorders>
              <w:top w:val="nil"/>
              <w:left w:val="nil"/>
              <w:bottom w:val="single" w:sz="4" w:space="0" w:color="auto"/>
              <w:right w:val="single" w:sz="4" w:space="0" w:color="auto"/>
            </w:tcBorders>
            <w:vAlign w:val="center"/>
          </w:tcPr>
          <w:p w14:paraId="4D18D428" w14:textId="77777777" w:rsidR="00F51D68" w:rsidRDefault="00F51D68">
            <w:pPr>
              <w:spacing w:after="0" w:line="240" w:lineRule="auto"/>
              <w:jc w:val="right"/>
              <w:rPr>
                <w:rFonts w:ascii="Times New Roman" w:eastAsia="Times New Roman" w:hAnsi="Times New Roman" w:cs="Times New Roman"/>
                <w:color w:val="000000"/>
                <w:sz w:val="20"/>
                <w:szCs w:val="20"/>
              </w:rPr>
            </w:pPr>
          </w:p>
          <w:p w14:paraId="4C8FD746"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443.757,00</w:t>
            </w:r>
          </w:p>
        </w:tc>
      </w:tr>
      <w:tr w:rsidR="00F51D68" w14:paraId="08C792E5"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23A795E7"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Kapitalni izdaci za srednje škole- decentralizirana sredstva</w:t>
            </w:r>
          </w:p>
        </w:tc>
        <w:tc>
          <w:tcPr>
            <w:tcW w:w="0" w:type="auto"/>
            <w:tcBorders>
              <w:top w:val="nil"/>
              <w:left w:val="single" w:sz="4" w:space="0" w:color="auto"/>
              <w:bottom w:val="single" w:sz="4" w:space="0" w:color="auto"/>
              <w:right w:val="single" w:sz="4" w:space="0" w:color="auto"/>
            </w:tcBorders>
            <w:noWrap/>
            <w:vAlign w:val="center"/>
            <w:hideMark/>
          </w:tcPr>
          <w:p w14:paraId="6F2E73AA"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208.667,00</w:t>
            </w:r>
          </w:p>
        </w:tc>
        <w:tc>
          <w:tcPr>
            <w:tcW w:w="0" w:type="auto"/>
            <w:tcBorders>
              <w:top w:val="nil"/>
              <w:left w:val="nil"/>
              <w:bottom w:val="single" w:sz="4" w:space="0" w:color="auto"/>
              <w:right w:val="single" w:sz="4" w:space="0" w:color="auto"/>
            </w:tcBorders>
            <w:noWrap/>
            <w:vAlign w:val="center"/>
            <w:hideMark/>
          </w:tcPr>
          <w:p w14:paraId="64183C2A"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- 2.182,00</w:t>
            </w:r>
          </w:p>
        </w:tc>
        <w:tc>
          <w:tcPr>
            <w:tcW w:w="0" w:type="auto"/>
            <w:tcBorders>
              <w:top w:val="nil"/>
              <w:left w:val="nil"/>
              <w:bottom w:val="single" w:sz="4" w:space="0" w:color="auto"/>
              <w:right w:val="single" w:sz="4" w:space="0" w:color="auto"/>
            </w:tcBorders>
            <w:vAlign w:val="center"/>
            <w:hideMark/>
          </w:tcPr>
          <w:p w14:paraId="10C8F765"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206.485,00</w:t>
            </w:r>
          </w:p>
        </w:tc>
      </w:tr>
      <w:tr w:rsidR="00F51D68" w14:paraId="2422F0AA"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6B5B0D51"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Centar izvrsnosti za informatiku</w:t>
            </w:r>
          </w:p>
        </w:tc>
        <w:tc>
          <w:tcPr>
            <w:tcW w:w="0" w:type="auto"/>
            <w:tcBorders>
              <w:top w:val="nil"/>
              <w:left w:val="single" w:sz="4" w:space="0" w:color="auto"/>
              <w:bottom w:val="single" w:sz="4" w:space="0" w:color="auto"/>
              <w:right w:val="single" w:sz="4" w:space="0" w:color="auto"/>
            </w:tcBorders>
            <w:noWrap/>
            <w:vAlign w:val="center"/>
            <w:hideMark/>
          </w:tcPr>
          <w:p w14:paraId="1F1ACA20"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28.545,00</w:t>
            </w:r>
          </w:p>
        </w:tc>
        <w:tc>
          <w:tcPr>
            <w:tcW w:w="0" w:type="auto"/>
            <w:tcBorders>
              <w:top w:val="nil"/>
              <w:left w:val="nil"/>
              <w:bottom w:val="single" w:sz="4" w:space="0" w:color="auto"/>
              <w:right w:val="single" w:sz="4" w:space="0" w:color="auto"/>
            </w:tcBorders>
            <w:noWrap/>
            <w:vAlign w:val="center"/>
            <w:hideMark/>
          </w:tcPr>
          <w:p w14:paraId="61C8DE1A"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hideMark/>
          </w:tcPr>
          <w:p w14:paraId="71FD794A"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28.545,00</w:t>
            </w:r>
          </w:p>
        </w:tc>
      </w:tr>
      <w:tr w:rsidR="00F51D68" w14:paraId="600F7CFB"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6B776912"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Centar izvrsnosti za biologiju, kemiju, fiziku, matematiku</w:t>
            </w:r>
          </w:p>
        </w:tc>
        <w:tc>
          <w:tcPr>
            <w:tcW w:w="0" w:type="auto"/>
            <w:tcBorders>
              <w:top w:val="nil"/>
              <w:left w:val="single" w:sz="4" w:space="0" w:color="auto"/>
              <w:bottom w:val="single" w:sz="4" w:space="0" w:color="auto"/>
              <w:right w:val="single" w:sz="4" w:space="0" w:color="auto"/>
            </w:tcBorders>
            <w:noWrap/>
            <w:vAlign w:val="center"/>
            <w:hideMark/>
          </w:tcPr>
          <w:p w14:paraId="5F06C409"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26.545,00</w:t>
            </w:r>
          </w:p>
        </w:tc>
        <w:tc>
          <w:tcPr>
            <w:tcW w:w="0" w:type="auto"/>
            <w:tcBorders>
              <w:top w:val="nil"/>
              <w:left w:val="nil"/>
              <w:bottom w:val="single" w:sz="4" w:space="0" w:color="auto"/>
              <w:right w:val="single" w:sz="4" w:space="0" w:color="auto"/>
            </w:tcBorders>
            <w:noWrap/>
            <w:vAlign w:val="center"/>
            <w:hideMark/>
          </w:tcPr>
          <w:p w14:paraId="219B67B6"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hideMark/>
          </w:tcPr>
          <w:p w14:paraId="61E66DCF"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26.545,00</w:t>
            </w:r>
          </w:p>
        </w:tc>
      </w:tr>
      <w:tr w:rsidR="00F51D68" w14:paraId="72FEAE16"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4D3AA0C5"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Centar izvrsnosti iz područja umjetnosti</w:t>
            </w:r>
          </w:p>
        </w:tc>
        <w:tc>
          <w:tcPr>
            <w:tcW w:w="0" w:type="auto"/>
            <w:tcBorders>
              <w:top w:val="nil"/>
              <w:left w:val="single" w:sz="4" w:space="0" w:color="auto"/>
              <w:bottom w:val="single" w:sz="4" w:space="0" w:color="auto"/>
              <w:right w:val="single" w:sz="4" w:space="0" w:color="auto"/>
            </w:tcBorders>
            <w:noWrap/>
            <w:vAlign w:val="center"/>
            <w:hideMark/>
          </w:tcPr>
          <w:p w14:paraId="5D367B82"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46.453,00</w:t>
            </w:r>
          </w:p>
        </w:tc>
        <w:tc>
          <w:tcPr>
            <w:tcW w:w="0" w:type="auto"/>
            <w:tcBorders>
              <w:top w:val="nil"/>
              <w:left w:val="nil"/>
              <w:bottom w:val="single" w:sz="4" w:space="0" w:color="auto"/>
              <w:right w:val="single" w:sz="4" w:space="0" w:color="auto"/>
            </w:tcBorders>
            <w:noWrap/>
            <w:vAlign w:val="center"/>
            <w:hideMark/>
          </w:tcPr>
          <w:p w14:paraId="0E2D112E"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hideMark/>
          </w:tcPr>
          <w:p w14:paraId="71F8DB36"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46.453,00</w:t>
            </w:r>
          </w:p>
        </w:tc>
      </w:tr>
      <w:tr w:rsidR="00F51D68" w14:paraId="7C6C0749"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2F696B6B"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Ostale javne potrebe u obrazovanju</w:t>
            </w:r>
          </w:p>
        </w:tc>
        <w:tc>
          <w:tcPr>
            <w:tcW w:w="0" w:type="auto"/>
            <w:tcBorders>
              <w:top w:val="nil"/>
              <w:left w:val="single" w:sz="4" w:space="0" w:color="auto"/>
              <w:bottom w:val="single" w:sz="4" w:space="0" w:color="auto"/>
              <w:right w:val="single" w:sz="4" w:space="0" w:color="auto"/>
            </w:tcBorders>
            <w:noWrap/>
            <w:vAlign w:val="center"/>
            <w:hideMark/>
          </w:tcPr>
          <w:p w14:paraId="7A4AB139"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10.000,00</w:t>
            </w:r>
          </w:p>
        </w:tc>
        <w:tc>
          <w:tcPr>
            <w:tcW w:w="0" w:type="auto"/>
            <w:tcBorders>
              <w:top w:val="nil"/>
              <w:left w:val="nil"/>
              <w:bottom w:val="single" w:sz="4" w:space="0" w:color="auto"/>
              <w:right w:val="single" w:sz="4" w:space="0" w:color="auto"/>
            </w:tcBorders>
            <w:noWrap/>
            <w:vAlign w:val="center"/>
            <w:hideMark/>
          </w:tcPr>
          <w:p w14:paraId="1E7DD13E" w14:textId="5545EDF4"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20.000,00</w:t>
            </w:r>
          </w:p>
        </w:tc>
        <w:tc>
          <w:tcPr>
            <w:tcW w:w="0" w:type="auto"/>
            <w:tcBorders>
              <w:top w:val="nil"/>
              <w:left w:val="nil"/>
              <w:bottom w:val="single" w:sz="4" w:space="0" w:color="auto"/>
              <w:right w:val="single" w:sz="4" w:space="0" w:color="auto"/>
            </w:tcBorders>
            <w:vAlign w:val="center"/>
            <w:hideMark/>
          </w:tcPr>
          <w:p w14:paraId="5BD102FA"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30.000,00</w:t>
            </w:r>
          </w:p>
        </w:tc>
      </w:tr>
      <w:tr w:rsidR="00F51D68" w14:paraId="56667CE0"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57606CE3"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Prijevoz učenika SŠ</w:t>
            </w:r>
          </w:p>
        </w:tc>
        <w:tc>
          <w:tcPr>
            <w:tcW w:w="0" w:type="auto"/>
            <w:tcBorders>
              <w:top w:val="nil"/>
              <w:left w:val="single" w:sz="4" w:space="0" w:color="auto"/>
              <w:bottom w:val="single" w:sz="4" w:space="0" w:color="auto"/>
              <w:right w:val="single" w:sz="4" w:space="0" w:color="auto"/>
            </w:tcBorders>
            <w:noWrap/>
            <w:vAlign w:val="center"/>
            <w:hideMark/>
          </w:tcPr>
          <w:p w14:paraId="293E1390"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1.990.842,00</w:t>
            </w:r>
          </w:p>
        </w:tc>
        <w:tc>
          <w:tcPr>
            <w:tcW w:w="0" w:type="auto"/>
            <w:tcBorders>
              <w:top w:val="nil"/>
              <w:left w:val="nil"/>
              <w:bottom w:val="single" w:sz="4" w:space="0" w:color="auto"/>
              <w:right w:val="single" w:sz="4" w:space="0" w:color="auto"/>
            </w:tcBorders>
            <w:noWrap/>
            <w:vAlign w:val="center"/>
            <w:hideMark/>
          </w:tcPr>
          <w:p w14:paraId="4D813FA6" w14:textId="11AA81E5"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500.000,00</w:t>
            </w:r>
          </w:p>
        </w:tc>
        <w:tc>
          <w:tcPr>
            <w:tcW w:w="0" w:type="auto"/>
            <w:tcBorders>
              <w:top w:val="nil"/>
              <w:left w:val="nil"/>
              <w:bottom w:val="single" w:sz="4" w:space="0" w:color="auto"/>
              <w:right w:val="single" w:sz="4" w:space="0" w:color="auto"/>
            </w:tcBorders>
            <w:vAlign w:val="center"/>
            <w:hideMark/>
          </w:tcPr>
          <w:p w14:paraId="72738FF4"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2.490.842,00</w:t>
            </w:r>
          </w:p>
        </w:tc>
      </w:tr>
      <w:tr w:rsidR="00F51D68" w14:paraId="58020469"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34D17352"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Prijevoz učenika OŠ iz sufinanciranja JLS</w:t>
            </w:r>
          </w:p>
        </w:tc>
        <w:tc>
          <w:tcPr>
            <w:tcW w:w="0" w:type="auto"/>
            <w:tcBorders>
              <w:top w:val="nil"/>
              <w:left w:val="single" w:sz="4" w:space="0" w:color="auto"/>
              <w:bottom w:val="single" w:sz="4" w:space="0" w:color="auto"/>
              <w:right w:val="single" w:sz="4" w:space="0" w:color="auto"/>
            </w:tcBorders>
            <w:noWrap/>
            <w:vAlign w:val="center"/>
            <w:hideMark/>
          </w:tcPr>
          <w:p w14:paraId="6241D160"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53.090,00</w:t>
            </w:r>
          </w:p>
        </w:tc>
        <w:tc>
          <w:tcPr>
            <w:tcW w:w="0" w:type="auto"/>
            <w:tcBorders>
              <w:top w:val="nil"/>
              <w:left w:val="nil"/>
              <w:bottom w:val="single" w:sz="4" w:space="0" w:color="auto"/>
              <w:right w:val="single" w:sz="4" w:space="0" w:color="auto"/>
            </w:tcBorders>
            <w:noWrap/>
            <w:vAlign w:val="center"/>
            <w:hideMark/>
          </w:tcPr>
          <w:p w14:paraId="120A3FBF"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vAlign w:val="center"/>
            <w:hideMark/>
          </w:tcPr>
          <w:p w14:paraId="2E3C3D22"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53.090,00</w:t>
            </w:r>
          </w:p>
        </w:tc>
      </w:tr>
      <w:tr w:rsidR="00F51D68" w14:paraId="5625A9E2"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60701FC9"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Visoko školstvo</w:t>
            </w:r>
          </w:p>
        </w:tc>
        <w:tc>
          <w:tcPr>
            <w:tcW w:w="0" w:type="auto"/>
            <w:tcBorders>
              <w:top w:val="nil"/>
              <w:left w:val="single" w:sz="4" w:space="0" w:color="auto"/>
              <w:bottom w:val="single" w:sz="4" w:space="0" w:color="auto"/>
              <w:right w:val="single" w:sz="4" w:space="0" w:color="auto"/>
            </w:tcBorders>
            <w:noWrap/>
            <w:vAlign w:val="center"/>
            <w:hideMark/>
          </w:tcPr>
          <w:p w14:paraId="48805496"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1.000,00</w:t>
            </w:r>
          </w:p>
        </w:tc>
        <w:tc>
          <w:tcPr>
            <w:tcW w:w="0" w:type="auto"/>
            <w:tcBorders>
              <w:top w:val="nil"/>
              <w:left w:val="nil"/>
              <w:bottom w:val="single" w:sz="4" w:space="0" w:color="auto"/>
              <w:right w:val="single" w:sz="4" w:space="0" w:color="auto"/>
            </w:tcBorders>
            <w:noWrap/>
            <w:vAlign w:val="center"/>
            <w:hideMark/>
          </w:tcPr>
          <w:p w14:paraId="7E39CDEA"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hideMark/>
          </w:tcPr>
          <w:p w14:paraId="0A9D7888"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1.000,00</w:t>
            </w:r>
          </w:p>
        </w:tc>
      </w:tr>
      <w:tr w:rsidR="00F51D68" w14:paraId="4B1DCFBC"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7DF330F1"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Asistenti u nastavi</w:t>
            </w:r>
          </w:p>
        </w:tc>
        <w:tc>
          <w:tcPr>
            <w:tcW w:w="0" w:type="auto"/>
            <w:tcBorders>
              <w:top w:val="nil"/>
              <w:left w:val="single" w:sz="4" w:space="0" w:color="auto"/>
              <w:bottom w:val="single" w:sz="4" w:space="0" w:color="auto"/>
              <w:right w:val="single" w:sz="4" w:space="0" w:color="auto"/>
            </w:tcBorders>
            <w:noWrap/>
            <w:vAlign w:val="center"/>
            <w:hideMark/>
          </w:tcPr>
          <w:p w14:paraId="75A998B1"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50.000,00</w:t>
            </w:r>
          </w:p>
        </w:tc>
        <w:tc>
          <w:tcPr>
            <w:tcW w:w="0" w:type="auto"/>
            <w:tcBorders>
              <w:top w:val="nil"/>
              <w:left w:val="nil"/>
              <w:bottom w:val="single" w:sz="4" w:space="0" w:color="auto"/>
              <w:right w:val="single" w:sz="4" w:space="0" w:color="auto"/>
            </w:tcBorders>
            <w:noWrap/>
            <w:vAlign w:val="center"/>
            <w:hideMark/>
          </w:tcPr>
          <w:p w14:paraId="0653A3FB"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hideMark/>
          </w:tcPr>
          <w:p w14:paraId="51C69A64"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50.000,00</w:t>
            </w:r>
          </w:p>
        </w:tc>
      </w:tr>
      <w:tr w:rsidR="00F51D68" w14:paraId="4F831E3C"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51B73E3B"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Potpora studentima Međimurske županije</w:t>
            </w:r>
          </w:p>
        </w:tc>
        <w:tc>
          <w:tcPr>
            <w:tcW w:w="0" w:type="auto"/>
            <w:tcBorders>
              <w:top w:val="nil"/>
              <w:left w:val="single" w:sz="4" w:space="0" w:color="auto"/>
              <w:bottom w:val="single" w:sz="4" w:space="0" w:color="auto"/>
              <w:right w:val="single" w:sz="4" w:space="0" w:color="auto"/>
            </w:tcBorders>
            <w:noWrap/>
            <w:vAlign w:val="center"/>
            <w:hideMark/>
          </w:tcPr>
          <w:p w14:paraId="7DDB3C97"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240.000,00</w:t>
            </w:r>
          </w:p>
        </w:tc>
        <w:tc>
          <w:tcPr>
            <w:tcW w:w="0" w:type="auto"/>
            <w:tcBorders>
              <w:top w:val="nil"/>
              <w:left w:val="nil"/>
              <w:bottom w:val="single" w:sz="4" w:space="0" w:color="auto"/>
              <w:right w:val="single" w:sz="4" w:space="0" w:color="auto"/>
            </w:tcBorders>
            <w:noWrap/>
            <w:vAlign w:val="center"/>
            <w:hideMark/>
          </w:tcPr>
          <w:p w14:paraId="5EB060EB"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hideMark/>
          </w:tcPr>
          <w:p w14:paraId="2F82FF26"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240.000,00</w:t>
            </w:r>
          </w:p>
        </w:tc>
      </w:tr>
      <w:tr w:rsidR="00F51D68" w14:paraId="5646E707"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742BBDEF"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Projekt e-škole</w:t>
            </w:r>
          </w:p>
        </w:tc>
        <w:tc>
          <w:tcPr>
            <w:tcW w:w="0" w:type="auto"/>
            <w:tcBorders>
              <w:top w:val="nil"/>
              <w:left w:val="single" w:sz="4" w:space="0" w:color="auto"/>
              <w:bottom w:val="single" w:sz="4" w:space="0" w:color="auto"/>
              <w:right w:val="single" w:sz="4" w:space="0" w:color="auto"/>
            </w:tcBorders>
            <w:noWrap/>
            <w:vAlign w:val="center"/>
            <w:hideMark/>
          </w:tcPr>
          <w:p w14:paraId="4D22675E"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13.260,00</w:t>
            </w:r>
          </w:p>
        </w:tc>
        <w:tc>
          <w:tcPr>
            <w:tcW w:w="0" w:type="auto"/>
            <w:tcBorders>
              <w:top w:val="nil"/>
              <w:left w:val="nil"/>
              <w:bottom w:val="single" w:sz="4" w:space="0" w:color="auto"/>
              <w:right w:val="single" w:sz="4" w:space="0" w:color="auto"/>
            </w:tcBorders>
            <w:noWrap/>
            <w:vAlign w:val="center"/>
            <w:hideMark/>
          </w:tcPr>
          <w:p w14:paraId="3BE47091"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vAlign w:val="center"/>
            <w:hideMark/>
          </w:tcPr>
          <w:p w14:paraId="45BF4856"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13.260,00</w:t>
            </w:r>
          </w:p>
        </w:tc>
      </w:tr>
      <w:tr w:rsidR="00F51D68" w14:paraId="1F2B8AC7"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7919E4EF"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Pomoć za otplatu kredita za dvoranu OŠ Goričan</w:t>
            </w:r>
          </w:p>
        </w:tc>
        <w:tc>
          <w:tcPr>
            <w:tcW w:w="0" w:type="auto"/>
            <w:tcBorders>
              <w:top w:val="nil"/>
              <w:left w:val="single" w:sz="4" w:space="0" w:color="auto"/>
              <w:bottom w:val="single" w:sz="4" w:space="0" w:color="auto"/>
              <w:right w:val="single" w:sz="4" w:space="0" w:color="auto"/>
            </w:tcBorders>
            <w:noWrap/>
            <w:vAlign w:val="center"/>
            <w:hideMark/>
          </w:tcPr>
          <w:p w14:paraId="7170AC84"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50.435,00</w:t>
            </w:r>
          </w:p>
        </w:tc>
        <w:tc>
          <w:tcPr>
            <w:tcW w:w="0" w:type="auto"/>
            <w:tcBorders>
              <w:top w:val="nil"/>
              <w:left w:val="nil"/>
              <w:bottom w:val="single" w:sz="4" w:space="0" w:color="auto"/>
              <w:right w:val="single" w:sz="4" w:space="0" w:color="auto"/>
            </w:tcBorders>
            <w:noWrap/>
            <w:vAlign w:val="center"/>
            <w:hideMark/>
          </w:tcPr>
          <w:p w14:paraId="0A97425C"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- 3.490,00</w:t>
            </w:r>
          </w:p>
        </w:tc>
        <w:tc>
          <w:tcPr>
            <w:tcW w:w="0" w:type="auto"/>
            <w:tcBorders>
              <w:top w:val="nil"/>
              <w:left w:val="nil"/>
              <w:bottom w:val="single" w:sz="4" w:space="0" w:color="auto"/>
              <w:right w:val="single" w:sz="4" w:space="0" w:color="auto"/>
            </w:tcBorders>
            <w:vAlign w:val="center"/>
            <w:hideMark/>
          </w:tcPr>
          <w:p w14:paraId="67D98761"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46.945,00</w:t>
            </w:r>
          </w:p>
        </w:tc>
      </w:tr>
      <w:tr w:rsidR="00F51D68" w14:paraId="53FDA6D6"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6477B567"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Pomoć za otplatu kredita za dvoranu OŠ Strahoninec</w:t>
            </w:r>
          </w:p>
        </w:tc>
        <w:tc>
          <w:tcPr>
            <w:tcW w:w="0" w:type="auto"/>
            <w:tcBorders>
              <w:top w:val="nil"/>
              <w:left w:val="single" w:sz="4" w:space="0" w:color="auto"/>
              <w:bottom w:val="single" w:sz="4" w:space="0" w:color="auto"/>
              <w:right w:val="single" w:sz="4" w:space="0" w:color="auto"/>
            </w:tcBorders>
            <w:noWrap/>
            <w:vAlign w:val="center"/>
            <w:hideMark/>
          </w:tcPr>
          <w:p w14:paraId="5F772AB3"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33.181,00</w:t>
            </w:r>
          </w:p>
        </w:tc>
        <w:tc>
          <w:tcPr>
            <w:tcW w:w="0" w:type="auto"/>
            <w:tcBorders>
              <w:top w:val="nil"/>
              <w:left w:val="nil"/>
              <w:bottom w:val="single" w:sz="4" w:space="0" w:color="auto"/>
              <w:right w:val="single" w:sz="4" w:space="0" w:color="auto"/>
            </w:tcBorders>
            <w:noWrap/>
            <w:vAlign w:val="center"/>
            <w:hideMark/>
          </w:tcPr>
          <w:p w14:paraId="79ADFFA6" w14:textId="091BFC4B"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1.221,00</w:t>
            </w:r>
          </w:p>
        </w:tc>
        <w:tc>
          <w:tcPr>
            <w:tcW w:w="0" w:type="auto"/>
            <w:tcBorders>
              <w:top w:val="nil"/>
              <w:left w:val="nil"/>
              <w:bottom w:val="single" w:sz="4" w:space="0" w:color="auto"/>
              <w:right w:val="single" w:sz="4" w:space="0" w:color="auto"/>
            </w:tcBorders>
            <w:vAlign w:val="center"/>
            <w:hideMark/>
          </w:tcPr>
          <w:p w14:paraId="23356F5A"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34.402,00</w:t>
            </w:r>
          </w:p>
        </w:tc>
      </w:tr>
      <w:tr w:rsidR="00F51D68" w14:paraId="3D6F1C35"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44F64319"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Jednokratne financijske potpore učenicima SŠ</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678EA61"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194.000,00</w:t>
            </w:r>
          </w:p>
        </w:tc>
        <w:tc>
          <w:tcPr>
            <w:tcW w:w="0" w:type="auto"/>
            <w:tcBorders>
              <w:top w:val="single" w:sz="4" w:space="0" w:color="auto"/>
              <w:left w:val="nil"/>
              <w:bottom w:val="single" w:sz="4" w:space="0" w:color="auto"/>
              <w:right w:val="single" w:sz="4" w:space="0" w:color="auto"/>
            </w:tcBorders>
            <w:noWrap/>
            <w:vAlign w:val="center"/>
            <w:hideMark/>
          </w:tcPr>
          <w:p w14:paraId="57C44BFA"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single" w:sz="4" w:space="0" w:color="auto"/>
              <w:left w:val="nil"/>
              <w:bottom w:val="single" w:sz="4" w:space="0" w:color="auto"/>
              <w:right w:val="single" w:sz="4" w:space="0" w:color="auto"/>
            </w:tcBorders>
            <w:vAlign w:val="center"/>
            <w:hideMark/>
          </w:tcPr>
          <w:p w14:paraId="20A38D44"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194.000,00</w:t>
            </w:r>
          </w:p>
        </w:tc>
      </w:tr>
      <w:tr w:rsidR="00F51D68" w14:paraId="2CBA5ACF"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6A99E110"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Digitalna knjižnica Oxford University Press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C5C0B6A"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8.500,00</w:t>
            </w:r>
          </w:p>
        </w:tc>
        <w:tc>
          <w:tcPr>
            <w:tcW w:w="0" w:type="auto"/>
            <w:tcBorders>
              <w:top w:val="single" w:sz="4" w:space="0" w:color="auto"/>
              <w:left w:val="nil"/>
              <w:bottom w:val="single" w:sz="4" w:space="0" w:color="auto"/>
              <w:right w:val="single" w:sz="4" w:space="0" w:color="auto"/>
            </w:tcBorders>
            <w:noWrap/>
            <w:vAlign w:val="center"/>
            <w:hideMark/>
          </w:tcPr>
          <w:p w14:paraId="622EAADC"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top w:val="single" w:sz="4" w:space="0" w:color="auto"/>
              <w:left w:val="nil"/>
              <w:bottom w:val="single" w:sz="4" w:space="0" w:color="auto"/>
              <w:right w:val="single" w:sz="4" w:space="0" w:color="auto"/>
            </w:tcBorders>
            <w:vAlign w:val="center"/>
            <w:hideMark/>
          </w:tcPr>
          <w:p w14:paraId="335DB375" w14:textId="77777777" w:rsidR="00F51D68" w:rsidRDefault="00F51D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8.500,00</w:t>
            </w:r>
          </w:p>
        </w:tc>
      </w:tr>
      <w:tr w:rsidR="00985633" w14:paraId="3F9D67A0" w14:textId="77777777" w:rsidTr="00BB4D7A">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043A7FBC" w14:textId="77777777" w:rsidR="00985633" w:rsidRDefault="00985633" w:rsidP="00BB4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Uvođenje građanskog odgoja u osnovnim školama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342FC2E" w14:textId="77777777" w:rsidR="00985633" w:rsidRDefault="00985633" w:rsidP="00BB4D7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8.000,00</w:t>
            </w:r>
          </w:p>
        </w:tc>
        <w:tc>
          <w:tcPr>
            <w:tcW w:w="0" w:type="auto"/>
            <w:tcBorders>
              <w:top w:val="single" w:sz="4" w:space="0" w:color="auto"/>
              <w:left w:val="nil"/>
              <w:bottom w:val="single" w:sz="4" w:space="0" w:color="auto"/>
              <w:right w:val="single" w:sz="4" w:space="0" w:color="auto"/>
            </w:tcBorders>
            <w:noWrap/>
            <w:vAlign w:val="center"/>
            <w:hideMark/>
          </w:tcPr>
          <w:p w14:paraId="4BD142FB" w14:textId="2559288F" w:rsidR="00985633" w:rsidRDefault="00985633" w:rsidP="00BB4D7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12.000,00</w:t>
            </w:r>
          </w:p>
        </w:tc>
        <w:tc>
          <w:tcPr>
            <w:tcW w:w="0" w:type="auto"/>
            <w:tcBorders>
              <w:top w:val="single" w:sz="4" w:space="0" w:color="auto"/>
              <w:left w:val="nil"/>
              <w:bottom w:val="single" w:sz="4" w:space="0" w:color="auto"/>
              <w:right w:val="single" w:sz="4" w:space="0" w:color="auto"/>
            </w:tcBorders>
            <w:vAlign w:val="center"/>
            <w:hideMark/>
          </w:tcPr>
          <w:p w14:paraId="360381F5" w14:textId="77777777" w:rsidR="00985633" w:rsidRDefault="00985633" w:rsidP="00BB4D7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20.000,00</w:t>
            </w:r>
          </w:p>
        </w:tc>
      </w:tr>
      <w:tr w:rsidR="00F51D68" w14:paraId="6670749C"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vAlign w:val="center"/>
            <w:hideMark/>
          </w:tcPr>
          <w:p w14:paraId="149D33E1" w14:textId="77777777" w:rsidR="00F51D68" w:rsidRDefault="0098563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Promicanje identiteta Međimurja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DDBEE8A" w14:textId="77777777" w:rsidR="00F51D68" w:rsidRDefault="0098563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r w:rsidR="00F51D68">
              <w:rPr>
                <w:rFonts w:ascii="Times New Roman" w:hAnsi="Times New Roman" w:cs="Times New Roman"/>
                <w:sz w:val="20"/>
                <w:szCs w:val="20"/>
              </w:rPr>
              <w:t>,00</w:t>
            </w:r>
          </w:p>
        </w:tc>
        <w:tc>
          <w:tcPr>
            <w:tcW w:w="0" w:type="auto"/>
            <w:tcBorders>
              <w:top w:val="single" w:sz="4" w:space="0" w:color="auto"/>
              <w:left w:val="nil"/>
              <w:bottom w:val="single" w:sz="4" w:space="0" w:color="auto"/>
              <w:right w:val="single" w:sz="4" w:space="0" w:color="auto"/>
            </w:tcBorders>
            <w:noWrap/>
            <w:vAlign w:val="center"/>
            <w:hideMark/>
          </w:tcPr>
          <w:p w14:paraId="295B1FFE" w14:textId="036AA62F" w:rsidR="00F51D68" w:rsidRDefault="00826077" w:rsidP="0098563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985633">
              <w:rPr>
                <w:rFonts w:ascii="Times New Roman" w:hAnsi="Times New Roman" w:cs="Times New Roman"/>
                <w:sz w:val="20"/>
                <w:szCs w:val="20"/>
              </w:rPr>
              <w:t>20</w:t>
            </w:r>
            <w:r>
              <w:rPr>
                <w:rFonts w:ascii="Times New Roman" w:hAnsi="Times New Roman" w:cs="Times New Roman"/>
                <w:sz w:val="20"/>
                <w:szCs w:val="20"/>
              </w:rPr>
              <w:t>.00</w:t>
            </w:r>
            <w:r w:rsidR="00F51D68">
              <w:rPr>
                <w:rFonts w:ascii="Times New Roman" w:hAnsi="Times New Roman" w:cs="Times New Roman"/>
                <w:sz w:val="20"/>
                <w:szCs w:val="20"/>
              </w:rPr>
              <w:t>0,00</w:t>
            </w:r>
          </w:p>
        </w:tc>
        <w:tc>
          <w:tcPr>
            <w:tcW w:w="0" w:type="auto"/>
            <w:tcBorders>
              <w:top w:val="single" w:sz="4" w:space="0" w:color="auto"/>
              <w:left w:val="nil"/>
              <w:bottom w:val="single" w:sz="4" w:space="0" w:color="auto"/>
              <w:right w:val="single" w:sz="4" w:space="0" w:color="auto"/>
            </w:tcBorders>
            <w:vAlign w:val="center"/>
            <w:hideMark/>
          </w:tcPr>
          <w:p w14:paraId="27E7107E" w14:textId="77777777" w:rsidR="00F51D68" w:rsidRDefault="0082607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r w:rsidR="00F51D68">
              <w:rPr>
                <w:rFonts w:ascii="Times New Roman" w:hAnsi="Times New Roman" w:cs="Times New Roman"/>
                <w:sz w:val="20"/>
                <w:szCs w:val="20"/>
              </w:rPr>
              <w:t>.000,00</w:t>
            </w:r>
          </w:p>
        </w:tc>
      </w:tr>
      <w:tr w:rsidR="00F51D68" w14:paraId="4C9ABD5F" w14:textId="77777777" w:rsidTr="00F51D68">
        <w:trPr>
          <w:trHeight w:val="227"/>
          <w:jc w:val="center"/>
        </w:trPr>
        <w:tc>
          <w:tcPr>
            <w:tcW w:w="4156" w:type="dxa"/>
            <w:tcBorders>
              <w:top w:val="single" w:sz="4" w:space="0" w:color="auto"/>
              <w:left w:val="single" w:sz="4" w:space="0" w:color="auto"/>
              <w:bottom w:val="single" w:sz="4" w:space="0" w:color="auto"/>
              <w:right w:val="single" w:sz="4" w:space="0" w:color="auto"/>
            </w:tcBorders>
            <w:noWrap/>
            <w:vAlign w:val="center"/>
            <w:hideMark/>
          </w:tcPr>
          <w:p w14:paraId="03365F6A"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Ukupno:</w:t>
            </w:r>
          </w:p>
        </w:tc>
        <w:tc>
          <w:tcPr>
            <w:tcW w:w="0" w:type="auto"/>
            <w:tcBorders>
              <w:top w:val="nil"/>
              <w:left w:val="single" w:sz="4" w:space="0" w:color="auto"/>
              <w:bottom w:val="single" w:sz="4" w:space="0" w:color="auto"/>
              <w:right w:val="single" w:sz="4" w:space="0" w:color="auto"/>
            </w:tcBorders>
            <w:noWrap/>
            <w:vAlign w:val="center"/>
            <w:hideMark/>
          </w:tcPr>
          <w:p w14:paraId="57F717B5"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6.880.550,00</w:t>
            </w:r>
          </w:p>
        </w:tc>
        <w:tc>
          <w:tcPr>
            <w:tcW w:w="0" w:type="auto"/>
            <w:tcBorders>
              <w:top w:val="nil"/>
              <w:left w:val="nil"/>
              <w:bottom w:val="single" w:sz="4" w:space="0" w:color="auto"/>
              <w:right w:val="single" w:sz="4" w:space="0" w:color="auto"/>
            </w:tcBorders>
            <w:noWrap/>
            <w:vAlign w:val="center"/>
            <w:hideMark/>
          </w:tcPr>
          <w:p w14:paraId="3D556F6C" w14:textId="77777777" w:rsidR="00F51D68" w:rsidRDefault="00F51D68" w:rsidP="00826077">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r w:rsidR="00985633">
              <w:rPr>
                <w:rFonts w:ascii="Times New Roman" w:eastAsia="Times New Roman" w:hAnsi="Times New Roman" w:cs="Times New Roman"/>
                <w:b/>
                <w:color w:val="000000"/>
                <w:sz w:val="20"/>
                <w:szCs w:val="20"/>
              </w:rPr>
              <w:t>8</w:t>
            </w:r>
            <w:r w:rsidR="00826077">
              <w:rPr>
                <w:rFonts w:ascii="Times New Roman" w:eastAsia="Times New Roman" w:hAnsi="Times New Roman" w:cs="Times New Roman"/>
                <w:b/>
                <w:color w:val="000000"/>
                <w:sz w:val="20"/>
                <w:szCs w:val="20"/>
              </w:rPr>
              <w:t>9</w:t>
            </w:r>
            <w:r>
              <w:rPr>
                <w:rFonts w:ascii="Times New Roman" w:eastAsia="Times New Roman" w:hAnsi="Times New Roman" w:cs="Times New Roman"/>
                <w:b/>
                <w:color w:val="000000"/>
                <w:sz w:val="20"/>
                <w:szCs w:val="20"/>
              </w:rPr>
              <w:t>.748,00</w:t>
            </w:r>
          </w:p>
        </w:tc>
        <w:tc>
          <w:tcPr>
            <w:tcW w:w="0" w:type="auto"/>
            <w:tcBorders>
              <w:top w:val="nil"/>
              <w:left w:val="nil"/>
              <w:bottom w:val="single" w:sz="4" w:space="0" w:color="auto"/>
              <w:right w:val="single" w:sz="4" w:space="0" w:color="auto"/>
            </w:tcBorders>
            <w:vAlign w:val="center"/>
            <w:hideMark/>
          </w:tcPr>
          <w:p w14:paraId="11A04599" w14:textId="77777777" w:rsidR="00F51D68" w:rsidRDefault="00F51D68" w:rsidP="00985633">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7.4</w:t>
            </w:r>
            <w:r w:rsidR="00985633">
              <w:rPr>
                <w:rFonts w:ascii="Times New Roman" w:eastAsia="Times New Roman" w:hAnsi="Times New Roman" w:cs="Times New Roman"/>
                <w:b/>
                <w:color w:val="000000"/>
                <w:sz w:val="20"/>
                <w:szCs w:val="20"/>
              </w:rPr>
              <w:t>7</w:t>
            </w:r>
            <w:r w:rsidR="00826077">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.298,00</w:t>
            </w:r>
          </w:p>
        </w:tc>
      </w:tr>
    </w:tbl>
    <w:p w14:paraId="675FC797" w14:textId="77777777" w:rsidR="00F51D68" w:rsidRDefault="00F51D68" w:rsidP="00F51D68">
      <w:pPr>
        <w:spacing w:after="0"/>
        <w:rPr>
          <w:rFonts w:ascii="Times New Roman" w:hAnsi="Times New Roman" w:cs="Times New Roman"/>
          <w:sz w:val="20"/>
          <w:szCs w:val="20"/>
        </w:rPr>
      </w:pPr>
    </w:p>
    <w:p w14:paraId="6078E324" w14:textId="77777777" w:rsidR="00F51D68" w:rsidRDefault="00F51D68" w:rsidP="00F51D68">
      <w:pPr>
        <w:spacing w:after="0"/>
        <w:rPr>
          <w:rFonts w:ascii="Times New Roman" w:hAnsi="Times New Roman" w:cs="Times New Roman"/>
          <w:sz w:val="20"/>
          <w:szCs w:val="20"/>
        </w:rPr>
      </w:pPr>
      <w:r>
        <w:rPr>
          <w:rFonts w:ascii="Times New Roman" w:hAnsi="Times New Roman" w:cs="Times New Roman"/>
          <w:sz w:val="20"/>
          <w:szCs w:val="20"/>
        </w:rPr>
        <w:t>U nastavku se za svaku aktivnost/projekt daje obrazloženje i definiraju pokazatelji rezultata:</w:t>
      </w:r>
    </w:p>
    <w:tbl>
      <w:tblPr>
        <w:tblpPr w:leftFromText="180" w:rightFromText="180" w:bottomFromText="200" w:vertAnchor="text" w:horzAnchor="margin" w:tblpY="151"/>
        <w:tblW w:w="5000" w:type="pct"/>
        <w:tblLook w:val="04A0" w:firstRow="1" w:lastRow="0" w:firstColumn="1" w:lastColumn="0" w:noHBand="0" w:noVBand="1"/>
      </w:tblPr>
      <w:tblGrid>
        <w:gridCol w:w="9406"/>
        <w:gridCol w:w="222"/>
      </w:tblGrid>
      <w:tr w:rsidR="00F51D68" w14:paraId="0282BEAB" w14:textId="77777777" w:rsidTr="004D79F7">
        <w:trPr>
          <w:gridAfter w:val="1"/>
          <w:trHeight w:val="290"/>
        </w:trPr>
        <w:tc>
          <w:tcPr>
            <w:tcW w:w="4887" w:type="pct"/>
            <w:tcBorders>
              <w:top w:val="single" w:sz="4" w:space="0" w:color="auto"/>
              <w:left w:val="single" w:sz="4" w:space="0" w:color="auto"/>
              <w:bottom w:val="single" w:sz="4" w:space="0" w:color="auto"/>
              <w:right w:val="single" w:sz="4" w:space="0" w:color="auto"/>
            </w:tcBorders>
            <w:hideMark/>
          </w:tcPr>
          <w:p w14:paraId="18AEBC83" w14:textId="77777777" w:rsidR="00F51D68" w:rsidRDefault="00F51D68">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bCs/>
                <w:iCs/>
                <w:sz w:val="20"/>
                <w:szCs w:val="20"/>
              </w:rPr>
              <w:t>Osnovno školstvo- decentralizirana sredstva</w:t>
            </w:r>
          </w:p>
        </w:tc>
      </w:tr>
      <w:tr w:rsidR="00F51D68" w14:paraId="1452801B" w14:textId="77777777" w:rsidTr="004D79F7">
        <w:trPr>
          <w:gridAfter w:val="1"/>
          <w:trHeight w:val="509"/>
        </w:trPr>
        <w:tc>
          <w:tcPr>
            <w:tcW w:w="4887" w:type="pct"/>
            <w:vMerge w:val="restart"/>
            <w:tcBorders>
              <w:top w:val="single" w:sz="4" w:space="0" w:color="auto"/>
              <w:left w:val="single" w:sz="4" w:space="0" w:color="auto"/>
              <w:bottom w:val="single" w:sz="4" w:space="0" w:color="auto"/>
              <w:right w:val="single" w:sz="4" w:space="0" w:color="auto"/>
            </w:tcBorders>
            <w:hideMark/>
          </w:tcPr>
          <w:p w14:paraId="6CD947C3" w14:textId="77777777" w:rsidR="00F51D68" w:rsidRDefault="00F51D68">
            <w:pPr>
              <w:spacing w:after="60" w:line="240" w:lineRule="auto"/>
              <w:ind w:left="142"/>
              <w:rPr>
                <w:rFonts w:ascii="Times New Roman" w:hAnsi="Times New Roman" w:cs="Times New Roman"/>
                <w:sz w:val="20"/>
                <w:szCs w:val="20"/>
              </w:rPr>
            </w:pPr>
            <w:r>
              <w:rPr>
                <w:rFonts w:ascii="Times New Roman" w:hAnsi="Times New Roman" w:cs="Times New Roman"/>
                <w:sz w:val="20"/>
                <w:szCs w:val="20"/>
              </w:rPr>
              <w:t>Iz materijalnih i financijskih rashoda plaća se prijevoz učenika, energenti, materijalni troškovi, najam i zakup prostora koji nije u vlasništvu škola te osnovno osiguranje za sve škole. Prijevoz učenika plaća se izravno iz proračuna Međimurske županije na osnovi sklopljenih ugovora s prijevoznicima, a sredstva za energente i vodu školama se isplaćuju putem riznice u iznosu mjesečnih računa. Materijalni troškovi podijeljeni su prema broju učenika i isplaćuju se školama u dvanaestinama.</w:t>
            </w:r>
          </w:p>
          <w:p w14:paraId="66A2F309" w14:textId="77777777" w:rsidR="00F51D68" w:rsidRPr="00EE70EF" w:rsidRDefault="00F51D68" w:rsidP="00BC45F2">
            <w:pPr>
              <w:spacing w:after="0" w:line="240" w:lineRule="auto"/>
              <w:ind w:left="171"/>
              <w:jc w:val="both"/>
              <w:rPr>
                <w:rFonts w:ascii="Times New Roman" w:hAnsi="Times New Roman" w:cs="Times New Roman"/>
                <w:b/>
                <w:bCs/>
                <w:sz w:val="20"/>
                <w:szCs w:val="20"/>
              </w:rPr>
            </w:pPr>
            <w:r w:rsidRPr="00EE70EF">
              <w:rPr>
                <w:rFonts w:ascii="Times New Roman" w:hAnsi="Times New Roman" w:cs="Times New Roman"/>
                <w:b/>
                <w:bCs/>
                <w:sz w:val="20"/>
                <w:szCs w:val="20"/>
              </w:rPr>
              <w:t xml:space="preserve">Stavka se smanjuje sukladno Odluci o kriterijima i mjerilima za utvrđivanje bilančnih prava za financiranje minimalnog financijskog standarda javnih potreba osnovnog školstva u 2024. godini. </w:t>
            </w:r>
          </w:p>
        </w:tc>
      </w:tr>
      <w:tr w:rsidR="00F51D68" w14:paraId="281C8E5F" w14:textId="77777777" w:rsidTr="00F51D68">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94B80" w14:textId="77777777" w:rsidR="00F51D68" w:rsidRDefault="00F51D68">
            <w:pPr>
              <w:spacing w:after="0"/>
              <w:rPr>
                <w:rFonts w:ascii="Times New Roman" w:hAnsi="Times New Roman" w:cs="Times New Roman"/>
                <w:sz w:val="20"/>
                <w:szCs w:val="20"/>
              </w:rPr>
            </w:pPr>
          </w:p>
        </w:tc>
        <w:tc>
          <w:tcPr>
            <w:tcW w:w="0" w:type="auto"/>
            <w:vAlign w:val="center"/>
            <w:hideMark/>
          </w:tcPr>
          <w:p w14:paraId="4BA2301C" w14:textId="77777777" w:rsidR="00F51D68" w:rsidRDefault="00F51D68">
            <w:pPr>
              <w:rPr>
                <w:rFonts w:ascii="Times New Roman" w:hAnsi="Times New Roman" w:cs="Times New Roman"/>
                <w:sz w:val="20"/>
                <w:szCs w:val="20"/>
              </w:rPr>
            </w:pPr>
          </w:p>
        </w:tc>
      </w:tr>
      <w:tr w:rsidR="00F51D68" w14:paraId="621FC156"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6A8E9113" w14:textId="77777777" w:rsidR="00F51D68" w:rsidRDefault="00F51D68">
            <w:pPr>
              <w:spacing w:after="60" w:line="240" w:lineRule="auto"/>
              <w:rPr>
                <w:rFonts w:ascii="Times New Roman" w:hAnsi="Times New Roman" w:cs="Times New Roman"/>
                <w:b/>
                <w:sz w:val="20"/>
                <w:szCs w:val="20"/>
              </w:rPr>
            </w:pPr>
            <w:r>
              <w:rPr>
                <w:rFonts w:ascii="Times New Roman" w:hAnsi="Times New Roman" w:cs="Times New Roman"/>
                <w:b/>
                <w:sz w:val="20"/>
                <w:szCs w:val="20"/>
              </w:rPr>
              <w:t>Srednje školstvo- decentralizirana sredstva</w:t>
            </w:r>
          </w:p>
        </w:tc>
        <w:tc>
          <w:tcPr>
            <w:tcW w:w="0" w:type="auto"/>
            <w:vAlign w:val="center"/>
            <w:hideMark/>
          </w:tcPr>
          <w:p w14:paraId="7A607970" w14:textId="77777777" w:rsidR="00F51D68" w:rsidRDefault="00F51D68">
            <w:pPr>
              <w:spacing w:after="0"/>
              <w:rPr>
                <w:sz w:val="20"/>
                <w:szCs w:val="20"/>
                <w:lang w:eastAsia="hr-HR"/>
              </w:rPr>
            </w:pPr>
          </w:p>
        </w:tc>
      </w:tr>
      <w:tr w:rsidR="00F51D68" w14:paraId="022B0E27"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tcPr>
          <w:p w14:paraId="7748DF9F" w14:textId="77777777" w:rsidR="00F51D68" w:rsidRDefault="00F51D68">
            <w:pPr>
              <w:spacing w:after="60" w:line="240" w:lineRule="auto"/>
              <w:ind w:left="142"/>
              <w:rPr>
                <w:rFonts w:ascii="Times New Roman" w:hAnsi="Times New Roman" w:cs="Times New Roman"/>
                <w:sz w:val="20"/>
                <w:szCs w:val="20"/>
              </w:rPr>
            </w:pPr>
            <w:r>
              <w:rPr>
                <w:rFonts w:ascii="Times New Roman" w:hAnsi="Times New Roman" w:cs="Times New Roman"/>
                <w:sz w:val="20"/>
                <w:szCs w:val="20"/>
              </w:rPr>
              <w:t>Iz materijalnih i financijskih rashoda plaća se prijevoz učenika, energenti, materijalni troškovi, najam i zakup prostora koji nije u vlasništvu škola te osnovno osiguranje za sve škole. Prijevoz učenika plaća se izravno iz proračuna Međimurske županije na osnovi sklopljenih ugovora s prijevoznicima, a sredstva za energente i vodu školama se isplaćuju putem riznice u iznosu mjesečnih računa. Materijalni troškovi podijeljeni su prema broju učenika i isplaćuju se školama u dvanaestinama.</w:t>
            </w:r>
          </w:p>
          <w:p w14:paraId="41B7DFBB" w14:textId="77777777" w:rsidR="00F51D68" w:rsidRPr="00EE70EF" w:rsidRDefault="00F51D68" w:rsidP="00EE70EF">
            <w:pPr>
              <w:spacing w:after="0" w:line="240" w:lineRule="auto"/>
              <w:ind w:left="171"/>
              <w:rPr>
                <w:rFonts w:ascii="Times New Roman" w:hAnsi="Times New Roman" w:cs="Times New Roman"/>
                <w:b/>
                <w:bCs/>
                <w:sz w:val="20"/>
                <w:szCs w:val="20"/>
              </w:rPr>
            </w:pPr>
            <w:r w:rsidRPr="00EE70EF">
              <w:rPr>
                <w:rFonts w:ascii="Times New Roman" w:hAnsi="Times New Roman" w:cs="Times New Roman"/>
                <w:b/>
                <w:bCs/>
                <w:sz w:val="20"/>
                <w:szCs w:val="20"/>
              </w:rPr>
              <w:t>Stavka se povećava sukladno Odluci o kriterijima i mjerilima za utvrđivanje bilančnih prava za financiranje minimalnog financijskog standarda javnih potreba srednjih škola i učeničkih domova u 2024. godini.</w:t>
            </w:r>
          </w:p>
          <w:p w14:paraId="460EE445" w14:textId="77777777" w:rsidR="00F51D68" w:rsidRDefault="00F51D68">
            <w:pPr>
              <w:spacing w:after="60" w:line="240" w:lineRule="auto"/>
              <w:ind w:left="142"/>
              <w:rPr>
                <w:rFonts w:ascii="Times New Roman" w:hAnsi="Times New Roman" w:cs="Times New Roman"/>
                <w:sz w:val="20"/>
                <w:szCs w:val="20"/>
              </w:rPr>
            </w:pPr>
          </w:p>
        </w:tc>
        <w:tc>
          <w:tcPr>
            <w:tcW w:w="0" w:type="auto"/>
            <w:vAlign w:val="center"/>
            <w:hideMark/>
          </w:tcPr>
          <w:p w14:paraId="44581504" w14:textId="77777777" w:rsidR="00F51D68" w:rsidRDefault="00F51D68">
            <w:pPr>
              <w:spacing w:after="0"/>
              <w:rPr>
                <w:sz w:val="20"/>
                <w:szCs w:val="20"/>
                <w:lang w:eastAsia="hr-HR"/>
              </w:rPr>
            </w:pPr>
          </w:p>
        </w:tc>
      </w:tr>
      <w:tr w:rsidR="00F51D68" w14:paraId="383E9F71"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48CA9D86" w14:textId="77777777" w:rsidR="00F51D68" w:rsidRDefault="00F51D68">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Studentski krediti i stipendije</w:t>
            </w:r>
          </w:p>
        </w:tc>
        <w:tc>
          <w:tcPr>
            <w:tcW w:w="0" w:type="auto"/>
            <w:vAlign w:val="center"/>
            <w:hideMark/>
          </w:tcPr>
          <w:p w14:paraId="2009EFBB" w14:textId="77777777" w:rsidR="00F51D68" w:rsidRDefault="00F51D68">
            <w:pPr>
              <w:spacing w:after="0"/>
              <w:rPr>
                <w:sz w:val="20"/>
                <w:szCs w:val="20"/>
                <w:lang w:eastAsia="hr-HR"/>
              </w:rPr>
            </w:pPr>
          </w:p>
        </w:tc>
      </w:tr>
      <w:tr w:rsidR="00F51D68" w14:paraId="4C357072"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557788F7" w14:textId="77777777" w:rsidR="00F51D68" w:rsidRDefault="00F51D68">
            <w:pPr>
              <w:spacing w:after="60" w:line="240" w:lineRule="auto"/>
              <w:ind w:left="142"/>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Kredite za studij mogu koristiti stanovnici Međimurske županije koji studiraju na dodiplomskim, diplomskim ili integriranim studijima na hrvatskim ili europskim javnim visokoškolskim ustanovama. Isplaćuje im se po 1.000 kuna mjesečno, a ukupan iznos kredita ovisi o trajanju studija i godini na kojoj je kredit dodijeljen. </w:t>
            </w:r>
          </w:p>
          <w:p w14:paraId="65CE608B" w14:textId="77777777" w:rsidR="00F51D68" w:rsidRDefault="00F51D68">
            <w:pPr>
              <w:spacing w:after="60" w:line="240" w:lineRule="auto"/>
              <w:ind w:left="142"/>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Od samoga početka provođenja ovoga projekta županija podmiruje sve obveze koje proizlaze iz kreditiranja tijekom isplate kredita kao i počeka otplate ukoliko student uredno izvršava svoje studentske obveze te najmanje 1 posto kamata za vrijeme otplate kredita. </w:t>
            </w:r>
          </w:p>
          <w:p w14:paraId="395A9528" w14:textId="77777777" w:rsidR="00F51D68" w:rsidRDefault="00F51D68">
            <w:pPr>
              <w:spacing w:after="60" w:line="240" w:lineRule="auto"/>
              <w:ind w:left="142"/>
              <w:jc w:val="both"/>
              <w:rPr>
                <w:rFonts w:ascii="Times New Roman" w:eastAsia="Calibri" w:hAnsi="Times New Roman" w:cs="Times New Roman"/>
                <w:sz w:val="20"/>
                <w:szCs w:val="20"/>
              </w:rPr>
            </w:pPr>
            <w:r>
              <w:rPr>
                <w:rFonts w:ascii="Times New Roman" w:eastAsia="Calibri" w:hAnsi="Times New Roman" w:cs="Times New Roman"/>
                <w:sz w:val="20"/>
                <w:szCs w:val="20"/>
              </w:rPr>
              <w:t>Prema odredbama pravilnika na osnovi kojih se krediti dodjeljuju Međimurska županija preuzima obveze podmirenja kreditnih obveza za studente koji su studij završili u roku, s prosjekom ocjena 4,8 ili većim i rade na području Međimurske županije.</w:t>
            </w:r>
          </w:p>
        </w:tc>
        <w:tc>
          <w:tcPr>
            <w:tcW w:w="0" w:type="auto"/>
            <w:vAlign w:val="center"/>
            <w:hideMark/>
          </w:tcPr>
          <w:p w14:paraId="6318DF25" w14:textId="77777777" w:rsidR="00F51D68" w:rsidRDefault="00F51D68">
            <w:pPr>
              <w:spacing w:after="0"/>
              <w:rPr>
                <w:sz w:val="20"/>
                <w:szCs w:val="20"/>
                <w:lang w:eastAsia="hr-HR"/>
              </w:rPr>
            </w:pPr>
          </w:p>
        </w:tc>
      </w:tr>
      <w:tr w:rsidR="00F51D68" w14:paraId="4786AB1C"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3927B5BB" w14:textId="77777777" w:rsidR="00F51D68" w:rsidRDefault="00F51D68">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Natjecanja učenika</w:t>
            </w:r>
          </w:p>
        </w:tc>
        <w:tc>
          <w:tcPr>
            <w:tcW w:w="0" w:type="auto"/>
            <w:vAlign w:val="center"/>
            <w:hideMark/>
          </w:tcPr>
          <w:p w14:paraId="4373AB7D" w14:textId="77777777" w:rsidR="00F51D68" w:rsidRDefault="00F51D68">
            <w:pPr>
              <w:spacing w:after="0"/>
              <w:rPr>
                <w:sz w:val="20"/>
                <w:szCs w:val="20"/>
                <w:lang w:eastAsia="hr-HR"/>
              </w:rPr>
            </w:pPr>
          </w:p>
        </w:tc>
      </w:tr>
      <w:tr w:rsidR="00F51D68" w14:paraId="7702881C"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145F1CB4" w14:textId="77777777" w:rsidR="00F51D68" w:rsidRDefault="00F51D68">
            <w:pPr>
              <w:spacing w:after="60" w:line="240" w:lineRule="auto"/>
              <w:ind w:left="142"/>
              <w:rPr>
                <w:rFonts w:ascii="Times New Roman" w:hAnsi="Times New Roman" w:cs="Times New Roman"/>
                <w:sz w:val="20"/>
                <w:szCs w:val="20"/>
              </w:rPr>
            </w:pPr>
            <w:r>
              <w:rPr>
                <w:rFonts w:ascii="Times New Roman" w:hAnsi="Times New Roman" w:cs="Times New Roman"/>
                <w:sz w:val="20"/>
                <w:szCs w:val="20"/>
              </w:rPr>
              <w:t>Osiguravaju se i sredstva za organizaciju natjecanja učenika i to na način da se iz gradskih sredstava financiraju natjecanja do županijske razine za koju se sredstava osiguravaju u županijskom proračunu, a na isti način i državna natjecanja za koju sredstva osigurava Agencija za odgoj i obrazovanje. Organizacija natjecanja/smotri podrazumijeva imenovanje Županijskog povjerenstva za provedbu natjecanja i smotri , u suradnji sa školama, određivanje škola domaćina za pojedino natjecanje te imenovanje povjerenstava za ista natjecanja, prikupljanje prijava za sudjelovanje na natjecanjima, distribuciju ispitnih materijala dobivenih od Državnih povjerenstava AZOO-a svim školama odnosno Županijskim povjerenstvima, nabavku i distribuciju pohvalnica, zahvalnica i priznanja za sudionike/ce županijskih natjecanja, prikupljanje izvješća nakon održanih natjecanja od strane škola domaćina.</w:t>
            </w:r>
          </w:p>
        </w:tc>
        <w:tc>
          <w:tcPr>
            <w:tcW w:w="0" w:type="auto"/>
            <w:vAlign w:val="center"/>
            <w:hideMark/>
          </w:tcPr>
          <w:p w14:paraId="1FDCDC77" w14:textId="77777777" w:rsidR="00F51D68" w:rsidRDefault="00F51D68">
            <w:pPr>
              <w:spacing w:after="0"/>
              <w:rPr>
                <w:sz w:val="20"/>
                <w:szCs w:val="20"/>
                <w:lang w:eastAsia="hr-HR"/>
              </w:rPr>
            </w:pPr>
          </w:p>
        </w:tc>
      </w:tr>
      <w:tr w:rsidR="00F51D68" w14:paraId="17CDEF86"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372C93EE" w14:textId="77777777" w:rsidR="00F51D68" w:rsidRDefault="00F51D68">
            <w:pPr>
              <w:spacing w:after="60" w:line="240" w:lineRule="auto"/>
              <w:rPr>
                <w:rFonts w:ascii="Times New Roman" w:hAnsi="Times New Roman" w:cs="Times New Roman"/>
                <w:b/>
                <w:sz w:val="20"/>
                <w:szCs w:val="20"/>
              </w:rPr>
            </w:pPr>
            <w:r>
              <w:rPr>
                <w:rFonts w:ascii="Times New Roman" w:hAnsi="Times New Roman" w:cs="Times New Roman"/>
                <w:b/>
                <w:sz w:val="20"/>
                <w:szCs w:val="20"/>
              </w:rPr>
              <w:t>Kapitalni izdaci za osnovne škole- decentralizirana sredstva</w:t>
            </w:r>
          </w:p>
        </w:tc>
        <w:tc>
          <w:tcPr>
            <w:tcW w:w="0" w:type="auto"/>
            <w:vAlign w:val="center"/>
            <w:hideMark/>
          </w:tcPr>
          <w:p w14:paraId="4433F1BE" w14:textId="77777777" w:rsidR="00F51D68" w:rsidRDefault="00F51D68">
            <w:pPr>
              <w:spacing w:after="0"/>
              <w:rPr>
                <w:sz w:val="20"/>
                <w:szCs w:val="20"/>
                <w:lang w:eastAsia="hr-HR"/>
              </w:rPr>
            </w:pPr>
          </w:p>
        </w:tc>
      </w:tr>
      <w:tr w:rsidR="00F51D68" w14:paraId="780D200C"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tcPr>
          <w:p w14:paraId="526AB7ED" w14:textId="77777777" w:rsidR="00F51D68" w:rsidRDefault="00F51D68">
            <w:pPr>
              <w:spacing w:after="60" w:line="240" w:lineRule="auto"/>
              <w:ind w:left="142"/>
              <w:rPr>
                <w:rFonts w:ascii="Times New Roman" w:hAnsi="Times New Roman" w:cs="Times New Roman"/>
                <w:sz w:val="20"/>
                <w:szCs w:val="20"/>
              </w:rPr>
            </w:pPr>
            <w:r>
              <w:rPr>
                <w:rFonts w:ascii="Times New Roman" w:hAnsi="Times New Roman" w:cs="Times New Roman"/>
                <w:sz w:val="20"/>
                <w:szCs w:val="20"/>
              </w:rPr>
              <w:t>Rashodi za nabavu proizvedene dugotrajne imovine i dodatna ulaganja na nefinancijskoj imovini te rashodi za materijal, dijelove i usluge tekućeg i investicijskog održavanja za osnovne škole raspoređuju se posebnim planovima rashoda koje donosi župan. Plan rashoda za nabavu dugotrajne imovine odnosi se na kapitalna ulaganja na objektima osnovnih škola, dok se plan rashoda za investicijsko održavanje odnosi na redovito održavanje školskih objekata i opreme, ali i manjih zahvata prema vlastitom planu škola.</w:t>
            </w:r>
          </w:p>
          <w:p w14:paraId="631EED8A" w14:textId="77777777" w:rsidR="00F51D68" w:rsidRPr="00EE70EF" w:rsidRDefault="00F51D68" w:rsidP="00EE70EF">
            <w:pPr>
              <w:spacing w:after="0" w:line="240" w:lineRule="auto"/>
              <w:ind w:left="171"/>
              <w:jc w:val="both"/>
              <w:rPr>
                <w:rFonts w:ascii="Times New Roman" w:hAnsi="Times New Roman" w:cs="Times New Roman"/>
                <w:b/>
                <w:bCs/>
                <w:sz w:val="20"/>
                <w:szCs w:val="20"/>
              </w:rPr>
            </w:pPr>
            <w:r w:rsidRPr="00EE70EF">
              <w:rPr>
                <w:rFonts w:ascii="Times New Roman" w:hAnsi="Times New Roman" w:cs="Times New Roman"/>
                <w:b/>
                <w:bCs/>
                <w:sz w:val="20"/>
                <w:szCs w:val="20"/>
              </w:rPr>
              <w:t xml:space="preserve">Stavka se povećava sukladno Odluci o kriterijima i mjerilima za utvrđivanje bilančnih prava za financiranje minimalnog financijskog standarda javnih potreba osnovnog školstva u 2024. godini. </w:t>
            </w:r>
          </w:p>
          <w:p w14:paraId="348BBD4C" w14:textId="77777777" w:rsidR="00F51D68" w:rsidRDefault="00F51D68">
            <w:pPr>
              <w:spacing w:after="60" w:line="240" w:lineRule="auto"/>
              <w:ind w:left="142"/>
              <w:rPr>
                <w:rFonts w:ascii="Times New Roman" w:hAnsi="Times New Roman" w:cs="Times New Roman"/>
                <w:sz w:val="20"/>
                <w:szCs w:val="20"/>
              </w:rPr>
            </w:pPr>
          </w:p>
        </w:tc>
        <w:tc>
          <w:tcPr>
            <w:tcW w:w="0" w:type="auto"/>
            <w:vAlign w:val="center"/>
            <w:hideMark/>
          </w:tcPr>
          <w:p w14:paraId="6FE9D13E" w14:textId="77777777" w:rsidR="00F51D68" w:rsidRDefault="00F51D68">
            <w:pPr>
              <w:spacing w:after="0"/>
              <w:rPr>
                <w:sz w:val="20"/>
                <w:szCs w:val="20"/>
                <w:lang w:eastAsia="hr-HR"/>
              </w:rPr>
            </w:pPr>
          </w:p>
        </w:tc>
      </w:tr>
      <w:tr w:rsidR="00F51D68" w14:paraId="045CEBED"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2A935530" w14:textId="77777777" w:rsidR="00F51D68" w:rsidRDefault="00F51D68">
            <w:pPr>
              <w:spacing w:after="60" w:line="240" w:lineRule="auto"/>
              <w:rPr>
                <w:rFonts w:ascii="Times New Roman" w:hAnsi="Times New Roman" w:cs="Times New Roman"/>
                <w:b/>
                <w:sz w:val="20"/>
                <w:szCs w:val="20"/>
              </w:rPr>
            </w:pPr>
            <w:r>
              <w:rPr>
                <w:rFonts w:ascii="Times New Roman" w:hAnsi="Times New Roman" w:cs="Times New Roman"/>
                <w:b/>
                <w:sz w:val="20"/>
                <w:szCs w:val="20"/>
              </w:rPr>
              <w:t>Kapitalni izdaci za srednje škole- decentralizirana sredstva</w:t>
            </w:r>
          </w:p>
        </w:tc>
        <w:tc>
          <w:tcPr>
            <w:tcW w:w="0" w:type="auto"/>
            <w:vAlign w:val="center"/>
            <w:hideMark/>
          </w:tcPr>
          <w:p w14:paraId="7137CA68" w14:textId="77777777" w:rsidR="00F51D68" w:rsidRDefault="00F51D68">
            <w:pPr>
              <w:spacing w:after="0"/>
              <w:rPr>
                <w:sz w:val="20"/>
                <w:szCs w:val="20"/>
                <w:lang w:eastAsia="hr-HR"/>
              </w:rPr>
            </w:pPr>
          </w:p>
        </w:tc>
      </w:tr>
      <w:tr w:rsidR="00F51D68" w14:paraId="1853E7C2"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tcPr>
          <w:p w14:paraId="7BD38530" w14:textId="77777777" w:rsidR="00F51D68" w:rsidRDefault="00F51D68">
            <w:pPr>
              <w:spacing w:after="60" w:line="240" w:lineRule="auto"/>
              <w:ind w:left="142"/>
              <w:rPr>
                <w:rFonts w:ascii="Times New Roman" w:hAnsi="Times New Roman" w:cs="Times New Roman"/>
                <w:sz w:val="20"/>
                <w:szCs w:val="20"/>
              </w:rPr>
            </w:pPr>
            <w:r>
              <w:rPr>
                <w:rFonts w:ascii="Times New Roman" w:hAnsi="Times New Roman" w:cs="Times New Roman"/>
                <w:sz w:val="20"/>
                <w:szCs w:val="20"/>
              </w:rPr>
              <w:t>Rashodi za nabavu proizvedene dugotrajne imovine i dodatna ulaganja na nefinancijskoj imovini te rashodi za materijal, dijelove i usluge tekućeg i investicijskog održavanja za osnovne škole raspoređuju se posebnim planovima rashoda koje donosi župan. Plan rashoda za nabavu dugotrajne imovine odnosi se na kapitalna ulaganja na objektima osnovnih škola, dok se plan rashoda za investicijsko održavanje odnosi na redovito održavanje školskih objekata i opreme, ali i manjih zahvata prema vlastitom planu škola.</w:t>
            </w:r>
          </w:p>
          <w:p w14:paraId="7CA97513" w14:textId="77777777" w:rsidR="00F51D68" w:rsidRPr="00EE70EF" w:rsidRDefault="00F51D68" w:rsidP="00EE70EF">
            <w:pPr>
              <w:spacing w:after="0" w:line="240" w:lineRule="auto"/>
              <w:ind w:left="171"/>
              <w:jc w:val="both"/>
              <w:rPr>
                <w:rFonts w:ascii="Times New Roman" w:hAnsi="Times New Roman" w:cs="Times New Roman"/>
                <w:b/>
                <w:bCs/>
                <w:sz w:val="20"/>
                <w:szCs w:val="20"/>
              </w:rPr>
            </w:pPr>
            <w:r w:rsidRPr="00EE70EF">
              <w:rPr>
                <w:rFonts w:ascii="Times New Roman" w:hAnsi="Times New Roman" w:cs="Times New Roman"/>
                <w:b/>
                <w:bCs/>
                <w:sz w:val="20"/>
                <w:szCs w:val="20"/>
              </w:rPr>
              <w:t>Stavka se smanjuje sukladno Odluci o kriterijima i mjerilima za utvrđivanje bilančnih prava za financiranje minimalnog financijskog standarda javnih potreba srednjih škola i učeničkih domova u 2024. godini.</w:t>
            </w:r>
          </w:p>
          <w:p w14:paraId="0BFD56D0" w14:textId="77777777" w:rsidR="00F51D68" w:rsidRDefault="00F51D68">
            <w:pPr>
              <w:spacing w:after="60" w:line="240" w:lineRule="auto"/>
              <w:ind w:left="142"/>
              <w:rPr>
                <w:rFonts w:ascii="Times New Roman" w:hAnsi="Times New Roman" w:cs="Times New Roman"/>
                <w:sz w:val="20"/>
                <w:szCs w:val="20"/>
              </w:rPr>
            </w:pPr>
          </w:p>
        </w:tc>
        <w:tc>
          <w:tcPr>
            <w:tcW w:w="0" w:type="auto"/>
            <w:vAlign w:val="center"/>
            <w:hideMark/>
          </w:tcPr>
          <w:p w14:paraId="10F81540" w14:textId="77777777" w:rsidR="00F51D68" w:rsidRDefault="00F51D68">
            <w:pPr>
              <w:spacing w:after="0"/>
              <w:rPr>
                <w:sz w:val="20"/>
                <w:szCs w:val="20"/>
                <w:lang w:eastAsia="hr-HR"/>
              </w:rPr>
            </w:pPr>
          </w:p>
        </w:tc>
      </w:tr>
      <w:tr w:rsidR="00F51D68" w14:paraId="337B8B7D"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65EEB718" w14:textId="77777777" w:rsidR="00F51D68" w:rsidRDefault="00F51D68">
            <w:pPr>
              <w:spacing w:after="60" w:line="240" w:lineRule="auto"/>
              <w:rPr>
                <w:rFonts w:ascii="Times New Roman" w:hAnsi="Times New Roman" w:cs="Times New Roman"/>
                <w:b/>
                <w:sz w:val="20"/>
                <w:szCs w:val="20"/>
              </w:rPr>
            </w:pPr>
            <w:r>
              <w:rPr>
                <w:rFonts w:ascii="Times New Roman" w:hAnsi="Times New Roman" w:cs="Times New Roman"/>
                <w:b/>
                <w:sz w:val="20"/>
                <w:szCs w:val="20"/>
              </w:rPr>
              <w:t>Centar izvrsnosti za informatiku</w:t>
            </w:r>
          </w:p>
        </w:tc>
        <w:tc>
          <w:tcPr>
            <w:tcW w:w="0" w:type="auto"/>
            <w:vAlign w:val="center"/>
            <w:hideMark/>
          </w:tcPr>
          <w:p w14:paraId="11F307B6" w14:textId="77777777" w:rsidR="00F51D68" w:rsidRDefault="00F51D68">
            <w:pPr>
              <w:spacing w:after="0"/>
              <w:rPr>
                <w:sz w:val="20"/>
                <w:szCs w:val="20"/>
                <w:lang w:eastAsia="hr-HR"/>
              </w:rPr>
            </w:pPr>
          </w:p>
        </w:tc>
      </w:tr>
      <w:tr w:rsidR="00F51D68" w14:paraId="6FE26539"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25A300FF" w14:textId="77777777" w:rsidR="00F51D68" w:rsidRDefault="00F51D68" w:rsidP="004D79F7">
            <w:pPr>
              <w:spacing w:after="60" w:line="240" w:lineRule="auto"/>
              <w:ind w:left="142"/>
              <w:rPr>
                <w:rFonts w:ascii="Times New Roman" w:hAnsi="Times New Roman" w:cs="Times New Roman"/>
                <w:sz w:val="20"/>
                <w:szCs w:val="20"/>
              </w:rPr>
            </w:pPr>
            <w:r>
              <w:rPr>
                <w:rFonts w:ascii="Times New Roman" w:hAnsi="Times New Roman" w:cs="Times New Roman"/>
                <w:sz w:val="20"/>
                <w:szCs w:val="20"/>
              </w:rPr>
              <w:t>U ovoj aktivnosti osigurana su sredstva za rad Centra</w:t>
            </w:r>
            <w:r w:rsidR="004D79F7">
              <w:rPr>
                <w:rFonts w:ascii="Times New Roman" w:hAnsi="Times New Roman" w:cs="Times New Roman"/>
                <w:sz w:val="20"/>
                <w:szCs w:val="20"/>
              </w:rPr>
              <w:t xml:space="preserve"> izvrsnosti</w:t>
            </w:r>
            <w:r>
              <w:rPr>
                <w:rFonts w:ascii="Times New Roman" w:hAnsi="Times New Roman" w:cs="Times New Roman"/>
                <w:sz w:val="20"/>
                <w:szCs w:val="20"/>
              </w:rPr>
              <w:t xml:space="preserve"> </w:t>
            </w:r>
            <w:r w:rsidR="004D79F7">
              <w:rPr>
                <w:rFonts w:ascii="Times New Roman" w:hAnsi="Times New Roman" w:cs="Times New Roman"/>
                <w:sz w:val="20"/>
                <w:szCs w:val="20"/>
              </w:rPr>
              <w:t>za</w:t>
            </w:r>
            <w:r>
              <w:rPr>
                <w:rFonts w:ascii="Times New Roman" w:hAnsi="Times New Roman" w:cs="Times New Roman"/>
                <w:sz w:val="20"/>
                <w:szCs w:val="20"/>
              </w:rPr>
              <w:t xml:space="preserve"> informatiku.</w:t>
            </w:r>
            <w:r w:rsidR="004D79F7">
              <w:rPr>
                <w:rFonts w:ascii="Times New Roman" w:hAnsi="Times New Roman" w:cs="Times New Roman"/>
                <w:sz w:val="20"/>
                <w:szCs w:val="20"/>
              </w:rPr>
              <w:t xml:space="preserve"> Aktivnosti provodi Udruga „Mladi informatički stručnjaci“, Čakovec.</w:t>
            </w:r>
          </w:p>
        </w:tc>
        <w:tc>
          <w:tcPr>
            <w:tcW w:w="0" w:type="auto"/>
            <w:vAlign w:val="center"/>
            <w:hideMark/>
          </w:tcPr>
          <w:p w14:paraId="7969EE28" w14:textId="77777777" w:rsidR="00F51D68" w:rsidRDefault="00F51D68">
            <w:pPr>
              <w:spacing w:after="0"/>
              <w:rPr>
                <w:sz w:val="20"/>
                <w:szCs w:val="20"/>
                <w:lang w:eastAsia="hr-HR"/>
              </w:rPr>
            </w:pPr>
          </w:p>
        </w:tc>
      </w:tr>
      <w:tr w:rsidR="00F51D68" w14:paraId="4D0E692B"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5B521CBD" w14:textId="77777777" w:rsidR="00F51D68" w:rsidRDefault="00F51D68">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Centar izvrsnosti za biologiju, kemiju, fiziku, matematiku</w:t>
            </w:r>
          </w:p>
        </w:tc>
        <w:tc>
          <w:tcPr>
            <w:tcW w:w="0" w:type="auto"/>
            <w:vAlign w:val="center"/>
            <w:hideMark/>
          </w:tcPr>
          <w:p w14:paraId="78256130" w14:textId="77777777" w:rsidR="00F51D68" w:rsidRDefault="00F51D68">
            <w:pPr>
              <w:spacing w:after="0"/>
              <w:rPr>
                <w:sz w:val="20"/>
                <w:szCs w:val="20"/>
                <w:lang w:eastAsia="hr-HR"/>
              </w:rPr>
            </w:pPr>
          </w:p>
        </w:tc>
      </w:tr>
      <w:tr w:rsidR="00F51D68" w14:paraId="6ADB79C8"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3CE584D7" w14:textId="77777777" w:rsidR="00F51D68" w:rsidRDefault="00F51D68">
            <w:pPr>
              <w:spacing w:after="60" w:line="240" w:lineRule="auto"/>
              <w:ind w:left="142"/>
              <w:rPr>
                <w:rFonts w:ascii="Times New Roman" w:hAnsi="Times New Roman" w:cs="Times New Roman"/>
                <w:sz w:val="20"/>
                <w:szCs w:val="20"/>
              </w:rPr>
            </w:pPr>
            <w:r>
              <w:rPr>
                <w:rFonts w:ascii="Times New Roman" w:hAnsi="Times New Roman" w:cs="Times New Roman"/>
                <w:sz w:val="20"/>
                <w:szCs w:val="20"/>
              </w:rPr>
              <w:t>U ovoj aktivnosti osigurana su sredstva za rad Centra za biologiju, kemiju, fiziku, matematiku.</w:t>
            </w:r>
            <w:r w:rsidR="004D79F7">
              <w:rPr>
                <w:rFonts w:ascii="Times New Roman" w:hAnsi="Times New Roman" w:cs="Times New Roman"/>
                <w:sz w:val="20"/>
                <w:szCs w:val="20"/>
              </w:rPr>
              <w:t xml:space="preserve"> Aktivnosti provodi Gimnazija Josipa Slavenskog Čakovec.</w:t>
            </w:r>
          </w:p>
        </w:tc>
        <w:tc>
          <w:tcPr>
            <w:tcW w:w="0" w:type="auto"/>
            <w:vAlign w:val="center"/>
            <w:hideMark/>
          </w:tcPr>
          <w:p w14:paraId="4C260D5D" w14:textId="77777777" w:rsidR="00F51D68" w:rsidRDefault="00F51D68">
            <w:pPr>
              <w:spacing w:after="0"/>
              <w:rPr>
                <w:sz w:val="20"/>
                <w:szCs w:val="20"/>
                <w:lang w:eastAsia="hr-HR"/>
              </w:rPr>
            </w:pPr>
          </w:p>
        </w:tc>
      </w:tr>
      <w:tr w:rsidR="00F51D68" w14:paraId="0F36D0CE"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00DBD510" w14:textId="77777777" w:rsidR="00F51D68" w:rsidRDefault="00F51D68">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Centar izvrsnosti iz područja umjetnosti</w:t>
            </w:r>
          </w:p>
        </w:tc>
        <w:tc>
          <w:tcPr>
            <w:tcW w:w="0" w:type="auto"/>
            <w:vAlign w:val="center"/>
            <w:hideMark/>
          </w:tcPr>
          <w:p w14:paraId="0C896D67" w14:textId="77777777" w:rsidR="00F51D68" w:rsidRDefault="00F51D68">
            <w:pPr>
              <w:spacing w:after="0"/>
              <w:rPr>
                <w:sz w:val="20"/>
                <w:szCs w:val="20"/>
                <w:lang w:eastAsia="hr-HR"/>
              </w:rPr>
            </w:pPr>
          </w:p>
        </w:tc>
      </w:tr>
      <w:tr w:rsidR="00F51D68" w14:paraId="362CB5D3"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44F51948" w14:textId="77777777" w:rsidR="00F51D68" w:rsidRDefault="00F51D68">
            <w:pPr>
              <w:spacing w:after="60" w:line="240" w:lineRule="auto"/>
              <w:ind w:left="142"/>
              <w:rPr>
                <w:rFonts w:ascii="Times New Roman" w:hAnsi="Times New Roman" w:cs="Times New Roman"/>
                <w:sz w:val="20"/>
                <w:szCs w:val="20"/>
              </w:rPr>
            </w:pPr>
            <w:r>
              <w:rPr>
                <w:rFonts w:ascii="Times New Roman" w:hAnsi="Times New Roman" w:cs="Times New Roman"/>
                <w:sz w:val="20"/>
                <w:szCs w:val="20"/>
              </w:rPr>
              <w:t>U ovoj aktivnosti osigurana su sredstva za rad Centra iz područja umjetnosti.</w:t>
            </w:r>
            <w:r w:rsidR="004D79F7">
              <w:rPr>
                <w:rFonts w:ascii="Times New Roman" w:hAnsi="Times New Roman" w:cs="Times New Roman"/>
                <w:sz w:val="20"/>
                <w:szCs w:val="20"/>
              </w:rPr>
              <w:t xml:space="preserve"> Aktivnosti provode Gimnazija Josipa Slavenskog Čakovec i Graditeljska škola Čakovec.</w:t>
            </w:r>
          </w:p>
        </w:tc>
        <w:tc>
          <w:tcPr>
            <w:tcW w:w="0" w:type="auto"/>
            <w:vAlign w:val="center"/>
            <w:hideMark/>
          </w:tcPr>
          <w:p w14:paraId="09D7C852" w14:textId="77777777" w:rsidR="00F51D68" w:rsidRDefault="00F51D68">
            <w:pPr>
              <w:spacing w:after="0"/>
              <w:rPr>
                <w:sz w:val="20"/>
                <w:szCs w:val="20"/>
                <w:lang w:eastAsia="hr-HR"/>
              </w:rPr>
            </w:pPr>
          </w:p>
        </w:tc>
      </w:tr>
      <w:tr w:rsidR="00F51D68" w14:paraId="0616D2E5"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6C4836CB" w14:textId="77777777" w:rsidR="00F51D68" w:rsidRDefault="00F51D68">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Ostale javne potrebe u obrazovanju</w:t>
            </w:r>
          </w:p>
        </w:tc>
        <w:tc>
          <w:tcPr>
            <w:tcW w:w="0" w:type="auto"/>
            <w:vAlign w:val="center"/>
            <w:hideMark/>
          </w:tcPr>
          <w:p w14:paraId="296AED1A" w14:textId="77777777" w:rsidR="00F51D68" w:rsidRDefault="00F51D68">
            <w:pPr>
              <w:spacing w:after="0"/>
              <w:rPr>
                <w:sz w:val="20"/>
                <w:szCs w:val="20"/>
                <w:lang w:eastAsia="hr-HR"/>
              </w:rPr>
            </w:pPr>
          </w:p>
        </w:tc>
      </w:tr>
      <w:tr w:rsidR="00F51D68" w14:paraId="7263AEBA"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tcPr>
          <w:p w14:paraId="5E9461B2" w14:textId="77777777" w:rsidR="00BC45F2"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 ovoj aktivnosti osigurana su sredstva za financiranje raznih potreba u obrazovanju iznad propisanog standarda.</w:t>
            </w:r>
          </w:p>
          <w:p w14:paraId="0540493C" w14:textId="77777777" w:rsidR="00BC45F2" w:rsidRDefault="00BC45F2">
            <w:pPr>
              <w:spacing w:after="0" w:line="240" w:lineRule="auto"/>
              <w:rPr>
                <w:rFonts w:ascii="Times New Roman" w:eastAsia="Times New Roman" w:hAnsi="Times New Roman" w:cs="Times New Roman"/>
                <w:color w:val="000000"/>
                <w:sz w:val="20"/>
                <w:szCs w:val="20"/>
              </w:rPr>
            </w:pPr>
          </w:p>
          <w:p w14:paraId="34A54381" w14:textId="7D74CF43" w:rsidR="00F51D68" w:rsidRPr="00BC45F2" w:rsidRDefault="00F51D68">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 xml:space="preserve"> </w:t>
            </w:r>
            <w:r w:rsidRPr="00BC45F2">
              <w:rPr>
                <w:rFonts w:ascii="Times New Roman" w:eastAsia="Times New Roman" w:hAnsi="Times New Roman" w:cs="Times New Roman"/>
                <w:b/>
                <w:bCs/>
                <w:color w:val="000000"/>
                <w:sz w:val="20"/>
                <w:szCs w:val="20"/>
              </w:rPr>
              <w:t>Stavka se povećava budući da će se iz ove aktivnosti podmiriti troškovi energenata školama kojima nisu bili ispostavljeni računi u 2023. godini te nisu mogli biti plaćeni iz decentraliziranih sredstava.</w:t>
            </w:r>
          </w:p>
          <w:p w14:paraId="431B7B10" w14:textId="77777777" w:rsidR="00F51D68" w:rsidRDefault="00F51D68">
            <w:pPr>
              <w:pStyle w:val="Bezproreda"/>
              <w:spacing w:after="60" w:line="276" w:lineRule="auto"/>
              <w:ind w:left="142"/>
              <w:jc w:val="both"/>
              <w:rPr>
                <w:rFonts w:ascii="Times New Roman" w:hAnsi="Times New Roman"/>
                <w:b/>
                <w:iCs/>
                <w:sz w:val="20"/>
                <w:szCs w:val="20"/>
              </w:rPr>
            </w:pPr>
          </w:p>
        </w:tc>
        <w:tc>
          <w:tcPr>
            <w:tcW w:w="0" w:type="auto"/>
            <w:vAlign w:val="center"/>
            <w:hideMark/>
          </w:tcPr>
          <w:p w14:paraId="104CEE6E" w14:textId="77777777" w:rsidR="00F51D68" w:rsidRDefault="00F51D68">
            <w:pPr>
              <w:spacing w:after="0"/>
              <w:rPr>
                <w:sz w:val="20"/>
                <w:szCs w:val="20"/>
                <w:lang w:eastAsia="hr-HR"/>
              </w:rPr>
            </w:pPr>
          </w:p>
        </w:tc>
      </w:tr>
      <w:tr w:rsidR="004D79F7" w14:paraId="1FAB8FC0"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7532FB52" w14:textId="77777777" w:rsidR="004D79F7" w:rsidRDefault="004D79F7" w:rsidP="004D79F7">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Prijevoz učenika SŠ</w:t>
            </w:r>
          </w:p>
        </w:tc>
        <w:tc>
          <w:tcPr>
            <w:tcW w:w="0" w:type="auto"/>
            <w:vAlign w:val="center"/>
            <w:hideMark/>
          </w:tcPr>
          <w:p w14:paraId="3FE06C67" w14:textId="77777777" w:rsidR="004D79F7" w:rsidRDefault="004D79F7" w:rsidP="004D79F7">
            <w:pPr>
              <w:spacing w:after="0"/>
              <w:rPr>
                <w:sz w:val="20"/>
                <w:szCs w:val="20"/>
                <w:lang w:eastAsia="hr-HR"/>
              </w:rPr>
            </w:pPr>
          </w:p>
        </w:tc>
      </w:tr>
      <w:tr w:rsidR="004D79F7" w14:paraId="11CB6203"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tcPr>
          <w:p w14:paraId="13B6748C" w14:textId="77777777" w:rsidR="004D79F7" w:rsidRDefault="004D79F7" w:rsidP="004D79F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Osigurana su sredstva za financiranje i sufinanciranje prijevoza učenika srednjih škola.</w:t>
            </w:r>
          </w:p>
          <w:p w14:paraId="3754E4D3" w14:textId="77777777" w:rsidR="00BC45F2" w:rsidRDefault="00BC45F2" w:rsidP="004D79F7">
            <w:pPr>
              <w:spacing w:after="0" w:line="240" w:lineRule="auto"/>
              <w:rPr>
                <w:rFonts w:ascii="Times New Roman" w:eastAsia="Times New Roman" w:hAnsi="Times New Roman" w:cs="Times New Roman"/>
                <w:color w:val="000000"/>
                <w:sz w:val="20"/>
                <w:szCs w:val="20"/>
              </w:rPr>
            </w:pPr>
          </w:p>
          <w:p w14:paraId="59A1D063" w14:textId="77777777" w:rsidR="004D79F7" w:rsidRPr="00BC45F2" w:rsidRDefault="004D79F7" w:rsidP="004D79F7">
            <w:pPr>
              <w:spacing w:after="0" w:line="240" w:lineRule="auto"/>
              <w:rPr>
                <w:rFonts w:ascii="Times New Roman" w:eastAsia="Times New Roman" w:hAnsi="Times New Roman" w:cs="Times New Roman"/>
                <w:b/>
                <w:bCs/>
                <w:color w:val="000000"/>
                <w:sz w:val="20"/>
                <w:szCs w:val="20"/>
              </w:rPr>
            </w:pPr>
            <w:r w:rsidRPr="00BC45F2">
              <w:rPr>
                <w:rFonts w:ascii="Times New Roman" w:eastAsia="Times New Roman" w:hAnsi="Times New Roman" w:cs="Times New Roman"/>
                <w:b/>
                <w:bCs/>
                <w:color w:val="000000"/>
                <w:sz w:val="20"/>
                <w:szCs w:val="20"/>
              </w:rPr>
              <w:t xml:space="preserve">Temeljem Odluke Vlade RH o sufinanciranju međumjesnog javnog prijevoza za učenike srednjih škola, stavka se povećava. Do povećanja dolazi zbog prihoda Ministarstva. Dio sufinanciranja Međimurske županije unutar aktivnosti Prijevoz učenika SŠ ostaje isti.  </w:t>
            </w:r>
          </w:p>
          <w:p w14:paraId="2FC44247" w14:textId="77777777" w:rsidR="004D79F7" w:rsidRDefault="004D79F7" w:rsidP="004D79F7">
            <w:pPr>
              <w:spacing w:after="60" w:line="240" w:lineRule="auto"/>
              <w:ind w:left="142"/>
              <w:rPr>
                <w:rFonts w:ascii="Times New Roman" w:eastAsia="Times New Roman" w:hAnsi="Times New Roman" w:cs="Times New Roman"/>
                <w:color w:val="000000"/>
                <w:sz w:val="20"/>
                <w:szCs w:val="20"/>
              </w:rPr>
            </w:pPr>
          </w:p>
        </w:tc>
        <w:tc>
          <w:tcPr>
            <w:tcW w:w="0" w:type="auto"/>
            <w:vAlign w:val="center"/>
            <w:hideMark/>
          </w:tcPr>
          <w:p w14:paraId="172F6F3E" w14:textId="77777777" w:rsidR="004D79F7" w:rsidRDefault="004D79F7" w:rsidP="004D79F7">
            <w:pPr>
              <w:spacing w:after="0"/>
              <w:rPr>
                <w:sz w:val="20"/>
                <w:szCs w:val="20"/>
                <w:lang w:eastAsia="hr-HR"/>
              </w:rPr>
            </w:pPr>
          </w:p>
        </w:tc>
      </w:tr>
      <w:tr w:rsidR="00EA23A6" w14:paraId="3618EEA1" w14:textId="77777777" w:rsidTr="00BB4D7A">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427BC151" w14:textId="77777777" w:rsidR="00EA23A6" w:rsidRDefault="00EA23A6" w:rsidP="00EA23A6">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Prijevoz učenika OŠ iz sufinanciranja JLS</w:t>
            </w:r>
          </w:p>
        </w:tc>
        <w:tc>
          <w:tcPr>
            <w:tcW w:w="0" w:type="auto"/>
            <w:vAlign w:val="center"/>
            <w:hideMark/>
          </w:tcPr>
          <w:p w14:paraId="20B40B0E" w14:textId="77777777" w:rsidR="00EA23A6" w:rsidRDefault="00EA23A6" w:rsidP="00EA23A6">
            <w:pPr>
              <w:spacing w:after="0"/>
              <w:rPr>
                <w:sz w:val="20"/>
                <w:szCs w:val="20"/>
                <w:lang w:eastAsia="hr-HR"/>
              </w:rPr>
            </w:pPr>
          </w:p>
        </w:tc>
      </w:tr>
      <w:tr w:rsidR="00EA23A6" w14:paraId="1C8607D3" w14:textId="77777777" w:rsidTr="00BB4D7A">
        <w:trPr>
          <w:trHeight w:val="284"/>
        </w:trPr>
        <w:tc>
          <w:tcPr>
            <w:tcW w:w="4887" w:type="pct"/>
            <w:tcBorders>
              <w:top w:val="single" w:sz="4" w:space="0" w:color="auto"/>
              <w:left w:val="single" w:sz="4" w:space="0" w:color="auto"/>
              <w:bottom w:val="single" w:sz="4" w:space="0" w:color="auto"/>
              <w:right w:val="single" w:sz="4" w:space="0" w:color="auto"/>
            </w:tcBorders>
            <w:vAlign w:val="center"/>
          </w:tcPr>
          <w:p w14:paraId="75876875" w14:textId="77777777" w:rsidR="003D27A8" w:rsidRPr="00EC787A" w:rsidRDefault="003D27A8" w:rsidP="003D27A8">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 xml:space="preserve">Međimurska </w:t>
            </w:r>
            <w:r>
              <w:rPr>
                <w:rFonts w:ascii="Times New Roman" w:eastAsia="Times New Roman" w:hAnsi="Times New Roman" w:cs="Times New Roman"/>
                <w:color w:val="000000"/>
                <w:sz w:val="20"/>
                <w:szCs w:val="20"/>
              </w:rPr>
              <w:t xml:space="preserve">je </w:t>
            </w:r>
            <w:r w:rsidRPr="00EC787A">
              <w:rPr>
                <w:rFonts w:ascii="Times New Roman" w:eastAsia="Times New Roman" w:hAnsi="Times New Roman" w:cs="Times New Roman"/>
                <w:color w:val="000000"/>
                <w:sz w:val="20"/>
                <w:szCs w:val="20"/>
              </w:rPr>
              <w:t>županija sklopila sporazume s JLS i gradovima o sufinanciranju prijevoza za učenike osnovnih škola iznad propisanog standarda.</w:t>
            </w:r>
          </w:p>
          <w:p w14:paraId="66BF45C4" w14:textId="77777777" w:rsidR="00EA23A6" w:rsidRDefault="00EA23A6" w:rsidP="00EA23A6">
            <w:pPr>
              <w:spacing w:after="0" w:line="240" w:lineRule="auto"/>
              <w:rPr>
                <w:rFonts w:ascii="Times New Roman" w:eastAsia="Times New Roman" w:hAnsi="Times New Roman" w:cs="Times New Roman"/>
                <w:color w:val="000000"/>
                <w:sz w:val="20"/>
                <w:szCs w:val="20"/>
              </w:rPr>
            </w:pPr>
          </w:p>
        </w:tc>
        <w:tc>
          <w:tcPr>
            <w:tcW w:w="0" w:type="auto"/>
            <w:vAlign w:val="center"/>
            <w:hideMark/>
          </w:tcPr>
          <w:p w14:paraId="52E45462" w14:textId="77777777" w:rsidR="00EA23A6" w:rsidRDefault="00EA23A6" w:rsidP="00EA23A6">
            <w:pPr>
              <w:spacing w:after="0"/>
              <w:rPr>
                <w:sz w:val="20"/>
                <w:szCs w:val="20"/>
                <w:lang w:eastAsia="hr-HR"/>
              </w:rPr>
            </w:pPr>
          </w:p>
        </w:tc>
      </w:tr>
      <w:tr w:rsidR="00F51D68" w14:paraId="0813479A"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5CE6E36C" w14:textId="77777777" w:rsidR="00F51D68" w:rsidRDefault="00EA23A6" w:rsidP="004D79F7">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Visoko školstvo</w:t>
            </w:r>
          </w:p>
        </w:tc>
        <w:tc>
          <w:tcPr>
            <w:tcW w:w="0" w:type="auto"/>
            <w:vAlign w:val="center"/>
            <w:hideMark/>
          </w:tcPr>
          <w:p w14:paraId="20AF81CD" w14:textId="77777777" w:rsidR="00F51D68" w:rsidRDefault="00F51D68">
            <w:pPr>
              <w:spacing w:after="0"/>
              <w:rPr>
                <w:sz w:val="20"/>
                <w:szCs w:val="20"/>
                <w:lang w:eastAsia="hr-HR"/>
              </w:rPr>
            </w:pPr>
          </w:p>
        </w:tc>
      </w:tr>
      <w:tr w:rsidR="00F51D68" w14:paraId="62FD7D71"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tcPr>
          <w:p w14:paraId="66AEA646" w14:textId="77777777" w:rsidR="003D27A8" w:rsidRPr="00EC787A" w:rsidRDefault="003D27A8" w:rsidP="003D27A8">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U ovoj aktivnosti osigurana su sredstva za financiranje potreba u visokom školstvu.</w:t>
            </w:r>
          </w:p>
          <w:p w14:paraId="552DC8A2" w14:textId="77777777" w:rsidR="00F51D68" w:rsidRDefault="00F51D68" w:rsidP="00EA23A6">
            <w:pPr>
              <w:spacing w:after="0" w:line="240" w:lineRule="auto"/>
              <w:rPr>
                <w:rFonts w:ascii="Times New Roman" w:eastAsia="Times New Roman" w:hAnsi="Times New Roman" w:cs="Times New Roman"/>
                <w:color w:val="000000"/>
                <w:sz w:val="20"/>
                <w:szCs w:val="20"/>
              </w:rPr>
            </w:pPr>
          </w:p>
        </w:tc>
        <w:tc>
          <w:tcPr>
            <w:tcW w:w="0" w:type="auto"/>
            <w:vAlign w:val="center"/>
            <w:hideMark/>
          </w:tcPr>
          <w:p w14:paraId="5876DCB2" w14:textId="77777777" w:rsidR="00F51D68" w:rsidRDefault="00F51D68">
            <w:pPr>
              <w:spacing w:after="0"/>
              <w:rPr>
                <w:sz w:val="20"/>
                <w:szCs w:val="20"/>
                <w:lang w:eastAsia="hr-HR"/>
              </w:rPr>
            </w:pPr>
          </w:p>
        </w:tc>
      </w:tr>
      <w:tr w:rsidR="00EA23A6" w14:paraId="146DFDBA" w14:textId="77777777" w:rsidTr="00BB4D7A">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31C23DA8" w14:textId="77777777" w:rsidR="00EA23A6" w:rsidRDefault="00EA23A6" w:rsidP="00EA23A6">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Asistenti u nastavi</w:t>
            </w:r>
          </w:p>
        </w:tc>
        <w:tc>
          <w:tcPr>
            <w:tcW w:w="0" w:type="auto"/>
            <w:vAlign w:val="center"/>
            <w:hideMark/>
          </w:tcPr>
          <w:p w14:paraId="03C41533" w14:textId="77777777" w:rsidR="00EA23A6" w:rsidRDefault="00EA23A6" w:rsidP="00EA23A6">
            <w:pPr>
              <w:spacing w:after="0"/>
              <w:rPr>
                <w:sz w:val="20"/>
                <w:szCs w:val="20"/>
                <w:lang w:eastAsia="hr-HR"/>
              </w:rPr>
            </w:pPr>
          </w:p>
        </w:tc>
      </w:tr>
      <w:tr w:rsidR="00EA23A6" w14:paraId="6780FFC3" w14:textId="77777777" w:rsidTr="00BB4D7A">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5AAB84E3" w14:textId="77777777" w:rsidR="003D27A8" w:rsidRPr="00EC787A" w:rsidRDefault="003D27A8" w:rsidP="003D27A8">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Budući da su sredstva u projektu Škole jednakih mogućnosti ograničena, učenicima kojima pomoćnik nije osiguran kroz projekt, osigurava se pomoćnik u nastavi sklapanjem sporazuma o sufinanciranju pomoćnika s JLS ili gradovima u omjeru 50:50.</w:t>
            </w:r>
          </w:p>
          <w:p w14:paraId="0115DAC6" w14:textId="77777777" w:rsidR="00EA23A6" w:rsidRDefault="00EA23A6" w:rsidP="00EA23A6">
            <w:pPr>
              <w:spacing w:after="60" w:line="240" w:lineRule="auto"/>
              <w:ind w:left="142"/>
              <w:rPr>
                <w:rFonts w:ascii="Times New Roman" w:hAnsi="Times New Roman" w:cs="Times New Roman"/>
                <w:sz w:val="20"/>
                <w:szCs w:val="20"/>
              </w:rPr>
            </w:pPr>
          </w:p>
        </w:tc>
        <w:tc>
          <w:tcPr>
            <w:tcW w:w="0" w:type="auto"/>
            <w:vAlign w:val="center"/>
            <w:hideMark/>
          </w:tcPr>
          <w:p w14:paraId="3E769D65" w14:textId="77777777" w:rsidR="00EA23A6" w:rsidRDefault="00EA23A6" w:rsidP="00EA23A6">
            <w:pPr>
              <w:spacing w:after="0"/>
              <w:rPr>
                <w:sz w:val="20"/>
                <w:szCs w:val="20"/>
                <w:lang w:eastAsia="hr-HR"/>
              </w:rPr>
            </w:pPr>
          </w:p>
        </w:tc>
      </w:tr>
      <w:tr w:rsidR="00F51D68" w14:paraId="013DC0EB"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5AE0B980" w14:textId="77777777" w:rsidR="00F51D68" w:rsidRDefault="00EA23A6">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Potpora studentima Međimurske županije</w:t>
            </w:r>
          </w:p>
        </w:tc>
        <w:tc>
          <w:tcPr>
            <w:tcW w:w="0" w:type="auto"/>
            <w:vAlign w:val="center"/>
            <w:hideMark/>
          </w:tcPr>
          <w:p w14:paraId="7A393F49" w14:textId="77777777" w:rsidR="00F51D68" w:rsidRDefault="00F51D68">
            <w:pPr>
              <w:spacing w:after="0"/>
              <w:rPr>
                <w:sz w:val="20"/>
                <w:szCs w:val="20"/>
                <w:lang w:eastAsia="hr-HR"/>
              </w:rPr>
            </w:pPr>
          </w:p>
        </w:tc>
      </w:tr>
      <w:tr w:rsidR="00F51D68" w14:paraId="37A48308"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391EB257" w14:textId="77777777" w:rsidR="003D27A8" w:rsidRDefault="003D27A8" w:rsidP="003D27A8">
            <w:pPr>
              <w:spacing w:after="0" w:line="240" w:lineRule="auto"/>
              <w:rPr>
                <w:rFonts w:ascii="Times New Roman" w:hAnsi="Times New Roman" w:cs="Times New Roman"/>
                <w:sz w:val="20"/>
                <w:szCs w:val="20"/>
              </w:rPr>
            </w:pPr>
            <w:r w:rsidRPr="00EC787A">
              <w:rPr>
                <w:rFonts w:ascii="Times New Roman" w:hAnsi="Times New Roman" w:cs="Times New Roman"/>
                <w:sz w:val="20"/>
                <w:szCs w:val="20"/>
              </w:rPr>
              <w:t>Jednokratne financijske potpore redovnim studentima isplaćuju se svim redovnim studentima koji se jave na raspisani javni poziv, a ne ovise ni o socijalnom statusu ni o uspješnosti studiranja; na njih naime imaju pravo svi stanovnici Međimurske županije koji imaju status redovnih studenata bilo da studiraju u Republici Hrvatskoj, zemljama Europske unije ili ma gdje drugdje u svijetu. Županija poziv</w:t>
            </w:r>
            <w:r>
              <w:rPr>
                <w:rFonts w:ascii="Times New Roman" w:hAnsi="Times New Roman" w:cs="Times New Roman"/>
                <w:sz w:val="20"/>
                <w:szCs w:val="20"/>
              </w:rPr>
              <w:t xml:space="preserve"> </w:t>
            </w:r>
            <w:r w:rsidRPr="00EC787A">
              <w:rPr>
                <w:rFonts w:ascii="Times New Roman" w:hAnsi="Times New Roman" w:cs="Times New Roman"/>
                <w:sz w:val="20"/>
                <w:szCs w:val="20"/>
              </w:rPr>
              <w:t>raspisuje jednom godišnje, a</w:t>
            </w:r>
            <w:r>
              <w:rPr>
                <w:rFonts w:ascii="Times New Roman" w:hAnsi="Times New Roman" w:cs="Times New Roman"/>
                <w:sz w:val="20"/>
                <w:szCs w:val="20"/>
              </w:rPr>
              <w:t xml:space="preserve"> </w:t>
            </w:r>
            <w:r w:rsidRPr="00EC787A">
              <w:rPr>
                <w:rFonts w:ascii="Times New Roman" w:hAnsi="Times New Roman" w:cs="Times New Roman"/>
                <w:sz w:val="20"/>
                <w:szCs w:val="20"/>
              </w:rPr>
              <w:t xml:space="preserve">studenti moraju dokazati da su stanovnici Međimurske županije i da imaju status redovnoga studenta te im se na osnovi toga isplaćuje po </w:t>
            </w:r>
            <w:r>
              <w:rPr>
                <w:rFonts w:ascii="Times New Roman" w:hAnsi="Times New Roman" w:cs="Times New Roman"/>
                <w:sz w:val="20"/>
                <w:szCs w:val="20"/>
              </w:rPr>
              <w:t>100 EUR</w:t>
            </w:r>
            <w:r w:rsidRPr="00EC787A">
              <w:rPr>
                <w:rFonts w:ascii="Times New Roman" w:hAnsi="Times New Roman" w:cs="Times New Roman"/>
                <w:sz w:val="20"/>
                <w:szCs w:val="20"/>
              </w:rPr>
              <w:t>.</w:t>
            </w:r>
          </w:p>
          <w:p w14:paraId="69AC8B92" w14:textId="77777777" w:rsidR="003D27A8" w:rsidRPr="00EC787A" w:rsidRDefault="003D27A8" w:rsidP="003D27A8">
            <w:pPr>
              <w:spacing w:after="0" w:line="240" w:lineRule="auto"/>
              <w:rPr>
                <w:rFonts w:ascii="Times New Roman" w:hAnsi="Times New Roman" w:cs="Times New Roman"/>
                <w:sz w:val="20"/>
                <w:szCs w:val="20"/>
              </w:rPr>
            </w:pPr>
            <w:r>
              <w:rPr>
                <w:rFonts w:ascii="Times New Roman" w:hAnsi="Times New Roman" w:cs="Times New Roman"/>
                <w:sz w:val="20"/>
                <w:szCs w:val="20"/>
              </w:rPr>
              <w:t>Osigurana su sredstva za provođenje pilot projekta HŽ- za prijevoz studenata.</w:t>
            </w:r>
          </w:p>
          <w:p w14:paraId="1B734EC9" w14:textId="77777777" w:rsidR="00F51D68" w:rsidRDefault="00F51D68">
            <w:pPr>
              <w:spacing w:after="60" w:line="240" w:lineRule="auto"/>
              <w:ind w:left="142"/>
              <w:rPr>
                <w:rFonts w:ascii="Times New Roman" w:hAnsi="Times New Roman" w:cs="Times New Roman"/>
                <w:sz w:val="20"/>
                <w:szCs w:val="20"/>
              </w:rPr>
            </w:pPr>
          </w:p>
        </w:tc>
        <w:tc>
          <w:tcPr>
            <w:tcW w:w="0" w:type="auto"/>
            <w:vAlign w:val="center"/>
            <w:hideMark/>
          </w:tcPr>
          <w:p w14:paraId="31A23A54" w14:textId="77777777" w:rsidR="00F51D68" w:rsidRDefault="00F51D68">
            <w:pPr>
              <w:spacing w:after="0"/>
              <w:rPr>
                <w:sz w:val="20"/>
                <w:szCs w:val="20"/>
                <w:lang w:eastAsia="hr-HR"/>
              </w:rPr>
            </w:pPr>
          </w:p>
        </w:tc>
      </w:tr>
      <w:tr w:rsidR="00F51D68" w14:paraId="44EAB134"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3D438D91" w14:textId="77777777" w:rsidR="00F51D68" w:rsidRDefault="00F51D68">
            <w:pPr>
              <w:spacing w:after="60" w:line="240" w:lineRule="auto"/>
              <w:rPr>
                <w:rFonts w:ascii="Times New Roman" w:hAnsi="Times New Roman" w:cs="Times New Roman"/>
                <w:b/>
                <w:sz w:val="20"/>
                <w:szCs w:val="20"/>
              </w:rPr>
            </w:pPr>
            <w:r>
              <w:rPr>
                <w:rFonts w:ascii="Times New Roman" w:hAnsi="Times New Roman" w:cs="Times New Roman"/>
                <w:b/>
                <w:sz w:val="20"/>
                <w:szCs w:val="20"/>
              </w:rPr>
              <w:t>Projekt e-škole</w:t>
            </w:r>
          </w:p>
        </w:tc>
        <w:tc>
          <w:tcPr>
            <w:tcW w:w="0" w:type="auto"/>
            <w:vAlign w:val="center"/>
            <w:hideMark/>
          </w:tcPr>
          <w:p w14:paraId="639ACE56" w14:textId="77777777" w:rsidR="00F51D68" w:rsidRDefault="00F51D68">
            <w:pPr>
              <w:spacing w:after="0"/>
              <w:rPr>
                <w:sz w:val="20"/>
                <w:szCs w:val="20"/>
                <w:lang w:eastAsia="hr-HR"/>
              </w:rPr>
            </w:pPr>
          </w:p>
        </w:tc>
      </w:tr>
      <w:tr w:rsidR="00F51D68" w14:paraId="55CF7499"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7A9CEA4F" w14:textId="77777777" w:rsidR="00F51D68" w:rsidRDefault="00F51D68">
            <w:pPr>
              <w:spacing w:after="60" w:line="240" w:lineRule="auto"/>
              <w:ind w:left="142"/>
              <w:rPr>
                <w:rFonts w:ascii="Times New Roman" w:hAnsi="Times New Roman" w:cs="Times New Roman"/>
                <w:sz w:val="20"/>
                <w:szCs w:val="20"/>
              </w:rPr>
            </w:pPr>
            <w:r>
              <w:rPr>
                <w:rFonts w:ascii="Times New Roman" w:hAnsi="Times New Roman" w:cs="Times New Roman"/>
                <w:sz w:val="20"/>
                <w:szCs w:val="20"/>
              </w:rPr>
              <w:t>Međimurska je županija sklopila ugovor s tvrtkom koja će pružati tehničku podršku svim osnovnim i srednjim školama kojima je osnivač Međimurska županija.</w:t>
            </w:r>
          </w:p>
        </w:tc>
        <w:tc>
          <w:tcPr>
            <w:tcW w:w="0" w:type="auto"/>
            <w:vAlign w:val="center"/>
            <w:hideMark/>
          </w:tcPr>
          <w:p w14:paraId="70D5D168" w14:textId="77777777" w:rsidR="00F51D68" w:rsidRDefault="00F51D68">
            <w:pPr>
              <w:spacing w:after="0"/>
              <w:rPr>
                <w:sz w:val="20"/>
                <w:szCs w:val="20"/>
                <w:lang w:eastAsia="hr-HR"/>
              </w:rPr>
            </w:pPr>
          </w:p>
        </w:tc>
      </w:tr>
      <w:tr w:rsidR="00F51D68" w14:paraId="5C4DED7B"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12B8E821" w14:textId="77777777" w:rsidR="00F51D68" w:rsidRDefault="00F51D68">
            <w:pPr>
              <w:pStyle w:val="Bezproreda"/>
              <w:spacing w:after="60" w:line="276"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Pomoć za otplatu kredita za dvoranu OŠ Goričan</w:t>
            </w:r>
          </w:p>
        </w:tc>
        <w:tc>
          <w:tcPr>
            <w:tcW w:w="0" w:type="auto"/>
            <w:vAlign w:val="center"/>
            <w:hideMark/>
          </w:tcPr>
          <w:p w14:paraId="5AADE598" w14:textId="77777777" w:rsidR="00F51D68" w:rsidRDefault="00F51D68">
            <w:pPr>
              <w:spacing w:after="0"/>
              <w:rPr>
                <w:sz w:val="20"/>
                <w:szCs w:val="20"/>
                <w:lang w:eastAsia="hr-HR"/>
              </w:rPr>
            </w:pPr>
          </w:p>
        </w:tc>
      </w:tr>
      <w:tr w:rsidR="00F51D68" w14:paraId="0F15D878"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tcPr>
          <w:p w14:paraId="349C6BCA" w14:textId="77777777" w:rsidR="00F51D68" w:rsidRDefault="00F51D68">
            <w:pPr>
              <w:pStyle w:val="Bezproreda"/>
              <w:spacing w:after="60" w:line="276" w:lineRule="auto"/>
              <w:ind w:left="14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Osigurana su sredstva za otplatu dijela kredita za OŠ Goričan. </w:t>
            </w:r>
          </w:p>
          <w:p w14:paraId="6FDFF1A2" w14:textId="77777777" w:rsidR="00F51D68" w:rsidRPr="00BC45F2" w:rsidRDefault="00F51D68" w:rsidP="00BC45F2">
            <w:pPr>
              <w:pStyle w:val="Bezproreda"/>
              <w:spacing w:line="276" w:lineRule="auto"/>
              <w:ind w:left="171"/>
              <w:jc w:val="both"/>
              <w:rPr>
                <w:rFonts w:ascii="Times New Roman" w:eastAsia="Times New Roman" w:hAnsi="Times New Roman"/>
                <w:b/>
                <w:bCs/>
                <w:color w:val="000000"/>
                <w:sz w:val="20"/>
                <w:szCs w:val="20"/>
              </w:rPr>
            </w:pPr>
            <w:r w:rsidRPr="00BC45F2">
              <w:rPr>
                <w:rFonts w:ascii="Times New Roman" w:eastAsia="Times New Roman" w:hAnsi="Times New Roman"/>
                <w:b/>
                <w:bCs/>
                <w:color w:val="000000"/>
                <w:sz w:val="20"/>
                <w:szCs w:val="20"/>
              </w:rPr>
              <w:t>Stavka se smanjuje sukladno potpisanom Sporazumu o kapitalnoj donaciji za školsku sportsku dvoranu OŠ Goričan u 2024. godini.</w:t>
            </w:r>
          </w:p>
          <w:p w14:paraId="7D45B81A" w14:textId="77777777" w:rsidR="00F51D68" w:rsidRDefault="00F51D68">
            <w:pPr>
              <w:pStyle w:val="Bezproreda"/>
              <w:spacing w:after="60" w:line="276" w:lineRule="auto"/>
              <w:ind w:left="142"/>
              <w:jc w:val="both"/>
              <w:rPr>
                <w:rFonts w:ascii="Times New Roman" w:eastAsia="Times New Roman" w:hAnsi="Times New Roman"/>
                <w:color w:val="000000"/>
                <w:sz w:val="20"/>
                <w:szCs w:val="20"/>
              </w:rPr>
            </w:pPr>
          </w:p>
        </w:tc>
        <w:tc>
          <w:tcPr>
            <w:tcW w:w="0" w:type="auto"/>
            <w:vAlign w:val="center"/>
            <w:hideMark/>
          </w:tcPr>
          <w:p w14:paraId="76B4BF25" w14:textId="77777777" w:rsidR="00F51D68" w:rsidRDefault="00F51D68">
            <w:pPr>
              <w:spacing w:after="0"/>
              <w:rPr>
                <w:sz w:val="20"/>
                <w:szCs w:val="20"/>
                <w:lang w:eastAsia="hr-HR"/>
              </w:rPr>
            </w:pPr>
          </w:p>
        </w:tc>
      </w:tr>
      <w:tr w:rsidR="00F51D68" w14:paraId="50147AB2"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541E27F8" w14:textId="77777777" w:rsidR="00F51D68" w:rsidRDefault="00F51D68">
            <w:pPr>
              <w:pStyle w:val="Bezproreda"/>
              <w:spacing w:after="60" w:line="276"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Pomoć za otplatu kredita za dvoranu OŠ Strahoninec</w:t>
            </w:r>
          </w:p>
        </w:tc>
        <w:tc>
          <w:tcPr>
            <w:tcW w:w="0" w:type="auto"/>
            <w:vAlign w:val="center"/>
            <w:hideMark/>
          </w:tcPr>
          <w:p w14:paraId="23F02DA9" w14:textId="77777777" w:rsidR="00F51D68" w:rsidRDefault="00F51D68">
            <w:pPr>
              <w:spacing w:after="0"/>
              <w:rPr>
                <w:sz w:val="20"/>
                <w:szCs w:val="20"/>
                <w:lang w:eastAsia="hr-HR"/>
              </w:rPr>
            </w:pPr>
          </w:p>
        </w:tc>
      </w:tr>
      <w:tr w:rsidR="00F51D68" w14:paraId="7E340AF5"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tcPr>
          <w:p w14:paraId="3CB3D163" w14:textId="77777777" w:rsidR="00F51D68" w:rsidRDefault="00F51D68">
            <w:pPr>
              <w:pStyle w:val="Bezproreda"/>
              <w:spacing w:after="60" w:line="276" w:lineRule="auto"/>
              <w:ind w:left="14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Osigurana su sredstva za otplatu dijela kredita za OŠ Strahoninec.</w:t>
            </w:r>
          </w:p>
          <w:p w14:paraId="59748AD2" w14:textId="77777777" w:rsidR="00F51D68" w:rsidRPr="00BC45F2" w:rsidRDefault="00F51D68" w:rsidP="00BC45F2">
            <w:pPr>
              <w:pStyle w:val="Bezproreda"/>
              <w:spacing w:line="276" w:lineRule="auto"/>
              <w:ind w:left="171"/>
              <w:jc w:val="both"/>
              <w:rPr>
                <w:rFonts w:ascii="Times New Roman" w:eastAsia="Times New Roman" w:hAnsi="Times New Roman"/>
                <w:b/>
                <w:bCs/>
                <w:color w:val="000000"/>
                <w:sz w:val="20"/>
                <w:szCs w:val="20"/>
              </w:rPr>
            </w:pPr>
            <w:r w:rsidRPr="00BC45F2">
              <w:rPr>
                <w:rFonts w:ascii="Times New Roman" w:eastAsia="Times New Roman" w:hAnsi="Times New Roman"/>
                <w:b/>
                <w:bCs/>
                <w:color w:val="000000"/>
                <w:sz w:val="20"/>
                <w:szCs w:val="20"/>
              </w:rPr>
              <w:t>Stavka se povećava sukladno potpisanom Sporazumu o kapitalnoj donaciji za školsku sportsku dvoranu OŠ Strahoninec u 2024. godini.</w:t>
            </w:r>
          </w:p>
          <w:p w14:paraId="66FE7B8B" w14:textId="77777777" w:rsidR="00F51D68" w:rsidRDefault="00F51D68">
            <w:pPr>
              <w:pStyle w:val="Bezproreda"/>
              <w:spacing w:after="60" w:line="276" w:lineRule="auto"/>
              <w:ind w:left="142"/>
              <w:jc w:val="both"/>
              <w:rPr>
                <w:rFonts w:ascii="Times New Roman" w:eastAsia="Times New Roman" w:hAnsi="Times New Roman"/>
                <w:color w:val="000000"/>
                <w:sz w:val="20"/>
                <w:szCs w:val="20"/>
              </w:rPr>
            </w:pPr>
          </w:p>
        </w:tc>
        <w:tc>
          <w:tcPr>
            <w:tcW w:w="0" w:type="auto"/>
            <w:vAlign w:val="center"/>
            <w:hideMark/>
          </w:tcPr>
          <w:p w14:paraId="4BD67ADB" w14:textId="77777777" w:rsidR="00F51D68" w:rsidRDefault="00F51D68">
            <w:pPr>
              <w:spacing w:after="0"/>
              <w:rPr>
                <w:sz w:val="20"/>
                <w:szCs w:val="20"/>
                <w:lang w:eastAsia="hr-HR"/>
              </w:rPr>
            </w:pPr>
          </w:p>
        </w:tc>
      </w:tr>
      <w:tr w:rsidR="00F51D68" w14:paraId="63327329"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2D954C52" w14:textId="77777777" w:rsidR="00F51D68" w:rsidRDefault="00F51D68">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Jednokratne financijske potpore učenicima SŠ</w:t>
            </w:r>
          </w:p>
        </w:tc>
        <w:tc>
          <w:tcPr>
            <w:tcW w:w="0" w:type="auto"/>
            <w:vAlign w:val="center"/>
            <w:hideMark/>
          </w:tcPr>
          <w:p w14:paraId="539DAE3E" w14:textId="77777777" w:rsidR="00F51D68" w:rsidRDefault="00F51D68">
            <w:pPr>
              <w:spacing w:after="0"/>
              <w:rPr>
                <w:sz w:val="20"/>
                <w:szCs w:val="20"/>
                <w:lang w:eastAsia="hr-HR"/>
              </w:rPr>
            </w:pPr>
          </w:p>
        </w:tc>
      </w:tr>
      <w:tr w:rsidR="00F51D68" w14:paraId="37145A88"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2178E8A7" w14:textId="77777777" w:rsidR="00F51D68" w:rsidRDefault="00F51D68">
            <w:pPr>
              <w:pStyle w:val="Bezproreda"/>
              <w:spacing w:after="60" w:line="276" w:lineRule="auto"/>
              <w:ind w:left="14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Osigurana su sredstva za učenike srednjih škola koji se školuju u Međimurskoj županiji kao i učenici koji se školuju izvan županije, ali imaju prebivalište u Međimurskoj županiji. Iznos potpore je 50 EUR.</w:t>
            </w:r>
          </w:p>
        </w:tc>
        <w:tc>
          <w:tcPr>
            <w:tcW w:w="0" w:type="auto"/>
            <w:vAlign w:val="center"/>
            <w:hideMark/>
          </w:tcPr>
          <w:p w14:paraId="368212B4" w14:textId="77777777" w:rsidR="00F51D68" w:rsidRDefault="00F51D68">
            <w:pPr>
              <w:spacing w:after="0"/>
              <w:rPr>
                <w:sz w:val="20"/>
                <w:szCs w:val="20"/>
                <w:lang w:eastAsia="hr-HR"/>
              </w:rPr>
            </w:pPr>
          </w:p>
        </w:tc>
      </w:tr>
      <w:tr w:rsidR="00F51D68" w14:paraId="774EDE73"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22E1F6C3" w14:textId="77777777" w:rsidR="00F51D68" w:rsidRDefault="00F51D68">
            <w:pPr>
              <w:pStyle w:val="Bezproreda"/>
              <w:spacing w:after="60" w:line="276"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Digitalna knjižnica Oxford University Press</w:t>
            </w:r>
          </w:p>
        </w:tc>
        <w:tc>
          <w:tcPr>
            <w:tcW w:w="0" w:type="auto"/>
            <w:vAlign w:val="center"/>
            <w:hideMark/>
          </w:tcPr>
          <w:p w14:paraId="51C46B22" w14:textId="77777777" w:rsidR="00F51D68" w:rsidRDefault="00F51D68">
            <w:pPr>
              <w:spacing w:after="0"/>
              <w:rPr>
                <w:sz w:val="20"/>
                <w:szCs w:val="20"/>
                <w:lang w:eastAsia="hr-HR"/>
              </w:rPr>
            </w:pPr>
          </w:p>
        </w:tc>
      </w:tr>
      <w:tr w:rsidR="00F51D68" w14:paraId="3D4EED51"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27B8DF95" w14:textId="77777777" w:rsidR="00F51D68" w:rsidRDefault="00F51D68">
            <w:pPr>
              <w:pStyle w:val="Bezproreda"/>
              <w:spacing w:after="60" w:line="276" w:lineRule="auto"/>
              <w:ind w:left="142"/>
              <w:jc w:val="both"/>
              <w:rPr>
                <w:rFonts w:ascii="Times New Roman" w:hAnsi="Times New Roman"/>
                <w:iCs/>
                <w:sz w:val="20"/>
                <w:szCs w:val="20"/>
              </w:rPr>
            </w:pPr>
            <w:r>
              <w:rPr>
                <w:rFonts w:ascii="Times New Roman" w:eastAsia="Times New Roman" w:hAnsi="Times New Roman"/>
                <w:color w:val="000000"/>
                <w:sz w:val="20"/>
                <w:szCs w:val="20"/>
              </w:rPr>
              <w:t xml:space="preserve">Međimurska županija sudjeluje u projektu „Školski projekt Profil Kletta Read YourWay to Better English“. U ovoj aktivnosti osigurana su sredstva za otkup „Pristupnim kodovima“ kojima će se </w:t>
            </w:r>
            <w:r>
              <w:rPr>
                <w:rFonts w:ascii="Times New Roman" w:hAnsi="Times New Roman"/>
                <w:iCs/>
                <w:sz w:val="20"/>
                <w:szCs w:val="20"/>
              </w:rPr>
              <w:t>omogućiti pristup digitalnoj knjižnici Oxford Reading Club.</w:t>
            </w:r>
          </w:p>
        </w:tc>
        <w:tc>
          <w:tcPr>
            <w:tcW w:w="0" w:type="auto"/>
            <w:vAlign w:val="center"/>
            <w:hideMark/>
          </w:tcPr>
          <w:p w14:paraId="7A663011" w14:textId="77777777" w:rsidR="00F51D68" w:rsidRDefault="00F51D68">
            <w:pPr>
              <w:spacing w:after="0"/>
              <w:rPr>
                <w:sz w:val="20"/>
                <w:szCs w:val="20"/>
                <w:lang w:eastAsia="hr-HR"/>
              </w:rPr>
            </w:pPr>
          </w:p>
        </w:tc>
      </w:tr>
      <w:tr w:rsidR="00985633" w14:paraId="1378CC86" w14:textId="77777777" w:rsidTr="00BB4D7A">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17F3210F" w14:textId="77777777" w:rsidR="00985633" w:rsidRDefault="00985633" w:rsidP="00985633">
            <w:pPr>
              <w:spacing w:after="60" w:line="240" w:lineRule="auto"/>
              <w:rPr>
                <w:rFonts w:ascii="Times New Roman" w:hAnsi="Times New Roman"/>
                <w:iCs/>
                <w:sz w:val="20"/>
                <w:szCs w:val="20"/>
              </w:rPr>
            </w:pPr>
            <w:r>
              <w:rPr>
                <w:rFonts w:ascii="Times New Roman" w:hAnsi="Times New Roman"/>
                <w:b/>
                <w:iCs/>
                <w:sz w:val="20"/>
                <w:szCs w:val="20"/>
              </w:rPr>
              <w:t>Uvođenje građanskog odgoja u osnovnim školama</w:t>
            </w:r>
          </w:p>
        </w:tc>
        <w:tc>
          <w:tcPr>
            <w:tcW w:w="0" w:type="auto"/>
            <w:vAlign w:val="center"/>
            <w:hideMark/>
          </w:tcPr>
          <w:p w14:paraId="6547EDC0" w14:textId="77777777" w:rsidR="00985633" w:rsidRDefault="00985633" w:rsidP="00985633">
            <w:pPr>
              <w:spacing w:after="0"/>
              <w:rPr>
                <w:sz w:val="20"/>
                <w:szCs w:val="20"/>
                <w:lang w:eastAsia="hr-HR"/>
              </w:rPr>
            </w:pPr>
          </w:p>
        </w:tc>
      </w:tr>
      <w:tr w:rsidR="00985633" w14:paraId="2D7F247D" w14:textId="77777777" w:rsidTr="00BB4D7A">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4623E61C" w14:textId="77777777" w:rsidR="00BC45F2" w:rsidRDefault="00985633" w:rsidP="00985633">
            <w:pPr>
              <w:spacing w:after="60" w:line="240" w:lineRule="auto"/>
              <w:ind w:left="142"/>
              <w:rPr>
                <w:rFonts w:ascii="Times New Roman" w:hAnsi="Times New Roman"/>
                <w:iCs/>
                <w:sz w:val="20"/>
                <w:szCs w:val="20"/>
              </w:rPr>
            </w:pPr>
            <w:r>
              <w:rPr>
                <w:rFonts w:ascii="Times New Roman" w:hAnsi="Times New Roman"/>
                <w:iCs/>
                <w:sz w:val="20"/>
                <w:szCs w:val="20"/>
              </w:rPr>
              <w:t xml:space="preserve">Osigurana su sredstva za troškove naknade za rad nastavnika, edukacija učitelja te tiskanje udžbenika. </w:t>
            </w:r>
          </w:p>
          <w:p w14:paraId="1C4AE821" w14:textId="10B68BF5" w:rsidR="00985633" w:rsidRPr="00BC45F2" w:rsidRDefault="00985633" w:rsidP="00985633">
            <w:pPr>
              <w:spacing w:after="60" w:line="240" w:lineRule="auto"/>
              <w:ind w:left="142"/>
              <w:rPr>
                <w:rFonts w:ascii="Times New Roman" w:hAnsi="Times New Roman"/>
                <w:b/>
                <w:bCs/>
                <w:iCs/>
                <w:sz w:val="20"/>
                <w:szCs w:val="20"/>
              </w:rPr>
            </w:pPr>
            <w:r w:rsidRPr="00BC45F2">
              <w:rPr>
                <w:rFonts w:ascii="Times New Roman" w:hAnsi="Times New Roman"/>
                <w:b/>
                <w:bCs/>
                <w:iCs/>
                <w:sz w:val="20"/>
                <w:szCs w:val="20"/>
              </w:rPr>
              <w:t xml:space="preserve">Stavka se povećava zbog povećanja naknada za učitelje koji provode program građanskog odgoja. </w:t>
            </w:r>
          </w:p>
        </w:tc>
        <w:tc>
          <w:tcPr>
            <w:tcW w:w="0" w:type="auto"/>
            <w:vAlign w:val="center"/>
            <w:hideMark/>
          </w:tcPr>
          <w:p w14:paraId="00B7FD5A" w14:textId="77777777" w:rsidR="00985633" w:rsidRDefault="00985633" w:rsidP="00985633">
            <w:pPr>
              <w:spacing w:after="0"/>
              <w:rPr>
                <w:sz w:val="20"/>
                <w:szCs w:val="20"/>
                <w:lang w:eastAsia="hr-HR"/>
              </w:rPr>
            </w:pPr>
          </w:p>
        </w:tc>
      </w:tr>
      <w:tr w:rsidR="00F51D68" w14:paraId="4853A43A"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01A78B22" w14:textId="77777777" w:rsidR="00F51D68" w:rsidRDefault="00985633">
            <w:pPr>
              <w:spacing w:after="60" w:line="240" w:lineRule="auto"/>
              <w:rPr>
                <w:rFonts w:ascii="Times New Roman" w:hAnsi="Times New Roman"/>
                <w:iCs/>
                <w:sz w:val="20"/>
                <w:szCs w:val="20"/>
              </w:rPr>
            </w:pPr>
            <w:r>
              <w:rPr>
                <w:rFonts w:ascii="Times New Roman" w:hAnsi="Times New Roman"/>
                <w:b/>
                <w:iCs/>
                <w:sz w:val="20"/>
                <w:szCs w:val="20"/>
              </w:rPr>
              <w:t>Promicanje identiteta Međimurja</w:t>
            </w:r>
          </w:p>
        </w:tc>
        <w:tc>
          <w:tcPr>
            <w:tcW w:w="0" w:type="auto"/>
            <w:vAlign w:val="center"/>
            <w:hideMark/>
          </w:tcPr>
          <w:p w14:paraId="13914D6A" w14:textId="77777777" w:rsidR="00F51D68" w:rsidRDefault="00F51D68">
            <w:pPr>
              <w:spacing w:after="0"/>
              <w:rPr>
                <w:sz w:val="20"/>
                <w:szCs w:val="20"/>
                <w:lang w:eastAsia="hr-HR"/>
              </w:rPr>
            </w:pPr>
          </w:p>
        </w:tc>
      </w:tr>
      <w:tr w:rsidR="00F51D68" w14:paraId="37733639" w14:textId="77777777" w:rsidTr="004D79F7">
        <w:trPr>
          <w:trHeight w:val="284"/>
        </w:trPr>
        <w:tc>
          <w:tcPr>
            <w:tcW w:w="4887" w:type="pct"/>
            <w:tcBorders>
              <w:top w:val="single" w:sz="4" w:space="0" w:color="auto"/>
              <w:left w:val="single" w:sz="4" w:space="0" w:color="auto"/>
              <w:bottom w:val="single" w:sz="4" w:space="0" w:color="auto"/>
              <w:right w:val="single" w:sz="4" w:space="0" w:color="auto"/>
            </w:tcBorders>
            <w:vAlign w:val="center"/>
            <w:hideMark/>
          </w:tcPr>
          <w:p w14:paraId="4BD0220E" w14:textId="77777777" w:rsidR="00F51D68" w:rsidRPr="00BC45F2" w:rsidRDefault="00985633" w:rsidP="003D27A8">
            <w:pPr>
              <w:spacing w:after="60" w:line="240" w:lineRule="auto"/>
              <w:ind w:left="142"/>
              <w:rPr>
                <w:rFonts w:ascii="Times New Roman" w:hAnsi="Times New Roman"/>
                <w:b/>
                <w:bCs/>
                <w:iCs/>
                <w:sz w:val="20"/>
                <w:szCs w:val="20"/>
              </w:rPr>
            </w:pPr>
            <w:r w:rsidRPr="00BC45F2">
              <w:rPr>
                <w:rFonts w:ascii="Times New Roman" w:hAnsi="Times New Roman"/>
                <w:b/>
                <w:bCs/>
                <w:iCs/>
                <w:sz w:val="20"/>
                <w:szCs w:val="20"/>
              </w:rPr>
              <w:t>Aktivnosti se odnose na financiranje raznih oblika promidžbe Međimurja u cjelini i pojedinim segmentima obrazovanja, kulture i sporta.</w:t>
            </w:r>
            <w:r w:rsidR="003D27A8" w:rsidRPr="00BC45F2">
              <w:rPr>
                <w:rFonts w:ascii="Times New Roman" w:hAnsi="Times New Roman"/>
                <w:b/>
                <w:bCs/>
                <w:iCs/>
                <w:sz w:val="20"/>
                <w:szCs w:val="20"/>
              </w:rPr>
              <w:t xml:space="preserve"> </w:t>
            </w:r>
          </w:p>
        </w:tc>
        <w:tc>
          <w:tcPr>
            <w:tcW w:w="0" w:type="auto"/>
            <w:vAlign w:val="center"/>
            <w:hideMark/>
          </w:tcPr>
          <w:p w14:paraId="0AB75CE3" w14:textId="77777777" w:rsidR="00F51D68" w:rsidRDefault="00F51D68">
            <w:pPr>
              <w:spacing w:after="0"/>
              <w:rPr>
                <w:sz w:val="20"/>
                <w:szCs w:val="20"/>
                <w:lang w:eastAsia="hr-HR"/>
              </w:rPr>
            </w:pPr>
          </w:p>
        </w:tc>
      </w:tr>
    </w:tbl>
    <w:p w14:paraId="59F406AA" w14:textId="77777777" w:rsidR="00F51D68" w:rsidRDefault="00F51D68" w:rsidP="00F51D68">
      <w:pPr>
        <w:spacing w:after="0"/>
        <w:rPr>
          <w:rFonts w:ascii="Times New Roman" w:hAnsi="Times New Roman" w:cs="Times New Roman"/>
          <w:b/>
          <w:sz w:val="18"/>
          <w:szCs w:val="18"/>
        </w:rPr>
      </w:pPr>
    </w:p>
    <w:p w14:paraId="01B09F6C" w14:textId="77777777" w:rsidR="00F51D68" w:rsidRDefault="00F51D68" w:rsidP="00F51D68">
      <w:pPr>
        <w:spacing w:after="0"/>
        <w:rPr>
          <w:rFonts w:ascii="Times New Roman" w:hAnsi="Times New Roman" w:cs="Times New Roman"/>
          <w:b/>
          <w:sz w:val="18"/>
          <w:szCs w:val="18"/>
        </w:rPr>
      </w:pPr>
      <w:r>
        <w:rPr>
          <w:rFonts w:ascii="Times New Roman" w:hAnsi="Times New Roman" w:cs="Times New Roman"/>
          <w:b/>
          <w:sz w:val="18"/>
          <w:szCs w:val="18"/>
        </w:rPr>
        <w:t>POKAZATELJI REZULTATA: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4077"/>
        <w:gridCol w:w="1011"/>
        <w:gridCol w:w="882"/>
        <w:gridCol w:w="882"/>
        <w:gridCol w:w="882"/>
        <w:gridCol w:w="882"/>
      </w:tblGrid>
      <w:tr w:rsidR="00F51D68" w14:paraId="6988245B"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noWrap/>
            <w:vAlign w:val="center"/>
            <w:hideMark/>
          </w:tcPr>
          <w:p w14:paraId="6FE0A8C8"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Pokazatelj</w:t>
            </w:r>
          </w:p>
          <w:p w14:paraId="18B7E37E"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rezultata</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619F134A"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Definicija pokazatelja</w:t>
            </w:r>
          </w:p>
        </w:tc>
        <w:tc>
          <w:tcPr>
            <w:tcW w:w="647" w:type="pct"/>
            <w:tcBorders>
              <w:top w:val="single" w:sz="4" w:space="0" w:color="auto"/>
              <w:left w:val="single" w:sz="4" w:space="0" w:color="auto"/>
              <w:bottom w:val="single" w:sz="4" w:space="0" w:color="auto"/>
              <w:right w:val="single" w:sz="4" w:space="0" w:color="auto"/>
            </w:tcBorders>
            <w:vAlign w:val="center"/>
            <w:hideMark/>
          </w:tcPr>
          <w:p w14:paraId="2EB3F8C4"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Jedinica</w:t>
            </w:r>
          </w:p>
        </w:tc>
        <w:tc>
          <w:tcPr>
            <w:tcW w:w="505" w:type="pct"/>
            <w:tcBorders>
              <w:top w:val="single" w:sz="4" w:space="0" w:color="auto"/>
              <w:left w:val="single" w:sz="4" w:space="0" w:color="auto"/>
              <w:bottom w:val="single" w:sz="4" w:space="0" w:color="auto"/>
              <w:right w:val="single" w:sz="4" w:space="0" w:color="auto"/>
            </w:tcBorders>
            <w:vAlign w:val="center"/>
            <w:hideMark/>
          </w:tcPr>
          <w:p w14:paraId="495B4CD9"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Polazna vrijednost 2023.</w:t>
            </w:r>
          </w:p>
        </w:tc>
        <w:tc>
          <w:tcPr>
            <w:tcW w:w="646" w:type="pct"/>
            <w:tcBorders>
              <w:top w:val="single" w:sz="4" w:space="0" w:color="auto"/>
              <w:left w:val="single" w:sz="4" w:space="0" w:color="auto"/>
              <w:bottom w:val="single" w:sz="4" w:space="0" w:color="auto"/>
              <w:right w:val="single" w:sz="4" w:space="0" w:color="auto"/>
            </w:tcBorders>
            <w:vAlign w:val="center"/>
            <w:hideMark/>
          </w:tcPr>
          <w:p w14:paraId="4E9FEBE9"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682A23A2"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2024.</w:t>
            </w:r>
          </w:p>
        </w:tc>
        <w:tc>
          <w:tcPr>
            <w:tcW w:w="647" w:type="pct"/>
            <w:tcBorders>
              <w:top w:val="single" w:sz="4" w:space="0" w:color="auto"/>
              <w:left w:val="single" w:sz="4" w:space="0" w:color="auto"/>
              <w:bottom w:val="single" w:sz="4" w:space="0" w:color="auto"/>
              <w:right w:val="single" w:sz="4" w:space="0" w:color="auto"/>
            </w:tcBorders>
            <w:vAlign w:val="center"/>
            <w:hideMark/>
          </w:tcPr>
          <w:p w14:paraId="33A5DD76"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7D2DC903"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2025.</w:t>
            </w:r>
          </w:p>
        </w:tc>
        <w:tc>
          <w:tcPr>
            <w:tcW w:w="558" w:type="pct"/>
            <w:tcBorders>
              <w:top w:val="single" w:sz="4" w:space="0" w:color="auto"/>
              <w:left w:val="single" w:sz="4" w:space="0" w:color="auto"/>
              <w:bottom w:val="single" w:sz="4" w:space="0" w:color="auto"/>
              <w:right w:val="single" w:sz="4" w:space="0" w:color="auto"/>
            </w:tcBorders>
            <w:vAlign w:val="center"/>
            <w:hideMark/>
          </w:tcPr>
          <w:p w14:paraId="60856D6D"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79C3D9D1"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2026.</w:t>
            </w:r>
          </w:p>
        </w:tc>
      </w:tr>
      <w:tr w:rsidR="00F51D68" w14:paraId="57DA5B81"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vAlign w:val="center"/>
            <w:hideMark/>
          </w:tcPr>
          <w:p w14:paraId="26E79399"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Osnovne škole s postignutim uvjetima državnog pedagoškog standarda</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1D161493"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nastavničkoga kadra, opreme i školske infrastrukture</w:t>
            </w:r>
          </w:p>
        </w:tc>
        <w:tc>
          <w:tcPr>
            <w:tcW w:w="647" w:type="pct"/>
            <w:tcBorders>
              <w:top w:val="single" w:sz="4" w:space="0" w:color="auto"/>
              <w:left w:val="single" w:sz="4" w:space="0" w:color="auto"/>
              <w:bottom w:val="single" w:sz="4" w:space="0" w:color="auto"/>
              <w:right w:val="single" w:sz="4" w:space="0" w:color="auto"/>
            </w:tcBorders>
            <w:vAlign w:val="center"/>
            <w:hideMark/>
          </w:tcPr>
          <w:p w14:paraId="73200385"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škola</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2E340765"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1D0C6DC2"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tc>
        <w:tc>
          <w:tcPr>
            <w:tcW w:w="647" w:type="pct"/>
            <w:tcBorders>
              <w:top w:val="single" w:sz="4" w:space="0" w:color="auto"/>
              <w:left w:val="single" w:sz="4" w:space="0" w:color="auto"/>
              <w:bottom w:val="single" w:sz="4" w:space="0" w:color="auto"/>
              <w:right w:val="single" w:sz="4" w:space="0" w:color="auto"/>
            </w:tcBorders>
            <w:vAlign w:val="center"/>
            <w:hideMark/>
          </w:tcPr>
          <w:p w14:paraId="00DB6A92"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tc>
        <w:tc>
          <w:tcPr>
            <w:tcW w:w="558" w:type="pct"/>
            <w:tcBorders>
              <w:top w:val="single" w:sz="4" w:space="0" w:color="auto"/>
              <w:left w:val="single" w:sz="4" w:space="0" w:color="auto"/>
              <w:bottom w:val="single" w:sz="4" w:space="0" w:color="auto"/>
              <w:right w:val="single" w:sz="4" w:space="0" w:color="auto"/>
            </w:tcBorders>
            <w:vAlign w:val="center"/>
            <w:hideMark/>
          </w:tcPr>
          <w:p w14:paraId="7C941443"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tc>
      </w:tr>
      <w:tr w:rsidR="00F51D68" w14:paraId="28BC6382"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vAlign w:val="center"/>
            <w:hideMark/>
          </w:tcPr>
          <w:p w14:paraId="6EF55155"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Srednje škole </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543E122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Srednje škole kojima je osnivač MŽ</w:t>
            </w:r>
          </w:p>
        </w:tc>
        <w:tc>
          <w:tcPr>
            <w:tcW w:w="647" w:type="pct"/>
            <w:tcBorders>
              <w:top w:val="single" w:sz="4" w:space="0" w:color="auto"/>
              <w:left w:val="single" w:sz="4" w:space="0" w:color="auto"/>
              <w:bottom w:val="single" w:sz="4" w:space="0" w:color="auto"/>
              <w:right w:val="single" w:sz="4" w:space="0" w:color="auto"/>
            </w:tcBorders>
            <w:vAlign w:val="center"/>
            <w:hideMark/>
          </w:tcPr>
          <w:p w14:paraId="6C4C428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škola</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44A2253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1B7B857B"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647" w:type="pct"/>
            <w:tcBorders>
              <w:top w:val="single" w:sz="4" w:space="0" w:color="auto"/>
              <w:left w:val="single" w:sz="4" w:space="0" w:color="auto"/>
              <w:bottom w:val="single" w:sz="4" w:space="0" w:color="auto"/>
              <w:right w:val="single" w:sz="4" w:space="0" w:color="auto"/>
            </w:tcBorders>
            <w:vAlign w:val="center"/>
            <w:hideMark/>
          </w:tcPr>
          <w:p w14:paraId="6CBC7DDF"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558" w:type="pct"/>
            <w:tcBorders>
              <w:top w:val="single" w:sz="4" w:space="0" w:color="auto"/>
              <w:left w:val="single" w:sz="4" w:space="0" w:color="auto"/>
              <w:bottom w:val="single" w:sz="4" w:space="0" w:color="auto"/>
              <w:right w:val="single" w:sz="4" w:space="0" w:color="auto"/>
            </w:tcBorders>
            <w:vAlign w:val="center"/>
            <w:hideMark/>
          </w:tcPr>
          <w:p w14:paraId="1635CB13"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r>
      <w:tr w:rsidR="00F51D68" w14:paraId="04A20F55"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vAlign w:val="center"/>
            <w:hideMark/>
          </w:tcPr>
          <w:p w14:paraId="5E423044"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zahtjeva</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2C4289D4"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Pomoć učenicima kod školovanja</w:t>
            </w:r>
          </w:p>
        </w:tc>
        <w:tc>
          <w:tcPr>
            <w:tcW w:w="647" w:type="pct"/>
            <w:tcBorders>
              <w:top w:val="single" w:sz="4" w:space="0" w:color="auto"/>
              <w:left w:val="single" w:sz="4" w:space="0" w:color="auto"/>
              <w:bottom w:val="single" w:sz="4" w:space="0" w:color="auto"/>
              <w:right w:val="single" w:sz="4" w:space="0" w:color="auto"/>
            </w:tcBorders>
            <w:vAlign w:val="center"/>
            <w:hideMark/>
          </w:tcPr>
          <w:p w14:paraId="0FAE5DCA"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dodijeljenih stipendija</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2F50C4B5"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489721A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647" w:type="pct"/>
            <w:tcBorders>
              <w:top w:val="single" w:sz="4" w:space="0" w:color="auto"/>
              <w:left w:val="single" w:sz="4" w:space="0" w:color="auto"/>
              <w:bottom w:val="single" w:sz="4" w:space="0" w:color="auto"/>
              <w:right w:val="single" w:sz="4" w:space="0" w:color="auto"/>
            </w:tcBorders>
            <w:vAlign w:val="center"/>
            <w:hideMark/>
          </w:tcPr>
          <w:p w14:paraId="68F3E674"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558" w:type="pct"/>
            <w:tcBorders>
              <w:top w:val="single" w:sz="4" w:space="0" w:color="auto"/>
              <w:left w:val="single" w:sz="4" w:space="0" w:color="auto"/>
              <w:bottom w:val="single" w:sz="4" w:space="0" w:color="auto"/>
              <w:right w:val="single" w:sz="4" w:space="0" w:color="auto"/>
            </w:tcBorders>
            <w:vAlign w:val="center"/>
            <w:hideMark/>
          </w:tcPr>
          <w:p w14:paraId="6FDCCC99"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r>
      <w:tr w:rsidR="00F51D68" w14:paraId="124607B1"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vAlign w:val="center"/>
            <w:hideMark/>
          </w:tcPr>
          <w:p w14:paraId="5832EC32"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zahtjeva</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349C1C79"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Pomoć učenicima kod školovanja</w:t>
            </w:r>
          </w:p>
        </w:tc>
        <w:tc>
          <w:tcPr>
            <w:tcW w:w="647" w:type="pct"/>
            <w:tcBorders>
              <w:top w:val="single" w:sz="4" w:space="0" w:color="auto"/>
              <w:left w:val="single" w:sz="4" w:space="0" w:color="auto"/>
              <w:bottom w:val="single" w:sz="4" w:space="0" w:color="auto"/>
              <w:right w:val="single" w:sz="4" w:space="0" w:color="auto"/>
            </w:tcBorders>
            <w:vAlign w:val="center"/>
            <w:hideMark/>
          </w:tcPr>
          <w:p w14:paraId="63FD0D6B"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dodijeljenih stipendija</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7DF8BC4D"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4A5CCE88"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647" w:type="pct"/>
            <w:tcBorders>
              <w:top w:val="single" w:sz="4" w:space="0" w:color="auto"/>
              <w:left w:val="single" w:sz="4" w:space="0" w:color="auto"/>
              <w:bottom w:val="single" w:sz="4" w:space="0" w:color="auto"/>
              <w:right w:val="single" w:sz="4" w:space="0" w:color="auto"/>
            </w:tcBorders>
            <w:vAlign w:val="center"/>
            <w:hideMark/>
          </w:tcPr>
          <w:p w14:paraId="656C1B49"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558" w:type="pct"/>
            <w:tcBorders>
              <w:top w:val="single" w:sz="4" w:space="0" w:color="auto"/>
              <w:left w:val="single" w:sz="4" w:space="0" w:color="auto"/>
              <w:bottom w:val="single" w:sz="4" w:space="0" w:color="auto"/>
              <w:right w:val="single" w:sz="4" w:space="0" w:color="auto"/>
            </w:tcBorders>
            <w:vAlign w:val="center"/>
            <w:hideMark/>
          </w:tcPr>
          <w:p w14:paraId="7F5F9E3A"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r>
      <w:tr w:rsidR="00F51D68" w14:paraId="0EF3D851"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vAlign w:val="center"/>
            <w:hideMark/>
          </w:tcPr>
          <w:p w14:paraId="23A1C514"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školskih natjecanja</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10125773"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Pomoć učenicima kod školovanja</w:t>
            </w:r>
          </w:p>
        </w:tc>
        <w:tc>
          <w:tcPr>
            <w:tcW w:w="647" w:type="pct"/>
            <w:tcBorders>
              <w:top w:val="single" w:sz="4" w:space="0" w:color="auto"/>
              <w:left w:val="single" w:sz="4" w:space="0" w:color="auto"/>
              <w:bottom w:val="single" w:sz="4" w:space="0" w:color="auto"/>
              <w:right w:val="single" w:sz="4" w:space="0" w:color="auto"/>
            </w:tcBorders>
            <w:vAlign w:val="center"/>
            <w:hideMark/>
          </w:tcPr>
          <w:p w14:paraId="2AB19FAF"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školskih natjecanja</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7B47CC4B"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0C7563A4"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647" w:type="pct"/>
            <w:tcBorders>
              <w:top w:val="single" w:sz="4" w:space="0" w:color="auto"/>
              <w:left w:val="single" w:sz="4" w:space="0" w:color="auto"/>
              <w:bottom w:val="single" w:sz="4" w:space="0" w:color="auto"/>
              <w:right w:val="single" w:sz="4" w:space="0" w:color="auto"/>
            </w:tcBorders>
            <w:vAlign w:val="center"/>
            <w:hideMark/>
          </w:tcPr>
          <w:p w14:paraId="0E7C50F0"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558" w:type="pct"/>
            <w:tcBorders>
              <w:top w:val="single" w:sz="4" w:space="0" w:color="auto"/>
              <w:left w:val="single" w:sz="4" w:space="0" w:color="auto"/>
              <w:bottom w:val="single" w:sz="4" w:space="0" w:color="auto"/>
              <w:right w:val="single" w:sz="4" w:space="0" w:color="auto"/>
            </w:tcBorders>
            <w:vAlign w:val="center"/>
            <w:hideMark/>
          </w:tcPr>
          <w:p w14:paraId="5239D02B"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r>
      <w:tr w:rsidR="00F51D68" w14:paraId="2D5BA621"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vAlign w:val="center"/>
            <w:hideMark/>
          </w:tcPr>
          <w:p w14:paraId="3BBE54F9"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polaznika Centra izvrsnosti</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0FCE9B1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Pomoć učenicima kod školovanja</w:t>
            </w:r>
          </w:p>
        </w:tc>
        <w:tc>
          <w:tcPr>
            <w:tcW w:w="647" w:type="pct"/>
            <w:tcBorders>
              <w:top w:val="single" w:sz="4" w:space="0" w:color="auto"/>
              <w:left w:val="single" w:sz="4" w:space="0" w:color="auto"/>
              <w:bottom w:val="single" w:sz="4" w:space="0" w:color="auto"/>
              <w:right w:val="single" w:sz="4" w:space="0" w:color="auto"/>
            </w:tcBorders>
            <w:vAlign w:val="center"/>
            <w:hideMark/>
          </w:tcPr>
          <w:p w14:paraId="04218C65"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učenika</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16139E8A"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09B5CF2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647" w:type="pct"/>
            <w:tcBorders>
              <w:top w:val="single" w:sz="4" w:space="0" w:color="auto"/>
              <w:left w:val="single" w:sz="4" w:space="0" w:color="auto"/>
              <w:bottom w:val="single" w:sz="4" w:space="0" w:color="auto"/>
              <w:right w:val="single" w:sz="4" w:space="0" w:color="auto"/>
            </w:tcBorders>
            <w:vAlign w:val="center"/>
            <w:hideMark/>
          </w:tcPr>
          <w:p w14:paraId="1ED9D049"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558" w:type="pct"/>
            <w:tcBorders>
              <w:top w:val="single" w:sz="4" w:space="0" w:color="auto"/>
              <w:left w:val="single" w:sz="4" w:space="0" w:color="auto"/>
              <w:bottom w:val="single" w:sz="4" w:space="0" w:color="auto"/>
              <w:right w:val="single" w:sz="4" w:space="0" w:color="auto"/>
            </w:tcBorders>
            <w:vAlign w:val="center"/>
            <w:hideMark/>
          </w:tcPr>
          <w:p w14:paraId="25183951"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r>
      <w:tr w:rsidR="00F51D68" w14:paraId="1DF9D5F2"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vAlign w:val="center"/>
            <w:hideMark/>
          </w:tcPr>
          <w:p w14:paraId="30010154"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polaznika Centra izvrsnosti</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319CB5FA"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Pomoć učenicima kod školovanja</w:t>
            </w:r>
          </w:p>
        </w:tc>
        <w:tc>
          <w:tcPr>
            <w:tcW w:w="647" w:type="pct"/>
            <w:tcBorders>
              <w:top w:val="single" w:sz="4" w:space="0" w:color="auto"/>
              <w:left w:val="single" w:sz="4" w:space="0" w:color="auto"/>
              <w:bottom w:val="single" w:sz="4" w:space="0" w:color="auto"/>
              <w:right w:val="single" w:sz="4" w:space="0" w:color="auto"/>
            </w:tcBorders>
            <w:vAlign w:val="center"/>
            <w:hideMark/>
          </w:tcPr>
          <w:p w14:paraId="63FE1614"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učenika</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25A1EA70"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4FAB971D"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647" w:type="pct"/>
            <w:tcBorders>
              <w:top w:val="single" w:sz="4" w:space="0" w:color="auto"/>
              <w:left w:val="single" w:sz="4" w:space="0" w:color="auto"/>
              <w:bottom w:val="single" w:sz="4" w:space="0" w:color="auto"/>
              <w:right w:val="single" w:sz="4" w:space="0" w:color="auto"/>
            </w:tcBorders>
            <w:vAlign w:val="center"/>
            <w:hideMark/>
          </w:tcPr>
          <w:p w14:paraId="04D117D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558" w:type="pct"/>
            <w:tcBorders>
              <w:top w:val="single" w:sz="4" w:space="0" w:color="auto"/>
              <w:left w:val="single" w:sz="4" w:space="0" w:color="auto"/>
              <w:bottom w:val="single" w:sz="4" w:space="0" w:color="auto"/>
              <w:right w:val="single" w:sz="4" w:space="0" w:color="auto"/>
            </w:tcBorders>
            <w:vAlign w:val="center"/>
            <w:hideMark/>
          </w:tcPr>
          <w:p w14:paraId="648D5B70"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p>
        </w:tc>
      </w:tr>
      <w:tr w:rsidR="00F51D68" w14:paraId="47289439"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vAlign w:val="center"/>
            <w:hideMark/>
          </w:tcPr>
          <w:p w14:paraId="14915AD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polaznika Centra izvrsnosti</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2757A1BC"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Pomoć učenicima kod školovanja</w:t>
            </w:r>
          </w:p>
        </w:tc>
        <w:tc>
          <w:tcPr>
            <w:tcW w:w="647" w:type="pct"/>
            <w:tcBorders>
              <w:top w:val="single" w:sz="4" w:space="0" w:color="auto"/>
              <w:left w:val="single" w:sz="4" w:space="0" w:color="auto"/>
              <w:bottom w:val="single" w:sz="4" w:space="0" w:color="auto"/>
              <w:right w:val="single" w:sz="4" w:space="0" w:color="auto"/>
            </w:tcBorders>
            <w:vAlign w:val="center"/>
            <w:hideMark/>
          </w:tcPr>
          <w:p w14:paraId="67E46DC7"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učenika</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41546C3F"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5EC97784"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647" w:type="pct"/>
            <w:tcBorders>
              <w:top w:val="single" w:sz="4" w:space="0" w:color="auto"/>
              <w:left w:val="single" w:sz="4" w:space="0" w:color="auto"/>
              <w:bottom w:val="single" w:sz="4" w:space="0" w:color="auto"/>
              <w:right w:val="single" w:sz="4" w:space="0" w:color="auto"/>
            </w:tcBorders>
            <w:vAlign w:val="center"/>
            <w:hideMark/>
          </w:tcPr>
          <w:p w14:paraId="71FAD97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558" w:type="pct"/>
            <w:tcBorders>
              <w:top w:val="single" w:sz="4" w:space="0" w:color="auto"/>
              <w:left w:val="single" w:sz="4" w:space="0" w:color="auto"/>
              <w:bottom w:val="single" w:sz="4" w:space="0" w:color="auto"/>
              <w:right w:val="single" w:sz="4" w:space="0" w:color="auto"/>
            </w:tcBorders>
            <w:vAlign w:val="center"/>
            <w:hideMark/>
          </w:tcPr>
          <w:p w14:paraId="3F76AF1C"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r>
      <w:tr w:rsidR="00F51D68" w14:paraId="1C37B739"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vAlign w:val="center"/>
            <w:hideMark/>
          </w:tcPr>
          <w:p w14:paraId="7ACB1A62"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zahtjeva</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5CC00CF9"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Pomoć učenicima kod školovanja</w:t>
            </w:r>
          </w:p>
        </w:tc>
        <w:tc>
          <w:tcPr>
            <w:tcW w:w="647" w:type="pct"/>
            <w:tcBorders>
              <w:top w:val="single" w:sz="4" w:space="0" w:color="auto"/>
              <w:left w:val="single" w:sz="4" w:space="0" w:color="auto"/>
              <w:bottom w:val="single" w:sz="4" w:space="0" w:color="auto"/>
              <w:right w:val="single" w:sz="4" w:space="0" w:color="auto"/>
            </w:tcBorders>
            <w:vAlign w:val="center"/>
            <w:hideMark/>
          </w:tcPr>
          <w:p w14:paraId="4EBE9189"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sklopljenih sporazuma</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7FE20FE1"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1E882626"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647" w:type="pct"/>
            <w:tcBorders>
              <w:top w:val="single" w:sz="4" w:space="0" w:color="auto"/>
              <w:left w:val="single" w:sz="4" w:space="0" w:color="auto"/>
              <w:bottom w:val="single" w:sz="4" w:space="0" w:color="auto"/>
              <w:right w:val="single" w:sz="4" w:space="0" w:color="auto"/>
            </w:tcBorders>
            <w:vAlign w:val="center"/>
            <w:hideMark/>
          </w:tcPr>
          <w:p w14:paraId="682C3993"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558" w:type="pct"/>
            <w:tcBorders>
              <w:top w:val="single" w:sz="4" w:space="0" w:color="auto"/>
              <w:left w:val="single" w:sz="4" w:space="0" w:color="auto"/>
              <w:bottom w:val="single" w:sz="4" w:space="0" w:color="auto"/>
              <w:right w:val="single" w:sz="4" w:space="0" w:color="auto"/>
            </w:tcBorders>
            <w:vAlign w:val="center"/>
            <w:hideMark/>
          </w:tcPr>
          <w:p w14:paraId="03A997F8"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r>
      <w:tr w:rsidR="00F51D68" w14:paraId="604C8E9F"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vAlign w:val="center"/>
            <w:hideMark/>
          </w:tcPr>
          <w:p w14:paraId="207CCD0B"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potpora</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6ED2CF79"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Pomoć studentima kod školovanja</w:t>
            </w:r>
          </w:p>
        </w:tc>
        <w:tc>
          <w:tcPr>
            <w:tcW w:w="647" w:type="pct"/>
            <w:tcBorders>
              <w:top w:val="single" w:sz="4" w:space="0" w:color="auto"/>
              <w:left w:val="single" w:sz="4" w:space="0" w:color="auto"/>
              <w:bottom w:val="single" w:sz="4" w:space="0" w:color="auto"/>
              <w:right w:val="single" w:sz="4" w:space="0" w:color="auto"/>
            </w:tcBorders>
            <w:vAlign w:val="center"/>
            <w:hideMark/>
          </w:tcPr>
          <w:p w14:paraId="286E42C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studenata</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29059767"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2144</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568E1798"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2144</w:t>
            </w:r>
          </w:p>
        </w:tc>
        <w:tc>
          <w:tcPr>
            <w:tcW w:w="647" w:type="pct"/>
            <w:tcBorders>
              <w:top w:val="single" w:sz="4" w:space="0" w:color="auto"/>
              <w:left w:val="single" w:sz="4" w:space="0" w:color="auto"/>
              <w:bottom w:val="single" w:sz="4" w:space="0" w:color="auto"/>
              <w:right w:val="single" w:sz="4" w:space="0" w:color="auto"/>
            </w:tcBorders>
            <w:vAlign w:val="center"/>
            <w:hideMark/>
          </w:tcPr>
          <w:p w14:paraId="242BFF82"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2144</w:t>
            </w:r>
          </w:p>
        </w:tc>
        <w:tc>
          <w:tcPr>
            <w:tcW w:w="558" w:type="pct"/>
            <w:tcBorders>
              <w:top w:val="single" w:sz="4" w:space="0" w:color="auto"/>
              <w:left w:val="single" w:sz="4" w:space="0" w:color="auto"/>
              <w:bottom w:val="single" w:sz="4" w:space="0" w:color="auto"/>
              <w:right w:val="single" w:sz="4" w:space="0" w:color="auto"/>
            </w:tcBorders>
            <w:vAlign w:val="center"/>
            <w:hideMark/>
          </w:tcPr>
          <w:p w14:paraId="46F5D72C"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2144</w:t>
            </w:r>
          </w:p>
        </w:tc>
      </w:tr>
      <w:tr w:rsidR="00F51D68" w14:paraId="2F19028C" w14:textId="77777777" w:rsidTr="00F51D68">
        <w:trPr>
          <w:trHeight w:val="227"/>
        </w:trPr>
        <w:tc>
          <w:tcPr>
            <w:tcW w:w="1062" w:type="pct"/>
            <w:tcBorders>
              <w:top w:val="single" w:sz="4" w:space="0" w:color="auto"/>
              <w:left w:val="single" w:sz="4" w:space="0" w:color="auto"/>
              <w:bottom w:val="single" w:sz="4" w:space="0" w:color="auto"/>
              <w:right w:val="single" w:sz="4" w:space="0" w:color="auto"/>
            </w:tcBorders>
            <w:vAlign w:val="center"/>
            <w:hideMark/>
          </w:tcPr>
          <w:p w14:paraId="74084938"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Sklopljeni sporazumi </w:t>
            </w:r>
          </w:p>
        </w:tc>
        <w:tc>
          <w:tcPr>
            <w:tcW w:w="935" w:type="pct"/>
            <w:tcBorders>
              <w:top w:val="single" w:sz="4" w:space="0" w:color="auto"/>
              <w:left w:val="single" w:sz="4" w:space="0" w:color="auto"/>
              <w:bottom w:val="single" w:sz="4" w:space="0" w:color="auto"/>
              <w:right w:val="single" w:sz="4" w:space="0" w:color="auto"/>
            </w:tcBorders>
            <w:noWrap/>
            <w:vAlign w:val="center"/>
            <w:hideMark/>
          </w:tcPr>
          <w:p w14:paraId="7CEDD2EA"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Sklopljeni sporazumi s JLS/ gradovima</w:t>
            </w:r>
          </w:p>
        </w:tc>
        <w:tc>
          <w:tcPr>
            <w:tcW w:w="647" w:type="pct"/>
            <w:tcBorders>
              <w:top w:val="single" w:sz="4" w:space="0" w:color="auto"/>
              <w:left w:val="single" w:sz="4" w:space="0" w:color="auto"/>
              <w:bottom w:val="single" w:sz="4" w:space="0" w:color="auto"/>
              <w:right w:val="single" w:sz="4" w:space="0" w:color="auto"/>
            </w:tcBorders>
            <w:vAlign w:val="center"/>
            <w:hideMark/>
          </w:tcPr>
          <w:p w14:paraId="4AC158AA"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sporazuma</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76733CC2"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646" w:type="pct"/>
            <w:tcBorders>
              <w:top w:val="single" w:sz="4" w:space="0" w:color="auto"/>
              <w:left w:val="single" w:sz="4" w:space="0" w:color="auto"/>
              <w:bottom w:val="single" w:sz="4" w:space="0" w:color="auto"/>
              <w:right w:val="single" w:sz="4" w:space="0" w:color="auto"/>
            </w:tcBorders>
            <w:noWrap/>
            <w:vAlign w:val="center"/>
            <w:hideMark/>
          </w:tcPr>
          <w:p w14:paraId="3DEED7DC"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647" w:type="pct"/>
            <w:tcBorders>
              <w:top w:val="single" w:sz="4" w:space="0" w:color="auto"/>
              <w:left w:val="single" w:sz="4" w:space="0" w:color="auto"/>
              <w:bottom w:val="single" w:sz="4" w:space="0" w:color="auto"/>
              <w:right w:val="single" w:sz="4" w:space="0" w:color="auto"/>
            </w:tcBorders>
            <w:vAlign w:val="center"/>
            <w:hideMark/>
          </w:tcPr>
          <w:p w14:paraId="0EDBF6A8"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558" w:type="pct"/>
            <w:tcBorders>
              <w:top w:val="single" w:sz="4" w:space="0" w:color="auto"/>
              <w:left w:val="single" w:sz="4" w:space="0" w:color="auto"/>
              <w:bottom w:val="single" w:sz="4" w:space="0" w:color="auto"/>
              <w:right w:val="single" w:sz="4" w:space="0" w:color="auto"/>
            </w:tcBorders>
            <w:vAlign w:val="center"/>
            <w:hideMark/>
          </w:tcPr>
          <w:p w14:paraId="27923571"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r>
    </w:tbl>
    <w:p w14:paraId="6D838E2C" w14:textId="77777777" w:rsidR="00F51D68" w:rsidRDefault="00F51D68" w:rsidP="00F51D68">
      <w:pPr>
        <w:pStyle w:val="Odlomakpopisa"/>
        <w:spacing w:after="0"/>
        <w:rPr>
          <w:rFonts w:ascii="Times New Roman" w:hAnsi="Times New Roman" w:cs="Times New Roman"/>
          <w:b/>
          <w:sz w:val="20"/>
          <w:szCs w:val="20"/>
        </w:rPr>
      </w:pPr>
    </w:p>
    <w:p w14:paraId="6AF21B9A" w14:textId="77777777" w:rsidR="00F51D68" w:rsidRDefault="00F51D68" w:rsidP="00F51D68">
      <w:pPr>
        <w:rPr>
          <w:rFonts w:ascii="Times New Roman" w:hAnsi="Times New Roman" w:cs="Times New Roman"/>
          <w:b/>
          <w:sz w:val="20"/>
          <w:szCs w:val="20"/>
        </w:rPr>
      </w:pPr>
    </w:p>
    <w:p w14:paraId="6519D941" w14:textId="77777777" w:rsidR="00F51D68" w:rsidRDefault="00F51D68" w:rsidP="00644A7D">
      <w:pPr>
        <w:pStyle w:val="Odlomakpopisa"/>
        <w:numPr>
          <w:ilvl w:val="0"/>
          <w:numId w:val="12"/>
        </w:numPr>
        <w:spacing w:after="0"/>
        <w:rPr>
          <w:rFonts w:ascii="Times New Roman" w:hAnsi="Times New Roman" w:cs="Times New Roman"/>
          <w:b/>
          <w:sz w:val="20"/>
          <w:szCs w:val="20"/>
        </w:rPr>
      </w:pPr>
      <w:r>
        <w:rPr>
          <w:rFonts w:ascii="Times New Roman" w:hAnsi="Times New Roman" w:cs="Times New Roman"/>
          <w:b/>
          <w:sz w:val="20"/>
          <w:szCs w:val="20"/>
        </w:rPr>
        <w:t>OBRAZLOŽENJE PROGRAMA</w:t>
      </w:r>
    </w:p>
    <w:p w14:paraId="2BB08BA0" w14:textId="77777777" w:rsidR="00F51D68" w:rsidRDefault="00F51D68" w:rsidP="00F51D68">
      <w:pPr>
        <w:spacing w:after="0"/>
        <w:rPr>
          <w:rFonts w:ascii="Times New Roman" w:hAnsi="Times New Roman" w:cs="Times New Roman"/>
          <w:sz w:val="20"/>
          <w:szCs w:val="20"/>
        </w:rPr>
      </w:pPr>
    </w:p>
    <w:tbl>
      <w:tblPr>
        <w:tblW w:w="9255" w:type="dxa"/>
        <w:tblInd w:w="93" w:type="dxa"/>
        <w:tblLayout w:type="fixed"/>
        <w:tblLook w:val="04A0" w:firstRow="1" w:lastRow="0" w:firstColumn="1" w:lastColumn="0" w:noHBand="0" w:noVBand="1"/>
      </w:tblPr>
      <w:tblGrid>
        <w:gridCol w:w="9255"/>
      </w:tblGrid>
      <w:tr w:rsidR="00F51D68" w14:paraId="44636A78" w14:textId="77777777" w:rsidTr="00F51D68">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EE93A04" w14:textId="77777777" w:rsidR="00F51D68" w:rsidRDefault="00F51D68">
            <w:pPr>
              <w:spacing w:after="0" w:line="240" w:lineRule="auto"/>
              <w:rPr>
                <w:rFonts w:ascii="Times New Roman" w:eastAsia="Times New Roman" w:hAnsi="Times New Roman" w:cs="Times New Roman"/>
                <w:b/>
                <w:bCs/>
                <w:iCs/>
                <w:sz w:val="20"/>
                <w:szCs w:val="20"/>
                <w:lang w:eastAsia="hr-HR"/>
              </w:rPr>
            </w:pPr>
            <w:r>
              <w:rPr>
                <w:rFonts w:ascii="Times New Roman" w:eastAsia="Times New Roman" w:hAnsi="Times New Roman" w:cs="Times New Roman"/>
                <w:b/>
                <w:bCs/>
                <w:iCs/>
                <w:sz w:val="20"/>
                <w:szCs w:val="20"/>
                <w:lang w:eastAsia="hr-HR"/>
              </w:rPr>
              <w:t>PROGRAM 50003 Ostali izdaci za osnovne škole</w:t>
            </w:r>
          </w:p>
        </w:tc>
      </w:tr>
      <w:tr w:rsidR="00F51D68" w14:paraId="305A457A" w14:textId="77777777" w:rsidTr="00F51D68">
        <w:trPr>
          <w:trHeight w:val="576"/>
        </w:trPr>
        <w:tc>
          <w:tcPr>
            <w:tcW w:w="9258" w:type="dxa"/>
            <w:tcBorders>
              <w:top w:val="single" w:sz="4" w:space="0" w:color="auto"/>
              <w:left w:val="single" w:sz="4" w:space="0" w:color="auto"/>
              <w:bottom w:val="single" w:sz="4" w:space="0" w:color="auto"/>
              <w:right w:val="single" w:sz="4" w:space="0" w:color="auto"/>
            </w:tcBorders>
            <w:noWrap/>
            <w:hideMark/>
          </w:tcPr>
          <w:p w14:paraId="34F84E38"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b/>
                <w:color w:val="000000"/>
                <w:sz w:val="20"/>
                <w:szCs w:val="20"/>
                <w:lang w:eastAsia="hr-HR"/>
              </w:rPr>
              <w:t>Opis programa</w:t>
            </w:r>
            <w:r>
              <w:rPr>
                <w:rFonts w:ascii="Times New Roman" w:eastAsia="Times New Roman" w:hAnsi="Times New Roman" w:cs="Times New Roman"/>
                <w:color w:val="000000"/>
                <w:sz w:val="20"/>
                <w:szCs w:val="20"/>
                <w:lang w:eastAsia="hr-HR"/>
              </w:rPr>
              <w:t>:</w:t>
            </w:r>
          </w:p>
          <w:p w14:paraId="34DD7EE7"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Potrebe ustanova u znanosti, odgoju, obrazovanju i kulturi ostvaruju iz vlastitih i drugih sredstava u svrhu poboljšanja kvalitete usluge i zadovoljavanje javnih potreba stanovništva.</w:t>
            </w:r>
          </w:p>
        </w:tc>
      </w:tr>
      <w:tr w:rsidR="00F51D68" w14:paraId="1ACA4547" w14:textId="77777777" w:rsidTr="00F51D68">
        <w:trPr>
          <w:trHeight w:val="576"/>
        </w:trPr>
        <w:tc>
          <w:tcPr>
            <w:tcW w:w="9258" w:type="dxa"/>
            <w:tcBorders>
              <w:top w:val="single" w:sz="4" w:space="0" w:color="auto"/>
              <w:left w:val="single" w:sz="4" w:space="0" w:color="auto"/>
              <w:bottom w:val="single" w:sz="4" w:space="0" w:color="auto"/>
              <w:right w:val="single" w:sz="4" w:space="0" w:color="auto"/>
            </w:tcBorders>
            <w:noWrap/>
            <w:hideMark/>
          </w:tcPr>
          <w:p w14:paraId="12281FD5"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b/>
                <w:color w:val="000000"/>
                <w:sz w:val="20"/>
                <w:szCs w:val="20"/>
                <w:lang w:eastAsia="hr-HR"/>
              </w:rPr>
              <w:t>Zakonske i druge pravne osnove programa</w:t>
            </w:r>
            <w:r>
              <w:rPr>
                <w:rFonts w:ascii="Times New Roman" w:eastAsia="Times New Roman" w:hAnsi="Times New Roman" w:cs="Times New Roman"/>
                <w:color w:val="000000"/>
                <w:sz w:val="20"/>
                <w:szCs w:val="20"/>
                <w:lang w:eastAsia="hr-HR"/>
              </w:rPr>
              <w:t>:</w:t>
            </w:r>
          </w:p>
          <w:p w14:paraId="2859DEEF" w14:textId="77777777" w:rsidR="00F51D68" w:rsidRDefault="00B53D68">
            <w:pPr>
              <w:spacing w:after="0" w:line="240" w:lineRule="auto"/>
              <w:rPr>
                <w:rFonts w:ascii="Times New Roman" w:eastAsia="Times New Roman" w:hAnsi="Times New Roman" w:cs="Times New Roman"/>
                <w:color w:val="000000"/>
                <w:sz w:val="20"/>
                <w:szCs w:val="20"/>
                <w:lang w:eastAsia="hr-HR"/>
              </w:rPr>
            </w:pPr>
            <w:r w:rsidRPr="00B53D68">
              <w:rPr>
                <w:rFonts w:ascii="Times New Roman" w:hAnsi="Times New Roman" w:cs="Times New Roman"/>
                <w:sz w:val="20"/>
                <w:szCs w:val="20"/>
              </w:rPr>
              <w:t>Zakon o odgoju i obrazovanju u osnovnoj i srednjoj školi ("Narodne novine", br. 87/08, 86/09, 92/10, 105/10, 90/11, 5/12, 16/12, 86/12, 126/12 – pročišćeni tekst, 94/13, 152/14, 7/17, 68/18, 98/19, 64/20 i 151/22), Državni pedagoški standard osnovnoškolskog sustava odgoja i obrazovanja („Narodne novine“, broj 59/90, 26/93, 27/93, 29/94, 7/96, 59/01, 114/01 i 76/05) Odluka Vlade o kriterijima i mjerilima za utvrđivanje bilančnih prava za financiranje minimalnog financijskog standarda javnih potreba osnovnog školstva</w:t>
            </w:r>
          </w:p>
        </w:tc>
      </w:tr>
      <w:tr w:rsidR="00F51D68" w14:paraId="69F40019" w14:textId="77777777" w:rsidTr="00F51D68">
        <w:trPr>
          <w:trHeight w:val="584"/>
        </w:trPr>
        <w:tc>
          <w:tcPr>
            <w:tcW w:w="9258" w:type="dxa"/>
            <w:tcBorders>
              <w:top w:val="single" w:sz="4" w:space="0" w:color="auto"/>
              <w:left w:val="single" w:sz="4" w:space="0" w:color="auto"/>
              <w:bottom w:val="single" w:sz="4" w:space="0" w:color="auto"/>
              <w:right w:val="single" w:sz="4" w:space="0" w:color="000000"/>
            </w:tcBorders>
            <w:hideMark/>
          </w:tcPr>
          <w:p w14:paraId="5CD06F16" w14:textId="77777777" w:rsidR="00F51D68" w:rsidRDefault="00F51D68">
            <w:pPr>
              <w:spacing w:after="0" w:line="240" w:lineRule="auto"/>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Ciljevi provedbe programa u razdoblju 2023.-2025.</w:t>
            </w:r>
          </w:p>
          <w:p w14:paraId="434284F8" w14:textId="77777777" w:rsidR="00F51D68" w:rsidRDefault="00F51D68">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Povećanje kvalitete života poboljšanje uvjeta rada, infrastrukture i opreme u odgojno-obrazovnim institucijama</w:t>
            </w:r>
          </w:p>
        </w:tc>
      </w:tr>
    </w:tbl>
    <w:p w14:paraId="50B4AF66" w14:textId="77777777" w:rsidR="00F51D68" w:rsidRDefault="00F51D68" w:rsidP="00F51D68">
      <w:pPr>
        <w:spacing w:after="0" w:line="240" w:lineRule="auto"/>
        <w:rPr>
          <w:rFonts w:ascii="Times New Roman" w:eastAsia="Times New Roman" w:hAnsi="Times New Roman" w:cs="Times New Roman"/>
          <w:color w:val="000000"/>
          <w:sz w:val="20"/>
          <w:szCs w:val="20"/>
          <w:lang w:eastAsia="hr-HR"/>
        </w:rPr>
      </w:pPr>
    </w:p>
    <w:p w14:paraId="3EB9C09C" w14:textId="77777777" w:rsidR="00F51D68" w:rsidRDefault="00F51D68" w:rsidP="00644A7D">
      <w:pPr>
        <w:pStyle w:val="Odlomakpopisa"/>
        <w:numPr>
          <w:ilvl w:val="0"/>
          <w:numId w:val="13"/>
        </w:num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za aktivnosti/projekte unutar programa</w:t>
      </w:r>
    </w:p>
    <w:p w14:paraId="771EF15E" w14:textId="77777777" w:rsidR="00F51D68" w:rsidRDefault="00F51D68" w:rsidP="00F51D68">
      <w:pPr>
        <w:spacing w:after="0"/>
        <w:rPr>
          <w:rFonts w:ascii="Times New Roman" w:hAnsi="Times New Roman" w:cs="Times New Roman"/>
          <w:sz w:val="20"/>
          <w:szCs w:val="20"/>
        </w:rPr>
      </w:pPr>
      <w:r>
        <w:rPr>
          <w:rFonts w:ascii="Times New Roman" w:hAnsi="Times New Roman" w:cs="Times New Roman"/>
          <w:sz w:val="20"/>
          <w:szCs w:val="20"/>
        </w:rPr>
        <w:t>Potrebno je dati pregled financijskih sredstava po aktivnostima/projektima unutar programa:</w:t>
      </w:r>
    </w:p>
    <w:tbl>
      <w:tblPr>
        <w:tblW w:w="9229" w:type="dxa"/>
        <w:tblInd w:w="93" w:type="dxa"/>
        <w:tblLook w:val="04A0" w:firstRow="1" w:lastRow="0" w:firstColumn="1" w:lastColumn="0" w:noHBand="0" w:noVBand="1"/>
      </w:tblPr>
      <w:tblGrid>
        <w:gridCol w:w="2709"/>
        <w:gridCol w:w="1984"/>
        <w:gridCol w:w="1985"/>
        <w:gridCol w:w="2551"/>
      </w:tblGrid>
      <w:tr w:rsidR="00F51D68" w14:paraId="5EDBAC65" w14:textId="77777777" w:rsidTr="00F51D68">
        <w:trPr>
          <w:trHeight w:val="564"/>
        </w:trPr>
        <w:tc>
          <w:tcPr>
            <w:tcW w:w="2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1E9509"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Naziv aktivnosti</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487E12"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Plan 2023.</w:t>
            </w:r>
          </w:p>
          <w:p w14:paraId="69193F7E"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EUR</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A5C581"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Povećanje/ smanjenje</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969B96"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I. izmjene i dopune</w:t>
            </w:r>
          </w:p>
        </w:tc>
      </w:tr>
      <w:tr w:rsidR="00F51D68" w14:paraId="4BC03660"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2C7195E7"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5000301 Osnovna škola Belica</w:t>
            </w:r>
          </w:p>
        </w:tc>
        <w:tc>
          <w:tcPr>
            <w:tcW w:w="1984" w:type="dxa"/>
            <w:tcBorders>
              <w:top w:val="nil"/>
              <w:left w:val="nil"/>
              <w:bottom w:val="single" w:sz="4" w:space="0" w:color="auto"/>
              <w:right w:val="single" w:sz="4" w:space="0" w:color="auto"/>
            </w:tcBorders>
            <w:noWrap/>
            <w:vAlign w:val="bottom"/>
            <w:hideMark/>
          </w:tcPr>
          <w:p w14:paraId="1C909863"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1.138.435,00</w:t>
            </w:r>
          </w:p>
        </w:tc>
        <w:tc>
          <w:tcPr>
            <w:tcW w:w="1985" w:type="dxa"/>
            <w:tcBorders>
              <w:top w:val="nil"/>
              <w:left w:val="nil"/>
              <w:bottom w:val="single" w:sz="4" w:space="0" w:color="auto"/>
              <w:right w:val="single" w:sz="4" w:space="0" w:color="auto"/>
            </w:tcBorders>
            <w:noWrap/>
            <w:vAlign w:val="bottom"/>
            <w:hideMark/>
          </w:tcPr>
          <w:p w14:paraId="7232BCCB"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1F81A5BE"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1.138.435,00</w:t>
            </w:r>
          </w:p>
        </w:tc>
      </w:tr>
      <w:tr w:rsidR="00F51D68" w14:paraId="05800986"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27F2DE3D"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5000302 Osnovna škola Domašinec</w:t>
            </w:r>
          </w:p>
        </w:tc>
        <w:tc>
          <w:tcPr>
            <w:tcW w:w="1984" w:type="dxa"/>
            <w:tcBorders>
              <w:top w:val="nil"/>
              <w:left w:val="nil"/>
              <w:bottom w:val="single" w:sz="4" w:space="0" w:color="auto"/>
              <w:right w:val="single" w:sz="4" w:space="0" w:color="auto"/>
            </w:tcBorders>
            <w:noWrap/>
            <w:vAlign w:val="bottom"/>
            <w:hideMark/>
          </w:tcPr>
          <w:p w14:paraId="2B448A13"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1.013.628,00</w:t>
            </w:r>
          </w:p>
        </w:tc>
        <w:tc>
          <w:tcPr>
            <w:tcW w:w="1985" w:type="dxa"/>
            <w:tcBorders>
              <w:top w:val="nil"/>
              <w:left w:val="nil"/>
              <w:bottom w:val="single" w:sz="4" w:space="0" w:color="auto"/>
              <w:right w:val="single" w:sz="4" w:space="0" w:color="auto"/>
            </w:tcBorders>
            <w:noWrap/>
            <w:hideMark/>
          </w:tcPr>
          <w:p w14:paraId="7F71D26A"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4CA232B4"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1.013.628,00</w:t>
            </w:r>
          </w:p>
        </w:tc>
      </w:tr>
      <w:tr w:rsidR="00F51D68" w14:paraId="6D6D9548"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1BF9FCE6"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5000303 Osnovna škola Donja Dubrava</w:t>
            </w:r>
          </w:p>
        </w:tc>
        <w:tc>
          <w:tcPr>
            <w:tcW w:w="1984" w:type="dxa"/>
            <w:tcBorders>
              <w:top w:val="nil"/>
              <w:left w:val="nil"/>
              <w:bottom w:val="single" w:sz="4" w:space="0" w:color="auto"/>
              <w:right w:val="single" w:sz="4" w:space="0" w:color="auto"/>
            </w:tcBorders>
            <w:noWrap/>
            <w:vAlign w:val="bottom"/>
            <w:hideMark/>
          </w:tcPr>
          <w:p w14:paraId="6067C544"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916.054,00</w:t>
            </w:r>
          </w:p>
        </w:tc>
        <w:tc>
          <w:tcPr>
            <w:tcW w:w="1985" w:type="dxa"/>
            <w:tcBorders>
              <w:top w:val="nil"/>
              <w:left w:val="nil"/>
              <w:bottom w:val="single" w:sz="4" w:space="0" w:color="auto"/>
              <w:right w:val="single" w:sz="4" w:space="0" w:color="auto"/>
            </w:tcBorders>
            <w:noWrap/>
            <w:hideMark/>
          </w:tcPr>
          <w:p w14:paraId="0807A703"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289EC162"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916.054,00</w:t>
            </w:r>
          </w:p>
        </w:tc>
      </w:tr>
      <w:tr w:rsidR="00F51D68" w14:paraId="43BA7E3F"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2004CC57"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5000304 Osnovna škola Draškovec</w:t>
            </w:r>
          </w:p>
        </w:tc>
        <w:tc>
          <w:tcPr>
            <w:tcW w:w="1984" w:type="dxa"/>
            <w:tcBorders>
              <w:top w:val="nil"/>
              <w:left w:val="nil"/>
              <w:bottom w:val="single" w:sz="4" w:space="0" w:color="auto"/>
              <w:right w:val="single" w:sz="4" w:space="0" w:color="auto"/>
            </w:tcBorders>
            <w:noWrap/>
            <w:vAlign w:val="bottom"/>
            <w:hideMark/>
          </w:tcPr>
          <w:p w14:paraId="731FEFB5"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534.888,00</w:t>
            </w:r>
          </w:p>
        </w:tc>
        <w:tc>
          <w:tcPr>
            <w:tcW w:w="1985" w:type="dxa"/>
            <w:tcBorders>
              <w:top w:val="nil"/>
              <w:left w:val="nil"/>
              <w:bottom w:val="single" w:sz="4" w:space="0" w:color="auto"/>
              <w:right w:val="single" w:sz="4" w:space="0" w:color="auto"/>
            </w:tcBorders>
            <w:noWrap/>
            <w:hideMark/>
          </w:tcPr>
          <w:p w14:paraId="2B3BE53F"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33D66A58"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534.888,00</w:t>
            </w:r>
          </w:p>
        </w:tc>
      </w:tr>
      <w:tr w:rsidR="00F51D68" w14:paraId="75201993"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648A0D47"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5000305 Osnovna škola Donji Kraljevec</w:t>
            </w:r>
          </w:p>
        </w:tc>
        <w:tc>
          <w:tcPr>
            <w:tcW w:w="1984" w:type="dxa"/>
            <w:tcBorders>
              <w:top w:val="nil"/>
              <w:left w:val="nil"/>
              <w:bottom w:val="single" w:sz="4" w:space="0" w:color="auto"/>
              <w:right w:val="single" w:sz="4" w:space="0" w:color="auto"/>
            </w:tcBorders>
            <w:noWrap/>
            <w:vAlign w:val="bottom"/>
            <w:hideMark/>
          </w:tcPr>
          <w:p w14:paraId="1F2C4732"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586.435,79</w:t>
            </w:r>
          </w:p>
        </w:tc>
        <w:tc>
          <w:tcPr>
            <w:tcW w:w="1985" w:type="dxa"/>
            <w:tcBorders>
              <w:top w:val="nil"/>
              <w:left w:val="nil"/>
              <w:bottom w:val="single" w:sz="4" w:space="0" w:color="auto"/>
              <w:right w:val="single" w:sz="4" w:space="0" w:color="auto"/>
            </w:tcBorders>
            <w:noWrap/>
            <w:hideMark/>
          </w:tcPr>
          <w:p w14:paraId="00B3F9F2"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138875E9"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586.435,79</w:t>
            </w:r>
          </w:p>
        </w:tc>
      </w:tr>
      <w:tr w:rsidR="00F51D68" w14:paraId="24D6C6B5"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6B820F01"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5000306 Osnovna škola Goričan</w:t>
            </w:r>
          </w:p>
        </w:tc>
        <w:tc>
          <w:tcPr>
            <w:tcW w:w="1984" w:type="dxa"/>
            <w:tcBorders>
              <w:top w:val="nil"/>
              <w:left w:val="nil"/>
              <w:bottom w:val="single" w:sz="4" w:space="0" w:color="auto"/>
              <w:right w:val="single" w:sz="4" w:space="0" w:color="auto"/>
            </w:tcBorders>
            <w:noWrap/>
            <w:vAlign w:val="bottom"/>
            <w:hideMark/>
          </w:tcPr>
          <w:p w14:paraId="77867F7D"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720.250,00</w:t>
            </w:r>
          </w:p>
        </w:tc>
        <w:tc>
          <w:tcPr>
            <w:tcW w:w="1985" w:type="dxa"/>
            <w:tcBorders>
              <w:top w:val="nil"/>
              <w:left w:val="nil"/>
              <w:bottom w:val="single" w:sz="4" w:space="0" w:color="auto"/>
              <w:right w:val="single" w:sz="4" w:space="0" w:color="auto"/>
            </w:tcBorders>
            <w:noWrap/>
            <w:hideMark/>
          </w:tcPr>
          <w:p w14:paraId="7DD5CE6D"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0E5D1AB8"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720.250,00</w:t>
            </w:r>
          </w:p>
        </w:tc>
      </w:tr>
      <w:tr w:rsidR="00F51D68" w14:paraId="0DEEFEF5"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5E91DAA1"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5000307 Osnovna škola Gornji Mihaljevec</w:t>
            </w:r>
          </w:p>
        </w:tc>
        <w:tc>
          <w:tcPr>
            <w:tcW w:w="1984" w:type="dxa"/>
            <w:tcBorders>
              <w:top w:val="nil"/>
              <w:left w:val="nil"/>
              <w:bottom w:val="single" w:sz="4" w:space="0" w:color="auto"/>
              <w:right w:val="single" w:sz="4" w:space="0" w:color="auto"/>
            </w:tcBorders>
            <w:noWrap/>
            <w:vAlign w:val="bottom"/>
            <w:hideMark/>
          </w:tcPr>
          <w:p w14:paraId="1C7D3A44"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701.505,00</w:t>
            </w:r>
          </w:p>
        </w:tc>
        <w:tc>
          <w:tcPr>
            <w:tcW w:w="1985" w:type="dxa"/>
            <w:tcBorders>
              <w:top w:val="nil"/>
              <w:left w:val="nil"/>
              <w:bottom w:val="single" w:sz="4" w:space="0" w:color="auto"/>
              <w:right w:val="single" w:sz="4" w:space="0" w:color="auto"/>
            </w:tcBorders>
            <w:noWrap/>
            <w:hideMark/>
          </w:tcPr>
          <w:p w14:paraId="0B310C23"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73AB4E7D"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701.505,00</w:t>
            </w:r>
          </w:p>
        </w:tc>
      </w:tr>
      <w:tr w:rsidR="00F51D68" w14:paraId="4C1F2A63"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24B7C610"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5000308 Osnovna škola Hodošan</w:t>
            </w:r>
          </w:p>
        </w:tc>
        <w:tc>
          <w:tcPr>
            <w:tcW w:w="1984" w:type="dxa"/>
            <w:tcBorders>
              <w:top w:val="nil"/>
              <w:left w:val="nil"/>
              <w:bottom w:val="single" w:sz="4" w:space="0" w:color="auto"/>
              <w:right w:val="single" w:sz="4" w:space="0" w:color="auto"/>
            </w:tcBorders>
            <w:noWrap/>
            <w:vAlign w:val="bottom"/>
            <w:hideMark/>
          </w:tcPr>
          <w:p w14:paraId="39360B1C"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1.024.140,00</w:t>
            </w:r>
          </w:p>
        </w:tc>
        <w:tc>
          <w:tcPr>
            <w:tcW w:w="1985" w:type="dxa"/>
            <w:tcBorders>
              <w:top w:val="nil"/>
              <w:left w:val="nil"/>
              <w:bottom w:val="single" w:sz="4" w:space="0" w:color="auto"/>
              <w:right w:val="single" w:sz="4" w:space="0" w:color="auto"/>
            </w:tcBorders>
            <w:noWrap/>
            <w:hideMark/>
          </w:tcPr>
          <w:p w14:paraId="69550CF5"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7EDF0065"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1.024.140,00</w:t>
            </w:r>
          </w:p>
        </w:tc>
      </w:tr>
      <w:tr w:rsidR="00F51D68" w14:paraId="5F086905"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62A9F001"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5000309 Osnovna škola Jože Horvata Kotoriba</w:t>
            </w:r>
          </w:p>
        </w:tc>
        <w:tc>
          <w:tcPr>
            <w:tcW w:w="1984" w:type="dxa"/>
            <w:tcBorders>
              <w:top w:val="nil"/>
              <w:left w:val="nil"/>
              <w:bottom w:val="single" w:sz="4" w:space="0" w:color="auto"/>
              <w:right w:val="single" w:sz="4" w:space="0" w:color="auto"/>
            </w:tcBorders>
            <w:noWrap/>
            <w:vAlign w:val="bottom"/>
            <w:hideMark/>
          </w:tcPr>
          <w:p w14:paraId="2C69409D"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1.025.739,00</w:t>
            </w:r>
          </w:p>
        </w:tc>
        <w:tc>
          <w:tcPr>
            <w:tcW w:w="1985" w:type="dxa"/>
            <w:tcBorders>
              <w:top w:val="nil"/>
              <w:left w:val="nil"/>
              <w:bottom w:val="single" w:sz="4" w:space="0" w:color="auto"/>
              <w:right w:val="single" w:sz="4" w:space="0" w:color="auto"/>
            </w:tcBorders>
            <w:noWrap/>
            <w:hideMark/>
          </w:tcPr>
          <w:p w14:paraId="5CE0903D"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2E0A5FC2"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1.025.739,00</w:t>
            </w:r>
          </w:p>
        </w:tc>
      </w:tr>
      <w:tr w:rsidR="00F51D68" w14:paraId="026A8ADB"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60B1D2F6"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5000310 Osnovna škola dr. Ivana Novaka Macinec</w:t>
            </w:r>
          </w:p>
        </w:tc>
        <w:tc>
          <w:tcPr>
            <w:tcW w:w="1984" w:type="dxa"/>
            <w:tcBorders>
              <w:top w:val="nil"/>
              <w:left w:val="nil"/>
              <w:bottom w:val="single" w:sz="4" w:space="0" w:color="auto"/>
              <w:right w:val="single" w:sz="4" w:space="0" w:color="auto"/>
            </w:tcBorders>
            <w:noWrap/>
            <w:vAlign w:val="bottom"/>
            <w:hideMark/>
          </w:tcPr>
          <w:p w14:paraId="20F701A8"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1.794.623,27</w:t>
            </w:r>
          </w:p>
        </w:tc>
        <w:tc>
          <w:tcPr>
            <w:tcW w:w="1985" w:type="dxa"/>
            <w:tcBorders>
              <w:top w:val="nil"/>
              <w:left w:val="nil"/>
              <w:bottom w:val="single" w:sz="4" w:space="0" w:color="auto"/>
              <w:right w:val="single" w:sz="4" w:space="0" w:color="auto"/>
            </w:tcBorders>
            <w:noWrap/>
            <w:hideMark/>
          </w:tcPr>
          <w:p w14:paraId="3F075F26"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18DA1BD5"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1.794.623,27</w:t>
            </w:r>
          </w:p>
        </w:tc>
      </w:tr>
      <w:tr w:rsidR="00F51D68" w14:paraId="39729DFA"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4C5DAA2E"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5000311 Osnovna škola Tomaša Goričanca Mala Subotica</w:t>
            </w:r>
          </w:p>
        </w:tc>
        <w:tc>
          <w:tcPr>
            <w:tcW w:w="1984" w:type="dxa"/>
            <w:tcBorders>
              <w:top w:val="nil"/>
              <w:left w:val="nil"/>
              <w:bottom w:val="single" w:sz="4" w:space="0" w:color="auto"/>
              <w:right w:val="single" w:sz="4" w:space="0" w:color="auto"/>
            </w:tcBorders>
            <w:noWrap/>
            <w:vAlign w:val="bottom"/>
            <w:hideMark/>
          </w:tcPr>
          <w:p w14:paraId="40569083"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2.119.725,00</w:t>
            </w:r>
          </w:p>
        </w:tc>
        <w:tc>
          <w:tcPr>
            <w:tcW w:w="1985" w:type="dxa"/>
            <w:tcBorders>
              <w:top w:val="nil"/>
              <w:left w:val="nil"/>
              <w:bottom w:val="single" w:sz="4" w:space="0" w:color="auto"/>
              <w:right w:val="single" w:sz="4" w:space="0" w:color="auto"/>
            </w:tcBorders>
            <w:noWrap/>
            <w:hideMark/>
          </w:tcPr>
          <w:p w14:paraId="53F2CE5A"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24E32797"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2.119.725,00</w:t>
            </w:r>
          </w:p>
        </w:tc>
      </w:tr>
      <w:tr w:rsidR="00F51D68" w14:paraId="4A91FB36"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7D235CA7"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5000312 Osnovna škola Mursko Središće</w:t>
            </w:r>
          </w:p>
        </w:tc>
        <w:tc>
          <w:tcPr>
            <w:tcW w:w="1984" w:type="dxa"/>
            <w:tcBorders>
              <w:top w:val="nil"/>
              <w:left w:val="nil"/>
              <w:bottom w:val="single" w:sz="4" w:space="0" w:color="auto"/>
              <w:right w:val="single" w:sz="4" w:space="0" w:color="auto"/>
            </w:tcBorders>
            <w:noWrap/>
            <w:vAlign w:val="bottom"/>
            <w:hideMark/>
          </w:tcPr>
          <w:p w14:paraId="50A674E5"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1.733.155,00</w:t>
            </w:r>
          </w:p>
        </w:tc>
        <w:tc>
          <w:tcPr>
            <w:tcW w:w="1985" w:type="dxa"/>
            <w:tcBorders>
              <w:top w:val="nil"/>
              <w:left w:val="nil"/>
              <w:bottom w:val="single" w:sz="4" w:space="0" w:color="auto"/>
              <w:right w:val="single" w:sz="4" w:space="0" w:color="auto"/>
            </w:tcBorders>
            <w:noWrap/>
            <w:hideMark/>
          </w:tcPr>
          <w:p w14:paraId="1CDF4358"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3C274BC1"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1.733.155,00</w:t>
            </w:r>
          </w:p>
        </w:tc>
      </w:tr>
      <w:tr w:rsidR="00F51D68" w14:paraId="3017C10F"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5D5F2720"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5000313 Osnovna škola Nedelišće</w:t>
            </w:r>
          </w:p>
        </w:tc>
        <w:tc>
          <w:tcPr>
            <w:tcW w:w="1984" w:type="dxa"/>
            <w:tcBorders>
              <w:top w:val="nil"/>
              <w:left w:val="nil"/>
              <w:bottom w:val="single" w:sz="4" w:space="0" w:color="auto"/>
              <w:right w:val="single" w:sz="4" w:space="0" w:color="auto"/>
            </w:tcBorders>
            <w:noWrap/>
            <w:vAlign w:val="bottom"/>
            <w:hideMark/>
          </w:tcPr>
          <w:p w14:paraId="266CCEAB"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2.478.536,00</w:t>
            </w:r>
          </w:p>
        </w:tc>
        <w:tc>
          <w:tcPr>
            <w:tcW w:w="1985" w:type="dxa"/>
            <w:tcBorders>
              <w:top w:val="nil"/>
              <w:left w:val="nil"/>
              <w:bottom w:val="single" w:sz="4" w:space="0" w:color="auto"/>
              <w:right w:val="single" w:sz="4" w:space="0" w:color="auto"/>
            </w:tcBorders>
            <w:noWrap/>
            <w:hideMark/>
          </w:tcPr>
          <w:p w14:paraId="37413A02"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5C5B27EE"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2.478.536,00</w:t>
            </w:r>
          </w:p>
        </w:tc>
      </w:tr>
      <w:tr w:rsidR="00F51D68" w14:paraId="020A9C11"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1A562FFF"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5000314 Osnovna škola Orehovica</w:t>
            </w:r>
          </w:p>
        </w:tc>
        <w:tc>
          <w:tcPr>
            <w:tcW w:w="1984" w:type="dxa"/>
            <w:tcBorders>
              <w:top w:val="nil"/>
              <w:left w:val="nil"/>
              <w:bottom w:val="single" w:sz="4" w:space="0" w:color="auto"/>
              <w:right w:val="single" w:sz="4" w:space="0" w:color="auto"/>
            </w:tcBorders>
            <w:noWrap/>
            <w:vAlign w:val="bottom"/>
            <w:hideMark/>
          </w:tcPr>
          <w:p w14:paraId="777C116A"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1.530.646,00</w:t>
            </w:r>
          </w:p>
        </w:tc>
        <w:tc>
          <w:tcPr>
            <w:tcW w:w="1985" w:type="dxa"/>
            <w:tcBorders>
              <w:top w:val="nil"/>
              <w:left w:val="nil"/>
              <w:bottom w:val="single" w:sz="4" w:space="0" w:color="auto"/>
              <w:right w:val="single" w:sz="4" w:space="0" w:color="auto"/>
            </w:tcBorders>
            <w:noWrap/>
            <w:hideMark/>
          </w:tcPr>
          <w:p w14:paraId="6DB51028"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5639CA16"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1.530.646,00</w:t>
            </w:r>
          </w:p>
        </w:tc>
      </w:tr>
      <w:tr w:rsidR="00F51D68" w14:paraId="7EEDAE5D"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6C11E521"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5000315 Osnovna škola Podturen</w:t>
            </w:r>
          </w:p>
        </w:tc>
        <w:tc>
          <w:tcPr>
            <w:tcW w:w="1984" w:type="dxa"/>
            <w:tcBorders>
              <w:top w:val="nil"/>
              <w:left w:val="nil"/>
              <w:bottom w:val="single" w:sz="4" w:space="0" w:color="auto"/>
              <w:right w:val="single" w:sz="4" w:space="0" w:color="auto"/>
            </w:tcBorders>
            <w:noWrap/>
            <w:vAlign w:val="bottom"/>
            <w:hideMark/>
          </w:tcPr>
          <w:p w14:paraId="05902299"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1.323.449,00</w:t>
            </w:r>
          </w:p>
        </w:tc>
        <w:tc>
          <w:tcPr>
            <w:tcW w:w="1985" w:type="dxa"/>
            <w:tcBorders>
              <w:top w:val="nil"/>
              <w:left w:val="nil"/>
              <w:bottom w:val="single" w:sz="4" w:space="0" w:color="auto"/>
              <w:right w:val="single" w:sz="4" w:space="0" w:color="auto"/>
            </w:tcBorders>
            <w:noWrap/>
            <w:hideMark/>
          </w:tcPr>
          <w:p w14:paraId="058BF884"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65C98484"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1.323.449,00</w:t>
            </w:r>
          </w:p>
        </w:tc>
      </w:tr>
      <w:tr w:rsidR="00F51D68" w14:paraId="6C2F798B"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7F4733FF"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5000316 Osnovna škola Prelog</w:t>
            </w:r>
          </w:p>
        </w:tc>
        <w:tc>
          <w:tcPr>
            <w:tcW w:w="1984" w:type="dxa"/>
            <w:tcBorders>
              <w:top w:val="nil"/>
              <w:left w:val="nil"/>
              <w:bottom w:val="single" w:sz="4" w:space="0" w:color="auto"/>
              <w:right w:val="single" w:sz="4" w:space="0" w:color="auto"/>
            </w:tcBorders>
            <w:noWrap/>
            <w:vAlign w:val="bottom"/>
            <w:hideMark/>
          </w:tcPr>
          <w:p w14:paraId="69A2B48C"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1.440.917,00</w:t>
            </w:r>
          </w:p>
        </w:tc>
        <w:tc>
          <w:tcPr>
            <w:tcW w:w="1985" w:type="dxa"/>
            <w:tcBorders>
              <w:top w:val="nil"/>
              <w:left w:val="nil"/>
              <w:bottom w:val="single" w:sz="4" w:space="0" w:color="auto"/>
              <w:right w:val="single" w:sz="4" w:space="0" w:color="auto"/>
            </w:tcBorders>
            <w:noWrap/>
            <w:hideMark/>
          </w:tcPr>
          <w:p w14:paraId="21F542E4"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5913EB1C"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1.440.917,00</w:t>
            </w:r>
          </w:p>
        </w:tc>
      </w:tr>
      <w:tr w:rsidR="00F51D68" w14:paraId="22A75886"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7456CAAB"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5000317 Osnovna škola Vladimira Nazora Pribislavec</w:t>
            </w:r>
          </w:p>
        </w:tc>
        <w:tc>
          <w:tcPr>
            <w:tcW w:w="1984" w:type="dxa"/>
            <w:tcBorders>
              <w:top w:val="nil"/>
              <w:left w:val="nil"/>
              <w:bottom w:val="single" w:sz="4" w:space="0" w:color="auto"/>
              <w:right w:val="single" w:sz="4" w:space="0" w:color="auto"/>
            </w:tcBorders>
            <w:noWrap/>
            <w:vAlign w:val="bottom"/>
            <w:hideMark/>
          </w:tcPr>
          <w:p w14:paraId="40AA0805"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1.622.125,00</w:t>
            </w:r>
          </w:p>
        </w:tc>
        <w:tc>
          <w:tcPr>
            <w:tcW w:w="1985" w:type="dxa"/>
            <w:tcBorders>
              <w:top w:val="nil"/>
              <w:left w:val="nil"/>
              <w:bottom w:val="single" w:sz="4" w:space="0" w:color="auto"/>
              <w:right w:val="single" w:sz="4" w:space="0" w:color="auto"/>
            </w:tcBorders>
            <w:noWrap/>
            <w:hideMark/>
          </w:tcPr>
          <w:p w14:paraId="56027212"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36DEF69B"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1.622.125,00</w:t>
            </w:r>
          </w:p>
        </w:tc>
      </w:tr>
      <w:tr w:rsidR="00F51D68" w14:paraId="6D6B282E"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08FBD9B6"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5000318 Osnovna škola Selnica</w:t>
            </w:r>
          </w:p>
        </w:tc>
        <w:tc>
          <w:tcPr>
            <w:tcW w:w="1984" w:type="dxa"/>
            <w:tcBorders>
              <w:top w:val="nil"/>
              <w:left w:val="nil"/>
              <w:bottom w:val="single" w:sz="4" w:space="0" w:color="auto"/>
              <w:right w:val="single" w:sz="4" w:space="0" w:color="auto"/>
            </w:tcBorders>
            <w:noWrap/>
            <w:vAlign w:val="bottom"/>
            <w:hideMark/>
          </w:tcPr>
          <w:p w14:paraId="40DBC41A"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871.650,00</w:t>
            </w:r>
          </w:p>
        </w:tc>
        <w:tc>
          <w:tcPr>
            <w:tcW w:w="1985" w:type="dxa"/>
            <w:tcBorders>
              <w:top w:val="nil"/>
              <w:left w:val="nil"/>
              <w:bottom w:val="single" w:sz="4" w:space="0" w:color="auto"/>
              <w:right w:val="single" w:sz="4" w:space="0" w:color="auto"/>
            </w:tcBorders>
            <w:noWrap/>
            <w:hideMark/>
          </w:tcPr>
          <w:p w14:paraId="49FF00FF"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56D61186"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871.650,00</w:t>
            </w:r>
          </w:p>
        </w:tc>
      </w:tr>
      <w:tr w:rsidR="00F51D68" w14:paraId="19EE9687"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42F15922"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5000319 Osnovna škola Strahoninec</w:t>
            </w:r>
          </w:p>
        </w:tc>
        <w:tc>
          <w:tcPr>
            <w:tcW w:w="1984" w:type="dxa"/>
            <w:tcBorders>
              <w:top w:val="nil"/>
              <w:left w:val="nil"/>
              <w:bottom w:val="single" w:sz="4" w:space="0" w:color="auto"/>
              <w:right w:val="single" w:sz="4" w:space="0" w:color="auto"/>
            </w:tcBorders>
            <w:noWrap/>
            <w:vAlign w:val="bottom"/>
            <w:hideMark/>
          </w:tcPr>
          <w:p w14:paraId="3FF540E6"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1.290.325,00</w:t>
            </w:r>
          </w:p>
        </w:tc>
        <w:tc>
          <w:tcPr>
            <w:tcW w:w="1985" w:type="dxa"/>
            <w:tcBorders>
              <w:top w:val="nil"/>
              <w:left w:val="nil"/>
              <w:bottom w:val="single" w:sz="4" w:space="0" w:color="auto"/>
              <w:right w:val="single" w:sz="4" w:space="0" w:color="auto"/>
            </w:tcBorders>
            <w:noWrap/>
            <w:hideMark/>
          </w:tcPr>
          <w:p w14:paraId="3EC77F56"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066CE089"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1.290.325,00</w:t>
            </w:r>
          </w:p>
        </w:tc>
      </w:tr>
      <w:tr w:rsidR="00F51D68" w14:paraId="28784F02"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711179B4"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500320 Osnovna škola I.G. Kovačića Sveti Juraj na Bregu</w:t>
            </w:r>
          </w:p>
        </w:tc>
        <w:tc>
          <w:tcPr>
            <w:tcW w:w="1984" w:type="dxa"/>
            <w:tcBorders>
              <w:top w:val="nil"/>
              <w:left w:val="nil"/>
              <w:bottom w:val="single" w:sz="4" w:space="0" w:color="auto"/>
              <w:right w:val="single" w:sz="4" w:space="0" w:color="auto"/>
            </w:tcBorders>
            <w:noWrap/>
            <w:vAlign w:val="bottom"/>
            <w:hideMark/>
          </w:tcPr>
          <w:p w14:paraId="4676E53A"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1.598.757,49</w:t>
            </w:r>
          </w:p>
        </w:tc>
        <w:tc>
          <w:tcPr>
            <w:tcW w:w="1985" w:type="dxa"/>
            <w:tcBorders>
              <w:top w:val="nil"/>
              <w:left w:val="nil"/>
              <w:bottom w:val="single" w:sz="4" w:space="0" w:color="auto"/>
              <w:right w:val="single" w:sz="4" w:space="0" w:color="auto"/>
            </w:tcBorders>
            <w:noWrap/>
            <w:hideMark/>
          </w:tcPr>
          <w:p w14:paraId="5A44BF34"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1A6825A1"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1.598.757,49</w:t>
            </w:r>
          </w:p>
        </w:tc>
      </w:tr>
      <w:tr w:rsidR="00F51D68" w14:paraId="23C23723"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2A7BB813"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5000321 Osnovna škola Sveta Marija</w:t>
            </w:r>
          </w:p>
        </w:tc>
        <w:tc>
          <w:tcPr>
            <w:tcW w:w="1984" w:type="dxa"/>
            <w:tcBorders>
              <w:top w:val="nil"/>
              <w:left w:val="nil"/>
              <w:bottom w:val="single" w:sz="4" w:space="0" w:color="auto"/>
              <w:right w:val="single" w:sz="4" w:space="0" w:color="auto"/>
            </w:tcBorders>
            <w:noWrap/>
            <w:vAlign w:val="bottom"/>
            <w:hideMark/>
          </w:tcPr>
          <w:p w14:paraId="67517B27"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573.427,09</w:t>
            </w:r>
          </w:p>
        </w:tc>
        <w:tc>
          <w:tcPr>
            <w:tcW w:w="1985" w:type="dxa"/>
            <w:tcBorders>
              <w:top w:val="nil"/>
              <w:left w:val="nil"/>
              <w:bottom w:val="single" w:sz="4" w:space="0" w:color="auto"/>
              <w:right w:val="single" w:sz="4" w:space="0" w:color="auto"/>
            </w:tcBorders>
            <w:noWrap/>
            <w:hideMark/>
          </w:tcPr>
          <w:p w14:paraId="3BEE8798"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48D4B8CC"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573.427,09</w:t>
            </w:r>
          </w:p>
        </w:tc>
      </w:tr>
      <w:tr w:rsidR="00F51D68" w14:paraId="048373E7"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6CCA0910"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5000322 Osnovna škola Sveti Martin na Muri</w:t>
            </w:r>
          </w:p>
        </w:tc>
        <w:tc>
          <w:tcPr>
            <w:tcW w:w="1984" w:type="dxa"/>
            <w:tcBorders>
              <w:top w:val="nil"/>
              <w:left w:val="nil"/>
              <w:bottom w:val="single" w:sz="4" w:space="0" w:color="auto"/>
              <w:right w:val="single" w:sz="4" w:space="0" w:color="auto"/>
            </w:tcBorders>
            <w:noWrap/>
            <w:vAlign w:val="bottom"/>
            <w:hideMark/>
          </w:tcPr>
          <w:p w14:paraId="1DCA925E"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696.458,00</w:t>
            </w:r>
          </w:p>
        </w:tc>
        <w:tc>
          <w:tcPr>
            <w:tcW w:w="1985" w:type="dxa"/>
            <w:tcBorders>
              <w:top w:val="nil"/>
              <w:left w:val="nil"/>
              <w:bottom w:val="single" w:sz="4" w:space="0" w:color="auto"/>
              <w:right w:val="single" w:sz="4" w:space="0" w:color="auto"/>
            </w:tcBorders>
            <w:noWrap/>
            <w:hideMark/>
          </w:tcPr>
          <w:p w14:paraId="7F5DD4D2"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4DBA70BA"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696.458,00</w:t>
            </w:r>
          </w:p>
        </w:tc>
      </w:tr>
      <w:tr w:rsidR="00F51D68" w14:paraId="72B83E1C"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420220B6"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5000323 Osnovna škola Petar Zrinski Šenkovec</w:t>
            </w:r>
          </w:p>
        </w:tc>
        <w:tc>
          <w:tcPr>
            <w:tcW w:w="1984" w:type="dxa"/>
            <w:tcBorders>
              <w:top w:val="nil"/>
              <w:left w:val="nil"/>
              <w:bottom w:val="single" w:sz="4" w:space="0" w:color="auto"/>
              <w:right w:val="single" w:sz="4" w:space="0" w:color="auto"/>
            </w:tcBorders>
            <w:noWrap/>
            <w:vAlign w:val="bottom"/>
            <w:hideMark/>
          </w:tcPr>
          <w:p w14:paraId="66ADBE02"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1.481.795,00</w:t>
            </w:r>
          </w:p>
        </w:tc>
        <w:tc>
          <w:tcPr>
            <w:tcW w:w="1985" w:type="dxa"/>
            <w:tcBorders>
              <w:top w:val="nil"/>
              <w:left w:val="nil"/>
              <w:bottom w:val="single" w:sz="4" w:space="0" w:color="auto"/>
              <w:right w:val="single" w:sz="4" w:space="0" w:color="auto"/>
            </w:tcBorders>
            <w:noWrap/>
            <w:hideMark/>
          </w:tcPr>
          <w:p w14:paraId="325F2F0A"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089C6415"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1.481.795,00</w:t>
            </w:r>
          </w:p>
        </w:tc>
      </w:tr>
      <w:tr w:rsidR="00F51D68" w14:paraId="0C512EF8"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2133B920"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5000324 Osnovna škola Štrigova</w:t>
            </w:r>
          </w:p>
        </w:tc>
        <w:tc>
          <w:tcPr>
            <w:tcW w:w="1984" w:type="dxa"/>
            <w:tcBorders>
              <w:top w:val="nil"/>
              <w:left w:val="nil"/>
              <w:bottom w:val="single" w:sz="4" w:space="0" w:color="auto"/>
              <w:right w:val="single" w:sz="4" w:space="0" w:color="auto"/>
            </w:tcBorders>
            <w:noWrap/>
            <w:vAlign w:val="bottom"/>
            <w:hideMark/>
          </w:tcPr>
          <w:p w14:paraId="5851CB54"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1.263.214,00</w:t>
            </w:r>
          </w:p>
        </w:tc>
        <w:tc>
          <w:tcPr>
            <w:tcW w:w="1985" w:type="dxa"/>
            <w:tcBorders>
              <w:top w:val="nil"/>
              <w:left w:val="nil"/>
              <w:bottom w:val="single" w:sz="4" w:space="0" w:color="auto"/>
              <w:right w:val="single" w:sz="4" w:space="0" w:color="auto"/>
            </w:tcBorders>
            <w:noWrap/>
            <w:hideMark/>
          </w:tcPr>
          <w:p w14:paraId="54F23306"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6A9C6164"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1.263.214,00</w:t>
            </w:r>
          </w:p>
        </w:tc>
      </w:tr>
      <w:tr w:rsidR="00F51D68" w14:paraId="2CEB3E1B"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hideMark/>
          </w:tcPr>
          <w:p w14:paraId="21839A51"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5000325 Osnovna škola dr. Vinka Žganca Vratišinec</w:t>
            </w:r>
          </w:p>
        </w:tc>
        <w:tc>
          <w:tcPr>
            <w:tcW w:w="1984" w:type="dxa"/>
            <w:tcBorders>
              <w:top w:val="nil"/>
              <w:left w:val="nil"/>
              <w:bottom w:val="single" w:sz="4" w:space="0" w:color="auto"/>
              <w:right w:val="single" w:sz="4" w:space="0" w:color="auto"/>
            </w:tcBorders>
            <w:noWrap/>
            <w:vAlign w:val="bottom"/>
            <w:hideMark/>
          </w:tcPr>
          <w:p w14:paraId="50C3CE12"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573.550,00</w:t>
            </w:r>
          </w:p>
        </w:tc>
        <w:tc>
          <w:tcPr>
            <w:tcW w:w="1985" w:type="dxa"/>
            <w:tcBorders>
              <w:top w:val="nil"/>
              <w:left w:val="nil"/>
              <w:bottom w:val="single" w:sz="4" w:space="0" w:color="auto"/>
              <w:right w:val="single" w:sz="4" w:space="0" w:color="auto"/>
            </w:tcBorders>
            <w:noWrap/>
            <w:hideMark/>
          </w:tcPr>
          <w:p w14:paraId="02C56EAC" w14:textId="77777777" w:rsidR="00F51D68" w:rsidRDefault="00F51D68">
            <w:pPr>
              <w:jc w:val="cente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vAlign w:val="bottom"/>
            <w:hideMark/>
          </w:tcPr>
          <w:p w14:paraId="6B335FB3"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573.550,00</w:t>
            </w:r>
          </w:p>
        </w:tc>
      </w:tr>
      <w:tr w:rsidR="00F51D68" w14:paraId="3FEA3C09" w14:textId="77777777" w:rsidTr="00F51D68">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7BA67C0"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Ukupno program:</w:t>
            </w:r>
          </w:p>
        </w:tc>
        <w:tc>
          <w:tcPr>
            <w:tcW w:w="1984" w:type="dxa"/>
            <w:tcBorders>
              <w:top w:val="nil"/>
              <w:left w:val="nil"/>
              <w:bottom w:val="single" w:sz="4" w:space="0" w:color="auto"/>
              <w:right w:val="single" w:sz="4" w:space="0" w:color="auto"/>
            </w:tcBorders>
            <w:shd w:val="clear" w:color="auto" w:fill="D9D9D9" w:themeFill="background1" w:themeFillShade="D9"/>
            <w:noWrap/>
            <w:vAlign w:val="bottom"/>
            <w:hideMark/>
          </w:tcPr>
          <w:p w14:paraId="252B17B4"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30.053.427,64</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14:paraId="01391DE6"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2551" w:type="dxa"/>
            <w:tcBorders>
              <w:top w:val="nil"/>
              <w:left w:val="nil"/>
              <w:bottom w:val="single" w:sz="4" w:space="0" w:color="auto"/>
              <w:right w:val="single" w:sz="4" w:space="0" w:color="auto"/>
            </w:tcBorders>
            <w:shd w:val="clear" w:color="auto" w:fill="D9D9D9" w:themeFill="background1" w:themeFillShade="D9"/>
            <w:vAlign w:val="bottom"/>
            <w:hideMark/>
          </w:tcPr>
          <w:p w14:paraId="073CBB4D"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30.053.427,64</w:t>
            </w:r>
          </w:p>
        </w:tc>
      </w:tr>
    </w:tbl>
    <w:p w14:paraId="180DFA0E" w14:textId="77777777" w:rsidR="00F51D68" w:rsidRDefault="00F51D68" w:rsidP="00F51D68">
      <w:pPr>
        <w:rPr>
          <w:rFonts w:ascii="Times New Roman" w:hAnsi="Times New Roman" w:cs="Times New Roman"/>
          <w:sz w:val="20"/>
          <w:szCs w:val="20"/>
        </w:rPr>
      </w:pPr>
    </w:p>
    <w:tbl>
      <w:tblPr>
        <w:tblW w:w="9255" w:type="dxa"/>
        <w:tblInd w:w="93" w:type="dxa"/>
        <w:tblLayout w:type="fixed"/>
        <w:tblLook w:val="04A0" w:firstRow="1" w:lastRow="0" w:firstColumn="1" w:lastColumn="0" w:noHBand="0" w:noVBand="1"/>
      </w:tblPr>
      <w:tblGrid>
        <w:gridCol w:w="8788"/>
        <w:gridCol w:w="467"/>
      </w:tblGrid>
      <w:tr w:rsidR="00F51D68" w14:paraId="5C7B2A4D" w14:textId="77777777" w:rsidTr="00F51D68">
        <w:trPr>
          <w:gridAfter w:val="1"/>
          <w:wAfter w:w="480" w:type="dxa"/>
          <w:trHeight w:val="300"/>
        </w:trPr>
        <w:tc>
          <w:tcPr>
            <w:tcW w:w="9258" w:type="dxa"/>
            <w:tcBorders>
              <w:top w:val="single" w:sz="4" w:space="0" w:color="auto"/>
              <w:left w:val="single" w:sz="4" w:space="0" w:color="auto"/>
              <w:bottom w:val="single" w:sz="4" w:space="0" w:color="auto"/>
              <w:right w:val="single" w:sz="4" w:space="0" w:color="auto"/>
            </w:tcBorders>
            <w:hideMark/>
          </w:tcPr>
          <w:p w14:paraId="6B3E9F89" w14:textId="77777777" w:rsidR="00F51D68" w:rsidRDefault="00F51D68">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Naziv aktivnosti/projekta u Proračunu:</w:t>
            </w:r>
          </w:p>
        </w:tc>
      </w:tr>
      <w:tr w:rsidR="00F51D68" w14:paraId="3EB10C19" w14:textId="77777777" w:rsidTr="00F51D68">
        <w:trPr>
          <w:gridAfter w:val="1"/>
          <w:wAfter w:w="480" w:type="dxa"/>
          <w:trHeight w:val="509"/>
        </w:trPr>
        <w:tc>
          <w:tcPr>
            <w:tcW w:w="9258" w:type="dxa"/>
            <w:vMerge w:val="restart"/>
            <w:tcBorders>
              <w:top w:val="single" w:sz="4" w:space="0" w:color="auto"/>
              <w:left w:val="single" w:sz="4" w:space="0" w:color="auto"/>
              <w:bottom w:val="single" w:sz="4" w:space="0" w:color="auto"/>
              <w:right w:val="single" w:sz="4" w:space="0" w:color="auto"/>
            </w:tcBorders>
          </w:tcPr>
          <w:p w14:paraId="7C12BC96" w14:textId="77777777" w:rsidR="00F51D68" w:rsidRDefault="00F51D68">
            <w:pPr>
              <w:spacing w:after="0" w:line="240" w:lineRule="auto"/>
              <w:rPr>
                <w:rFonts w:ascii="Times New Roman" w:eastAsia="Times New Roman" w:hAnsi="Times New Roman" w:cs="Times New Roman"/>
                <w:color w:val="000000"/>
                <w:sz w:val="20"/>
                <w:szCs w:val="20"/>
                <w:lang w:eastAsia="hr-HR"/>
              </w:rPr>
            </w:pPr>
          </w:p>
          <w:p w14:paraId="75D9C6EB"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Osnovne škole kojima je osnivač Međimurska županija. Planirana sredstva odnose se na vlastite i druge prihode škola.   </w:t>
            </w:r>
          </w:p>
        </w:tc>
      </w:tr>
      <w:tr w:rsidR="00F51D68" w14:paraId="5E12B46B" w14:textId="77777777" w:rsidTr="00F9751B">
        <w:trPr>
          <w:trHeight w:val="299"/>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2929F61F" w14:textId="77777777" w:rsidR="00F51D68" w:rsidRDefault="00F51D68">
            <w:pPr>
              <w:spacing w:after="0"/>
              <w:rPr>
                <w:rFonts w:ascii="Times New Roman" w:eastAsia="Times New Roman" w:hAnsi="Times New Roman" w:cs="Times New Roman"/>
                <w:color w:val="000000"/>
                <w:sz w:val="20"/>
                <w:szCs w:val="20"/>
                <w:lang w:eastAsia="hr-HR"/>
              </w:rPr>
            </w:pPr>
          </w:p>
        </w:tc>
        <w:tc>
          <w:tcPr>
            <w:tcW w:w="480" w:type="dxa"/>
            <w:vAlign w:val="center"/>
            <w:hideMark/>
          </w:tcPr>
          <w:p w14:paraId="49D3D156" w14:textId="77777777" w:rsidR="00F51D68" w:rsidRDefault="00F51D68">
            <w:pPr>
              <w:rPr>
                <w:rFonts w:ascii="Times New Roman" w:eastAsia="Times New Roman" w:hAnsi="Times New Roman" w:cs="Times New Roman"/>
                <w:color w:val="000000"/>
                <w:sz w:val="20"/>
                <w:szCs w:val="20"/>
                <w:lang w:eastAsia="hr-HR"/>
              </w:rPr>
            </w:pPr>
          </w:p>
        </w:tc>
      </w:tr>
    </w:tbl>
    <w:p w14:paraId="0EA06775" w14:textId="77777777" w:rsidR="00F51D68" w:rsidRDefault="00F51D68" w:rsidP="00F51D68">
      <w:pPr>
        <w:rPr>
          <w:rFonts w:ascii="Times New Roman" w:hAnsi="Times New Roman" w:cs="Times New Roman"/>
          <w:sz w:val="20"/>
          <w:szCs w:val="20"/>
        </w:rPr>
      </w:pPr>
    </w:p>
    <w:p w14:paraId="3AADAD46" w14:textId="77777777" w:rsidR="00F51D68" w:rsidRDefault="00F51D68" w:rsidP="00F51D68">
      <w:pPr>
        <w:rPr>
          <w:rFonts w:ascii="Times New Roman" w:hAnsi="Times New Roman" w:cs="Times New Roman"/>
          <w:b/>
          <w:sz w:val="20"/>
          <w:szCs w:val="20"/>
        </w:rPr>
      </w:pPr>
      <w:r>
        <w:rPr>
          <w:rFonts w:ascii="Times New Roman" w:hAnsi="Times New Roman" w:cs="Times New Roman"/>
          <w:b/>
          <w:sz w:val="20"/>
          <w:szCs w:val="20"/>
        </w:rPr>
        <w:t>Pokazatelji rezultata (navesti pokazatelje na razini aktivnosti/projekta):</w:t>
      </w:r>
    </w:p>
    <w:tbl>
      <w:tblPr>
        <w:tblW w:w="7812" w:type="dxa"/>
        <w:tblInd w:w="93" w:type="dxa"/>
        <w:tblLook w:val="04A0" w:firstRow="1" w:lastRow="0" w:firstColumn="1" w:lastColumn="0" w:noHBand="0" w:noVBand="1"/>
      </w:tblPr>
      <w:tblGrid>
        <w:gridCol w:w="1433"/>
        <w:gridCol w:w="1417"/>
        <w:gridCol w:w="1134"/>
        <w:gridCol w:w="1701"/>
        <w:gridCol w:w="1027"/>
        <w:gridCol w:w="1100"/>
      </w:tblGrid>
      <w:tr w:rsidR="00F51D68" w14:paraId="3F7FEC0A" w14:textId="77777777" w:rsidTr="00F51D68">
        <w:trPr>
          <w:trHeight w:val="564"/>
        </w:trPr>
        <w:tc>
          <w:tcPr>
            <w:tcW w:w="1433" w:type="dxa"/>
            <w:tcBorders>
              <w:top w:val="single" w:sz="4" w:space="0" w:color="auto"/>
              <w:left w:val="single" w:sz="4" w:space="0" w:color="auto"/>
              <w:bottom w:val="single" w:sz="4" w:space="0" w:color="auto"/>
              <w:right w:val="single" w:sz="4" w:space="0" w:color="auto"/>
            </w:tcBorders>
            <w:noWrap/>
            <w:vAlign w:val="center"/>
            <w:hideMark/>
          </w:tcPr>
          <w:p w14:paraId="33DD31FE"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Pokazatelj</w:t>
            </w:r>
          </w:p>
          <w:p w14:paraId="47D3B5C3"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rezultata</w:t>
            </w:r>
          </w:p>
        </w:tc>
        <w:tc>
          <w:tcPr>
            <w:tcW w:w="1417" w:type="dxa"/>
            <w:tcBorders>
              <w:top w:val="single" w:sz="4" w:space="0" w:color="auto"/>
              <w:left w:val="nil"/>
              <w:bottom w:val="single" w:sz="4" w:space="0" w:color="auto"/>
              <w:right w:val="single" w:sz="4" w:space="0" w:color="auto"/>
            </w:tcBorders>
            <w:noWrap/>
            <w:vAlign w:val="center"/>
            <w:hideMark/>
          </w:tcPr>
          <w:p w14:paraId="1FF0E78A"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Definicija pokazatelja</w:t>
            </w:r>
          </w:p>
        </w:tc>
        <w:tc>
          <w:tcPr>
            <w:tcW w:w="1134" w:type="dxa"/>
            <w:tcBorders>
              <w:top w:val="single" w:sz="4" w:space="0" w:color="auto"/>
              <w:left w:val="nil"/>
              <w:bottom w:val="single" w:sz="4" w:space="0" w:color="auto"/>
              <w:right w:val="single" w:sz="4" w:space="0" w:color="auto"/>
            </w:tcBorders>
            <w:vAlign w:val="center"/>
            <w:hideMark/>
          </w:tcPr>
          <w:p w14:paraId="77EF499C"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Jedinica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E7D385"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Polazna vrijednost 2022.</w:t>
            </w:r>
          </w:p>
        </w:tc>
        <w:tc>
          <w:tcPr>
            <w:tcW w:w="1027" w:type="dxa"/>
            <w:tcBorders>
              <w:top w:val="single" w:sz="4" w:space="0" w:color="auto"/>
              <w:left w:val="nil"/>
              <w:bottom w:val="single" w:sz="4" w:space="0" w:color="auto"/>
              <w:right w:val="single" w:sz="4" w:space="0" w:color="auto"/>
            </w:tcBorders>
            <w:vAlign w:val="center"/>
            <w:hideMark/>
          </w:tcPr>
          <w:p w14:paraId="25AA53E2"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Ciljana vrijednost</w:t>
            </w:r>
          </w:p>
          <w:p w14:paraId="1260D248"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2023.</w:t>
            </w:r>
          </w:p>
        </w:tc>
        <w:tc>
          <w:tcPr>
            <w:tcW w:w="1100" w:type="dxa"/>
            <w:tcBorders>
              <w:top w:val="single" w:sz="4" w:space="0" w:color="auto"/>
              <w:left w:val="nil"/>
              <w:bottom w:val="single" w:sz="4" w:space="0" w:color="auto"/>
              <w:right w:val="single" w:sz="4" w:space="0" w:color="auto"/>
            </w:tcBorders>
            <w:vAlign w:val="center"/>
            <w:hideMark/>
          </w:tcPr>
          <w:p w14:paraId="276FCB15"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Ostvarena vrijednost</w:t>
            </w:r>
          </w:p>
          <w:p w14:paraId="06CE9D94"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2023.</w:t>
            </w:r>
          </w:p>
        </w:tc>
      </w:tr>
      <w:tr w:rsidR="00F51D68" w14:paraId="1F2FBCA6" w14:textId="77777777" w:rsidTr="00F51D68">
        <w:trPr>
          <w:trHeight w:val="282"/>
        </w:trPr>
        <w:tc>
          <w:tcPr>
            <w:tcW w:w="1433" w:type="dxa"/>
            <w:tcBorders>
              <w:top w:val="single" w:sz="4" w:space="0" w:color="auto"/>
              <w:left w:val="single" w:sz="4" w:space="0" w:color="auto"/>
              <w:bottom w:val="single" w:sz="4" w:space="0" w:color="auto"/>
              <w:right w:val="single" w:sz="4" w:space="0" w:color="auto"/>
            </w:tcBorders>
            <w:vAlign w:val="center"/>
            <w:hideMark/>
          </w:tcPr>
          <w:p w14:paraId="298F1B18"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Osnovne škole </w:t>
            </w:r>
          </w:p>
        </w:tc>
        <w:tc>
          <w:tcPr>
            <w:tcW w:w="1417" w:type="dxa"/>
            <w:tcBorders>
              <w:top w:val="nil"/>
              <w:left w:val="nil"/>
              <w:bottom w:val="single" w:sz="4" w:space="0" w:color="auto"/>
              <w:right w:val="single" w:sz="4" w:space="0" w:color="auto"/>
            </w:tcBorders>
            <w:noWrap/>
            <w:vAlign w:val="center"/>
            <w:hideMark/>
          </w:tcPr>
          <w:p w14:paraId="720F2AED"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Osnovne škole kojima je osnivač MŽ</w:t>
            </w:r>
          </w:p>
        </w:tc>
        <w:tc>
          <w:tcPr>
            <w:tcW w:w="1134" w:type="dxa"/>
            <w:tcBorders>
              <w:top w:val="nil"/>
              <w:left w:val="nil"/>
              <w:bottom w:val="single" w:sz="4" w:space="0" w:color="auto"/>
              <w:right w:val="single" w:sz="4" w:space="0" w:color="auto"/>
            </w:tcBorders>
            <w:vAlign w:val="center"/>
            <w:hideMark/>
          </w:tcPr>
          <w:p w14:paraId="4AEEC3AD"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Broj škola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4D5AE2C"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w:t>
            </w:r>
          </w:p>
        </w:tc>
        <w:tc>
          <w:tcPr>
            <w:tcW w:w="1027" w:type="dxa"/>
            <w:tcBorders>
              <w:top w:val="nil"/>
              <w:left w:val="nil"/>
              <w:bottom w:val="single" w:sz="4" w:space="0" w:color="auto"/>
              <w:right w:val="single" w:sz="4" w:space="0" w:color="auto"/>
            </w:tcBorders>
            <w:noWrap/>
            <w:vAlign w:val="center"/>
            <w:hideMark/>
          </w:tcPr>
          <w:p w14:paraId="54879E28"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w:t>
            </w:r>
          </w:p>
        </w:tc>
        <w:tc>
          <w:tcPr>
            <w:tcW w:w="1100" w:type="dxa"/>
            <w:tcBorders>
              <w:top w:val="nil"/>
              <w:left w:val="nil"/>
              <w:bottom w:val="single" w:sz="4" w:space="0" w:color="auto"/>
              <w:right w:val="single" w:sz="4" w:space="0" w:color="auto"/>
            </w:tcBorders>
            <w:vAlign w:val="center"/>
            <w:hideMark/>
          </w:tcPr>
          <w:p w14:paraId="71CB4C01"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w:t>
            </w:r>
          </w:p>
        </w:tc>
      </w:tr>
    </w:tbl>
    <w:p w14:paraId="0564F091" w14:textId="77777777" w:rsidR="00F51D68" w:rsidRDefault="00F51D68" w:rsidP="00F51D68">
      <w:pPr>
        <w:rPr>
          <w:rFonts w:ascii="Times New Roman" w:hAnsi="Times New Roman" w:cs="Times New Roman"/>
          <w:sz w:val="20"/>
          <w:szCs w:val="20"/>
        </w:rPr>
      </w:pPr>
    </w:p>
    <w:p w14:paraId="0C6DB05D" w14:textId="77777777" w:rsidR="00F51D68" w:rsidRDefault="00F51D68" w:rsidP="00644A7D">
      <w:pPr>
        <w:pStyle w:val="Odlomakpopisa"/>
        <w:numPr>
          <w:ilvl w:val="0"/>
          <w:numId w:val="12"/>
        </w:numPr>
        <w:spacing w:after="0"/>
        <w:rPr>
          <w:rFonts w:ascii="Times New Roman" w:hAnsi="Times New Roman" w:cs="Times New Roman"/>
          <w:b/>
          <w:sz w:val="20"/>
          <w:szCs w:val="20"/>
        </w:rPr>
      </w:pPr>
      <w:r>
        <w:rPr>
          <w:rFonts w:ascii="Times New Roman" w:hAnsi="Times New Roman" w:cs="Times New Roman"/>
          <w:b/>
          <w:sz w:val="20"/>
          <w:szCs w:val="20"/>
        </w:rPr>
        <w:t>OBRAZLOŽENJE PROGRAMA</w:t>
      </w:r>
    </w:p>
    <w:p w14:paraId="67139069" w14:textId="77777777" w:rsidR="00F51D68" w:rsidRDefault="00F51D68" w:rsidP="00F51D68">
      <w:pPr>
        <w:spacing w:after="0"/>
        <w:rPr>
          <w:rFonts w:ascii="Times New Roman" w:hAnsi="Times New Roman" w:cs="Times New Roman"/>
          <w:sz w:val="20"/>
          <w:szCs w:val="20"/>
        </w:rPr>
      </w:pPr>
    </w:p>
    <w:tbl>
      <w:tblPr>
        <w:tblW w:w="9255" w:type="dxa"/>
        <w:tblInd w:w="93" w:type="dxa"/>
        <w:tblLayout w:type="fixed"/>
        <w:tblLook w:val="04A0" w:firstRow="1" w:lastRow="0" w:firstColumn="1" w:lastColumn="0" w:noHBand="0" w:noVBand="1"/>
      </w:tblPr>
      <w:tblGrid>
        <w:gridCol w:w="9255"/>
      </w:tblGrid>
      <w:tr w:rsidR="00F51D68" w14:paraId="0774EBA3" w14:textId="77777777" w:rsidTr="00F51D68">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49807EC" w14:textId="77777777" w:rsidR="00F51D68" w:rsidRDefault="00F51D68">
            <w:pPr>
              <w:spacing w:after="0" w:line="240" w:lineRule="auto"/>
              <w:rPr>
                <w:rFonts w:ascii="Times New Roman" w:eastAsia="Times New Roman" w:hAnsi="Times New Roman" w:cs="Times New Roman"/>
                <w:b/>
                <w:bCs/>
                <w:iCs/>
                <w:sz w:val="20"/>
                <w:szCs w:val="20"/>
                <w:lang w:eastAsia="hr-HR"/>
              </w:rPr>
            </w:pPr>
            <w:r>
              <w:rPr>
                <w:rFonts w:ascii="Times New Roman" w:eastAsia="Times New Roman" w:hAnsi="Times New Roman" w:cs="Times New Roman"/>
                <w:b/>
                <w:bCs/>
                <w:iCs/>
                <w:sz w:val="20"/>
                <w:szCs w:val="20"/>
                <w:lang w:eastAsia="hr-HR"/>
              </w:rPr>
              <w:t>PROGRAM 1013 Školstvo- Ostali izdaci za srednje škole</w:t>
            </w:r>
          </w:p>
        </w:tc>
      </w:tr>
      <w:tr w:rsidR="00F51D68" w14:paraId="7442F97A" w14:textId="77777777" w:rsidTr="00F51D68">
        <w:trPr>
          <w:trHeight w:val="576"/>
        </w:trPr>
        <w:tc>
          <w:tcPr>
            <w:tcW w:w="9258" w:type="dxa"/>
            <w:tcBorders>
              <w:top w:val="single" w:sz="4" w:space="0" w:color="auto"/>
              <w:left w:val="single" w:sz="4" w:space="0" w:color="auto"/>
              <w:bottom w:val="single" w:sz="4" w:space="0" w:color="auto"/>
              <w:right w:val="single" w:sz="4" w:space="0" w:color="auto"/>
            </w:tcBorders>
            <w:noWrap/>
            <w:hideMark/>
          </w:tcPr>
          <w:p w14:paraId="2B808C48"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b/>
                <w:color w:val="000000"/>
                <w:sz w:val="20"/>
                <w:szCs w:val="20"/>
                <w:lang w:eastAsia="hr-HR"/>
              </w:rPr>
              <w:t>Opis programa</w:t>
            </w:r>
            <w:r>
              <w:rPr>
                <w:rFonts w:ascii="Times New Roman" w:eastAsia="Times New Roman" w:hAnsi="Times New Roman" w:cs="Times New Roman"/>
                <w:color w:val="000000"/>
                <w:sz w:val="20"/>
                <w:szCs w:val="20"/>
                <w:lang w:eastAsia="hr-HR"/>
              </w:rPr>
              <w:t>:</w:t>
            </w:r>
          </w:p>
          <w:p w14:paraId="7D92653E"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Potrebe ustanova u znanosti, odgoju, obrazovanju i kulturi ostvaruju iz vlastitih i drugih sredstava u svrhu poboljšanja kvalitete usluge i zadovoljavanje javnih potreba stanovništva.</w:t>
            </w:r>
          </w:p>
        </w:tc>
      </w:tr>
      <w:tr w:rsidR="00F51D68" w14:paraId="2DCB59EA" w14:textId="77777777" w:rsidTr="00F51D68">
        <w:trPr>
          <w:trHeight w:val="576"/>
        </w:trPr>
        <w:tc>
          <w:tcPr>
            <w:tcW w:w="9258" w:type="dxa"/>
            <w:tcBorders>
              <w:top w:val="single" w:sz="4" w:space="0" w:color="auto"/>
              <w:left w:val="single" w:sz="4" w:space="0" w:color="auto"/>
              <w:bottom w:val="single" w:sz="4" w:space="0" w:color="auto"/>
              <w:right w:val="single" w:sz="4" w:space="0" w:color="auto"/>
            </w:tcBorders>
            <w:noWrap/>
            <w:hideMark/>
          </w:tcPr>
          <w:p w14:paraId="4869A432"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b/>
                <w:color w:val="000000"/>
                <w:sz w:val="20"/>
                <w:szCs w:val="20"/>
                <w:lang w:eastAsia="hr-HR"/>
              </w:rPr>
              <w:t>Zakonske i druge pravne osnove programa</w:t>
            </w:r>
            <w:r>
              <w:rPr>
                <w:rFonts w:ascii="Times New Roman" w:eastAsia="Times New Roman" w:hAnsi="Times New Roman" w:cs="Times New Roman"/>
                <w:color w:val="000000"/>
                <w:sz w:val="20"/>
                <w:szCs w:val="20"/>
                <w:lang w:eastAsia="hr-HR"/>
              </w:rPr>
              <w:t>:</w:t>
            </w:r>
          </w:p>
          <w:p w14:paraId="17CCFB24" w14:textId="77777777" w:rsidR="00F51D68" w:rsidRDefault="00B53D68">
            <w:pPr>
              <w:spacing w:after="0" w:line="240" w:lineRule="auto"/>
              <w:rPr>
                <w:rFonts w:ascii="Times New Roman" w:eastAsia="Times New Roman" w:hAnsi="Times New Roman" w:cs="Times New Roman"/>
                <w:color w:val="000000"/>
                <w:sz w:val="20"/>
                <w:szCs w:val="20"/>
                <w:lang w:eastAsia="hr-HR"/>
              </w:rPr>
            </w:pPr>
            <w:r w:rsidRPr="00B53D68">
              <w:rPr>
                <w:rFonts w:ascii="Times New Roman" w:hAnsi="Times New Roman" w:cs="Times New Roman"/>
                <w:sz w:val="20"/>
                <w:szCs w:val="20"/>
              </w:rPr>
              <w:t>Zakon o odgoju i obrazovanju u osnovnoj i srednjoj školi ("Narodne novine", br. 87/08, 86/09, 92/10, 105/10, 90/11, 5/12, 16/12, 86/12, 126/12 – pročišćeni tekst, 94/13, 152/14, 7/17, 68/18, 98/19, 64/20 i 151/22), Državni pedagoški standard srednjoškolskog sustava odgoja i obrazovanja („Narodne novine“, broj 19/92,26/93,27/93,50/95,59/01,114/01 i 81/05) Zakon o obrazovanju odraslih ("Narodne novine", br. 144/21) Zakon o strukovnom obrazovanju („Narodne novine“, br. 30/90, 24/10, 22/13, 25/18, 69/22), Odluka Vlade o kriterijima i mjerilima za utvrđivanje bilančnih prava za financiranje minimalnog financijskog standarda javnih potreba srednjeg školstva</w:t>
            </w:r>
          </w:p>
        </w:tc>
      </w:tr>
      <w:tr w:rsidR="00F51D68" w14:paraId="551F5333" w14:textId="77777777" w:rsidTr="00F51D68">
        <w:trPr>
          <w:trHeight w:val="584"/>
        </w:trPr>
        <w:tc>
          <w:tcPr>
            <w:tcW w:w="9258" w:type="dxa"/>
            <w:tcBorders>
              <w:top w:val="single" w:sz="4" w:space="0" w:color="auto"/>
              <w:left w:val="single" w:sz="4" w:space="0" w:color="auto"/>
              <w:bottom w:val="single" w:sz="4" w:space="0" w:color="auto"/>
              <w:right w:val="single" w:sz="4" w:space="0" w:color="000000"/>
            </w:tcBorders>
            <w:hideMark/>
          </w:tcPr>
          <w:p w14:paraId="6D452492" w14:textId="77777777" w:rsidR="00F51D68" w:rsidRDefault="00F51D68">
            <w:pPr>
              <w:spacing w:after="0" w:line="240" w:lineRule="auto"/>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Ciljevi provedbe programa u razdoblju 2023.-2025.</w:t>
            </w:r>
          </w:p>
          <w:p w14:paraId="1098E895" w14:textId="77777777" w:rsidR="00F51D68" w:rsidRDefault="00F51D68">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Povećanje kvalitete života poboljšanje uvjeta rada, infrastrukture i opreme u odgojno-obrazovnim institucijama</w:t>
            </w:r>
          </w:p>
        </w:tc>
      </w:tr>
    </w:tbl>
    <w:p w14:paraId="2DC7B8C6" w14:textId="77777777" w:rsidR="00F51D68" w:rsidRDefault="00F51D68" w:rsidP="00F51D68">
      <w:pPr>
        <w:spacing w:after="0" w:line="240" w:lineRule="auto"/>
        <w:rPr>
          <w:rFonts w:ascii="Times New Roman" w:eastAsia="Times New Roman" w:hAnsi="Times New Roman" w:cs="Times New Roman"/>
          <w:color w:val="000000"/>
          <w:sz w:val="20"/>
          <w:szCs w:val="20"/>
          <w:lang w:eastAsia="hr-HR"/>
        </w:rPr>
      </w:pPr>
    </w:p>
    <w:p w14:paraId="62085753" w14:textId="77777777" w:rsidR="00F51D68" w:rsidRDefault="00F51D68" w:rsidP="00644A7D">
      <w:pPr>
        <w:pStyle w:val="Odlomakpopisa"/>
        <w:numPr>
          <w:ilvl w:val="0"/>
          <w:numId w:val="13"/>
        </w:num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za aktivnosti/projekte unutar programa</w:t>
      </w:r>
    </w:p>
    <w:p w14:paraId="750AEB5B" w14:textId="77777777" w:rsidR="00F51D68" w:rsidRDefault="00F51D68" w:rsidP="00F51D68">
      <w:pPr>
        <w:spacing w:after="0"/>
        <w:rPr>
          <w:rFonts w:ascii="Times New Roman" w:hAnsi="Times New Roman" w:cs="Times New Roman"/>
          <w:sz w:val="20"/>
          <w:szCs w:val="20"/>
        </w:rPr>
      </w:pPr>
      <w:r>
        <w:rPr>
          <w:rFonts w:ascii="Times New Roman" w:hAnsi="Times New Roman" w:cs="Times New Roman"/>
          <w:sz w:val="20"/>
          <w:szCs w:val="20"/>
        </w:rPr>
        <w:t>Potrebno je dati pregled financijskih sredstava po aktivnostima/projektima unutar programa:</w:t>
      </w:r>
    </w:p>
    <w:tbl>
      <w:tblPr>
        <w:tblW w:w="9229" w:type="dxa"/>
        <w:tblInd w:w="93" w:type="dxa"/>
        <w:tblLook w:val="04A0" w:firstRow="1" w:lastRow="0" w:firstColumn="1" w:lastColumn="0" w:noHBand="0" w:noVBand="1"/>
      </w:tblPr>
      <w:tblGrid>
        <w:gridCol w:w="2425"/>
        <w:gridCol w:w="1985"/>
        <w:gridCol w:w="2409"/>
        <w:gridCol w:w="2410"/>
      </w:tblGrid>
      <w:tr w:rsidR="00F51D68" w14:paraId="321A059D" w14:textId="77777777" w:rsidTr="00F51D68">
        <w:trPr>
          <w:trHeight w:val="564"/>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F40AF4"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Naziv aktivnosti</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550716"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Plan</w:t>
            </w:r>
          </w:p>
          <w:p w14:paraId="5FFDA5AA"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2023.</w:t>
            </w:r>
          </w:p>
          <w:p w14:paraId="20C96053"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EUR</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810367"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Povećanje/ smanjenje</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6C698D"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rPr>
              <w:t>I. izmjene i dopune</w:t>
            </w:r>
          </w:p>
        </w:tc>
      </w:tr>
      <w:tr w:rsidR="00F51D68" w14:paraId="74F521D7" w14:textId="77777777" w:rsidTr="00B53D68">
        <w:trPr>
          <w:trHeight w:val="282"/>
        </w:trPr>
        <w:tc>
          <w:tcPr>
            <w:tcW w:w="2425" w:type="dxa"/>
            <w:tcBorders>
              <w:top w:val="single" w:sz="4" w:space="0" w:color="auto"/>
              <w:left w:val="single" w:sz="4" w:space="0" w:color="auto"/>
              <w:bottom w:val="single" w:sz="4" w:space="0" w:color="auto"/>
              <w:right w:val="single" w:sz="4" w:space="0" w:color="auto"/>
            </w:tcBorders>
            <w:hideMark/>
          </w:tcPr>
          <w:p w14:paraId="2B562523" w14:textId="77777777" w:rsidR="00F51D68" w:rsidRDefault="00F51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5000501 Ekonomska i trgovačka škola Čakovec</w:t>
            </w:r>
          </w:p>
        </w:tc>
        <w:tc>
          <w:tcPr>
            <w:tcW w:w="1985" w:type="dxa"/>
            <w:tcBorders>
              <w:top w:val="nil"/>
              <w:left w:val="nil"/>
              <w:bottom w:val="single" w:sz="4" w:space="0" w:color="auto"/>
              <w:right w:val="single" w:sz="4" w:space="0" w:color="auto"/>
            </w:tcBorders>
            <w:noWrap/>
            <w:vAlign w:val="bottom"/>
            <w:hideMark/>
          </w:tcPr>
          <w:p w14:paraId="22DB8609"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1.749.161,86</w:t>
            </w:r>
          </w:p>
        </w:tc>
        <w:tc>
          <w:tcPr>
            <w:tcW w:w="2409" w:type="dxa"/>
            <w:tcBorders>
              <w:top w:val="nil"/>
              <w:left w:val="nil"/>
              <w:bottom w:val="single" w:sz="4" w:space="0" w:color="auto"/>
              <w:right w:val="single" w:sz="4" w:space="0" w:color="auto"/>
            </w:tcBorders>
            <w:noWrap/>
            <w:vAlign w:val="bottom"/>
            <w:hideMark/>
          </w:tcPr>
          <w:p w14:paraId="5AB1C456" w14:textId="77777777" w:rsidR="00F51D68" w:rsidRDefault="00F51D68" w:rsidP="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2410" w:type="dxa"/>
            <w:tcBorders>
              <w:top w:val="nil"/>
              <w:left w:val="nil"/>
              <w:bottom w:val="single" w:sz="4" w:space="0" w:color="auto"/>
              <w:right w:val="single" w:sz="4" w:space="0" w:color="auto"/>
            </w:tcBorders>
            <w:vAlign w:val="bottom"/>
            <w:hideMark/>
          </w:tcPr>
          <w:p w14:paraId="70C5F281"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1.749.161,86</w:t>
            </w:r>
          </w:p>
        </w:tc>
      </w:tr>
      <w:tr w:rsidR="00B53D68" w14:paraId="19AF77B2" w14:textId="77777777" w:rsidTr="00B53D68">
        <w:trPr>
          <w:trHeight w:val="282"/>
        </w:trPr>
        <w:tc>
          <w:tcPr>
            <w:tcW w:w="2425" w:type="dxa"/>
            <w:tcBorders>
              <w:top w:val="single" w:sz="4" w:space="0" w:color="auto"/>
              <w:left w:val="single" w:sz="4" w:space="0" w:color="auto"/>
              <w:bottom w:val="single" w:sz="4" w:space="0" w:color="auto"/>
              <w:right w:val="single" w:sz="4" w:space="0" w:color="auto"/>
            </w:tcBorders>
            <w:hideMark/>
          </w:tcPr>
          <w:p w14:paraId="7B20335B" w14:textId="77777777" w:rsidR="00B53D68" w:rsidRDefault="00B53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5000502 Gimnazija Josipa Slavenskog Čakovec</w:t>
            </w:r>
          </w:p>
        </w:tc>
        <w:tc>
          <w:tcPr>
            <w:tcW w:w="1985" w:type="dxa"/>
            <w:tcBorders>
              <w:top w:val="nil"/>
              <w:left w:val="nil"/>
              <w:bottom w:val="single" w:sz="4" w:space="0" w:color="auto"/>
              <w:right w:val="single" w:sz="4" w:space="0" w:color="auto"/>
            </w:tcBorders>
            <w:noWrap/>
            <w:vAlign w:val="bottom"/>
            <w:hideMark/>
          </w:tcPr>
          <w:p w14:paraId="1D5F2CD0" w14:textId="77777777" w:rsidR="00B53D68" w:rsidRDefault="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2.062.437,05</w:t>
            </w:r>
          </w:p>
        </w:tc>
        <w:tc>
          <w:tcPr>
            <w:tcW w:w="2409" w:type="dxa"/>
            <w:tcBorders>
              <w:top w:val="nil"/>
              <w:left w:val="nil"/>
              <w:bottom w:val="single" w:sz="4" w:space="0" w:color="auto"/>
              <w:right w:val="single" w:sz="4" w:space="0" w:color="auto"/>
            </w:tcBorders>
            <w:noWrap/>
            <w:vAlign w:val="bottom"/>
            <w:hideMark/>
          </w:tcPr>
          <w:p w14:paraId="6746D9B0" w14:textId="77777777" w:rsidR="00B53D68" w:rsidRDefault="00B53D68" w:rsidP="00BB4D7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2410" w:type="dxa"/>
            <w:tcBorders>
              <w:top w:val="nil"/>
              <w:left w:val="nil"/>
              <w:bottom w:val="single" w:sz="4" w:space="0" w:color="auto"/>
              <w:right w:val="single" w:sz="4" w:space="0" w:color="auto"/>
            </w:tcBorders>
            <w:vAlign w:val="bottom"/>
            <w:hideMark/>
          </w:tcPr>
          <w:p w14:paraId="241A22A2" w14:textId="77777777" w:rsidR="00B53D68" w:rsidRDefault="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2.062.437,05</w:t>
            </w:r>
          </w:p>
        </w:tc>
      </w:tr>
      <w:tr w:rsidR="00B53D68" w14:paraId="76847C7F" w14:textId="77777777" w:rsidTr="00B53D68">
        <w:trPr>
          <w:trHeight w:val="282"/>
        </w:trPr>
        <w:tc>
          <w:tcPr>
            <w:tcW w:w="2425" w:type="dxa"/>
            <w:tcBorders>
              <w:top w:val="single" w:sz="4" w:space="0" w:color="auto"/>
              <w:left w:val="single" w:sz="4" w:space="0" w:color="auto"/>
              <w:bottom w:val="single" w:sz="4" w:space="0" w:color="auto"/>
              <w:right w:val="single" w:sz="4" w:space="0" w:color="auto"/>
            </w:tcBorders>
            <w:hideMark/>
          </w:tcPr>
          <w:p w14:paraId="7B8FAF24" w14:textId="77777777" w:rsidR="00B53D68" w:rsidRDefault="00B53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5000503 Gospodarska škola Čakovec</w:t>
            </w:r>
          </w:p>
        </w:tc>
        <w:tc>
          <w:tcPr>
            <w:tcW w:w="1985" w:type="dxa"/>
            <w:tcBorders>
              <w:top w:val="nil"/>
              <w:left w:val="nil"/>
              <w:bottom w:val="single" w:sz="4" w:space="0" w:color="auto"/>
              <w:right w:val="single" w:sz="4" w:space="0" w:color="auto"/>
            </w:tcBorders>
            <w:noWrap/>
            <w:vAlign w:val="bottom"/>
            <w:hideMark/>
          </w:tcPr>
          <w:p w14:paraId="523F0338" w14:textId="77777777" w:rsidR="00B53D68" w:rsidRDefault="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2.760.675,52</w:t>
            </w:r>
          </w:p>
        </w:tc>
        <w:tc>
          <w:tcPr>
            <w:tcW w:w="2409" w:type="dxa"/>
            <w:tcBorders>
              <w:top w:val="nil"/>
              <w:left w:val="nil"/>
              <w:bottom w:val="single" w:sz="4" w:space="0" w:color="auto"/>
              <w:right w:val="single" w:sz="4" w:space="0" w:color="auto"/>
            </w:tcBorders>
            <w:noWrap/>
            <w:vAlign w:val="bottom"/>
            <w:hideMark/>
          </w:tcPr>
          <w:p w14:paraId="566B6105" w14:textId="77777777" w:rsidR="00B53D68" w:rsidRDefault="00B53D68" w:rsidP="00BB4D7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2410" w:type="dxa"/>
            <w:tcBorders>
              <w:top w:val="nil"/>
              <w:left w:val="nil"/>
              <w:bottom w:val="single" w:sz="4" w:space="0" w:color="auto"/>
              <w:right w:val="single" w:sz="4" w:space="0" w:color="auto"/>
            </w:tcBorders>
            <w:vAlign w:val="bottom"/>
            <w:hideMark/>
          </w:tcPr>
          <w:p w14:paraId="7075E94F" w14:textId="77777777" w:rsidR="00B53D68" w:rsidRDefault="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2.760.675,52</w:t>
            </w:r>
          </w:p>
        </w:tc>
      </w:tr>
      <w:tr w:rsidR="00B53D68" w14:paraId="0C218CB0" w14:textId="77777777" w:rsidTr="00B53D68">
        <w:trPr>
          <w:trHeight w:val="282"/>
        </w:trPr>
        <w:tc>
          <w:tcPr>
            <w:tcW w:w="2425" w:type="dxa"/>
            <w:tcBorders>
              <w:top w:val="single" w:sz="4" w:space="0" w:color="auto"/>
              <w:left w:val="single" w:sz="4" w:space="0" w:color="auto"/>
              <w:bottom w:val="single" w:sz="4" w:space="0" w:color="auto"/>
              <w:right w:val="single" w:sz="4" w:space="0" w:color="auto"/>
            </w:tcBorders>
            <w:hideMark/>
          </w:tcPr>
          <w:p w14:paraId="53A91DA1" w14:textId="77777777" w:rsidR="00B53D68" w:rsidRDefault="00B53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5000504 Graditeljska škola Čakovec</w:t>
            </w:r>
          </w:p>
        </w:tc>
        <w:tc>
          <w:tcPr>
            <w:tcW w:w="1985" w:type="dxa"/>
            <w:tcBorders>
              <w:top w:val="nil"/>
              <w:left w:val="nil"/>
              <w:bottom w:val="single" w:sz="4" w:space="0" w:color="auto"/>
              <w:right w:val="single" w:sz="4" w:space="0" w:color="auto"/>
            </w:tcBorders>
            <w:noWrap/>
            <w:vAlign w:val="bottom"/>
            <w:hideMark/>
          </w:tcPr>
          <w:p w14:paraId="19E28F52" w14:textId="77777777" w:rsidR="00B53D68" w:rsidRDefault="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2.929.396,17</w:t>
            </w:r>
          </w:p>
        </w:tc>
        <w:tc>
          <w:tcPr>
            <w:tcW w:w="2409" w:type="dxa"/>
            <w:tcBorders>
              <w:top w:val="nil"/>
              <w:left w:val="nil"/>
              <w:bottom w:val="single" w:sz="4" w:space="0" w:color="auto"/>
              <w:right w:val="single" w:sz="4" w:space="0" w:color="auto"/>
            </w:tcBorders>
            <w:noWrap/>
            <w:vAlign w:val="bottom"/>
            <w:hideMark/>
          </w:tcPr>
          <w:p w14:paraId="23A0EA7F" w14:textId="77777777" w:rsidR="00B53D68" w:rsidRDefault="00B53D68" w:rsidP="00BB4D7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2410" w:type="dxa"/>
            <w:tcBorders>
              <w:top w:val="nil"/>
              <w:left w:val="nil"/>
              <w:bottom w:val="single" w:sz="4" w:space="0" w:color="auto"/>
              <w:right w:val="single" w:sz="4" w:space="0" w:color="auto"/>
            </w:tcBorders>
            <w:vAlign w:val="bottom"/>
            <w:hideMark/>
          </w:tcPr>
          <w:p w14:paraId="6F50DC55" w14:textId="77777777" w:rsidR="00B53D68" w:rsidRDefault="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2.929.396,17</w:t>
            </w:r>
          </w:p>
        </w:tc>
      </w:tr>
      <w:tr w:rsidR="00B53D68" w14:paraId="3F1EAFB0" w14:textId="77777777" w:rsidTr="00B53D68">
        <w:trPr>
          <w:trHeight w:val="282"/>
        </w:trPr>
        <w:tc>
          <w:tcPr>
            <w:tcW w:w="2425" w:type="dxa"/>
            <w:tcBorders>
              <w:top w:val="single" w:sz="4" w:space="0" w:color="auto"/>
              <w:left w:val="single" w:sz="4" w:space="0" w:color="auto"/>
              <w:bottom w:val="single" w:sz="4" w:space="0" w:color="auto"/>
              <w:right w:val="single" w:sz="4" w:space="0" w:color="auto"/>
            </w:tcBorders>
            <w:hideMark/>
          </w:tcPr>
          <w:p w14:paraId="7E1EED50" w14:textId="77777777" w:rsidR="00B53D68" w:rsidRDefault="00B53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5000505 Srednja škola Prelog</w:t>
            </w:r>
          </w:p>
        </w:tc>
        <w:tc>
          <w:tcPr>
            <w:tcW w:w="1985" w:type="dxa"/>
            <w:tcBorders>
              <w:top w:val="nil"/>
              <w:left w:val="nil"/>
              <w:bottom w:val="single" w:sz="4" w:space="0" w:color="auto"/>
              <w:right w:val="single" w:sz="4" w:space="0" w:color="auto"/>
            </w:tcBorders>
            <w:noWrap/>
            <w:vAlign w:val="bottom"/>
            <w:hideMark/>
          </w:tcPr>
          <w:p w14:paraId="03830ACE" w14:textId="77777777" w:rsidR="00B53D68" w:rsidRDefault="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2.274.369,03</w:t>
            </w:r>
          </w:p>
        </w:tc>
        <w:tc>
          <w:tcPr>
            <w:tcW w:w="2409" w:type="dxa"/>
            <w:tcBorders>
              <w:top w:val="nil"/>
              <w:left w:val="nil"/>
              <w:bottom w:val="single" w:sz="4" w:space="0" w:color="auto"/>
              <w:right w:val="single" w:sz="4" w:space="0" w:color="auto"/>
            </w:tcBorders>
            <w:noWrap/>
            <w:vAlign w:val="bottom"/>
            <w:hideMark/>
          </w:tcPr>
          <w:p w14:paraId="55423450" w14:textId="77777777" w:rsidR="00B53D68" w:rsidRDefault="00B53D68" w:rsidP="00BB4D7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2410" w:type="dxa"/>
            <w:tcBorders>
              <w:top w:val="nil"/>
              <w:left w:val="nil"/>
              <w:bottom w:val="single" w:sz="4" w:space="0" w:color="auto"/>
              <w:right w:val="single" w:sz="4" w:space="0" w:color="auto"/>
            </w:tcBorders>
            <w:vAlign w:val="bottom"/>
            <w:hideMark/>
          </w:tcPr>
          <w:p w14:paraId="67DDB2BB" w14:textId="77777777" w:rsidR="00B53D68" w:rsidRDefault="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2.274.369,03</w:t>
            </w:r>
          </w:p>
        </w:tc>
      </w:tr>
      <w:tr w:rsidR="00B53D68" w14:paraId="3E8327F8" w14:textId="77777777" w:rsidTr="00B53D68">
        <w:trPr>
          <w:trHeight w:val="282"/>
        </w:trPr>
        <w:tc>
          <w:tcPr>
            <w:tcW w:w="2425" w:type="dxa"/>
            <w:tcBorders>
              <w:top w:val="single" w:sz="4" w:space="0" w:color="auto"/>
              <w:left w:val="single" w:sz="4" w:space="0" w:color="auto"/>
              <w:bottom w:val="single" w:sz="4" w:space="0" w:color="auto"/>
              <w:right w:val="single" w:sz="4" w:space="0" w:color="auto"/>
            </w:tcBorders>
            <w:hideMark/>
          </w:tcPr>
          <w:p w14:paraId="1746C12A" w14:textId="77777777" w:rsidR="00B53D68" w:rsidRDefault="00B53D68">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500506 Tehnička škola Čakovec</w:t>
            </w:r>
          </w:p>
        </w:tc>
        <w:tc>
          <w:tcPr>
            <w:tcW w:w="1985" w:type="dxa"/>
            <w:tcBorders>
              <w:top w:val="nil"/>
              <w:left w:val="nil"/>
              <w:bottom w:val="single" w:sz="4" w:space="0" w:color="auto"/>
              <w:right w:val="single" w:sz="4" w:space="0" w:color="auto"/>
            </w:tcBorders>
            <w:noWrap/>
            <w:vAlign w:val="bottom"/>
            <w:hideMark/>
          </w:tcPr>
          <w:p w14:paraId="106D3403" w14:textId="77777777" w:rsidR="00B53D68" w:rsidRDefault="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2.892.550,20</w:t>
            </w:r>
          </w:p>
        </w:tc>
        <w:tc>
          <w:tcPr>
            <w:tcW w:w="2409" w:type="dxa"/>
            <w:tcBorders>
              <w:top w:val="nil"/>
              <w:left w:val="nil"/>
              <w:bottom w:val="single" w:sz="4" w:space="0" w:color="auto"/>
              <w:right w:val="single" w:sz="4" w:space="0" w:color="auto"/>
            </w:tcBorders>
            <w:noWrap/>
            <w:vAlign w:val="bottom"/>
            <w:hideMark/>
          </w:tcPr>
          <w:p w14:paraId="48712311" w14:textId="77777777" w:rsidR="00B53D68" w:rsidRDefault="00B53D68" w:rsidP="00BB4D7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2410" w:type="dxa"/>
            <w:tcBorders>
              <w:top w:val="nil"/>
              <w:left w:val="nil"/>
              <w:bottom w:val="single" w:sz="4" w:space="0" w:color="auto"/>
              <w:right w:val="single" w:sz="4" w:space="0" w:color="auto"/>
            </w:tcBorders>
            <w:vAlign w:val="bottom"/>
            <w:hideMark/>
          </w:tcPr>
          <w:p w14:paraId="375B240F" w14:textId="77777777" w:rsidR="00B53D68" w:rsidRDefault="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2.892.550,20</w:t>
            </w:r>
          </w:p>
        </w:tc>
      </w:tr>
      <w:tr w:rsidR="00B53D68" w14:paraId="0FFEAC29" w14:textId="77777777" w:rsidTr="00960CC5">
        <w:trPr>
          <w:trHeight w:val="297"/>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8A12ABD" w14:textId="77777777" w:rsidR="00B53D68" w:rsidRDefault="00B53D68" w:rsidP="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Ukupno program:</w:t>
            </w: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hideMark/>
          </w:tcPr>
          <w:p w14:paraId="69F15FBC" w14:textId="77777777" w:rsidR="00B53D68" w:rsidRDefault="00B53D68" w:rsidP="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14.668.589,83</w:t>
            </w:r>
          </w:p>
        </w:tc>
        <w:tc>
          <w:tcPr>
            <w:tcW w:w="2409" w:type="dxa"/>
            <w:tcBorders>
              <w:top w:val="nil"/>
              <w:left w:val="nil"/>
              <w:bottom w:val="single" w:sz="4" w:space="0" w:color="auto"/>
              <w:right w:val="single" w:sz="4" w:space="0" w:color="auto"/>
            </w:tcBorders>
            <w:shd w:val="clear" w:color="auto" w:fill="D9D9D9" w:themeFill="background1" w:themeFillShade="D9"/>
            <w:noWrap/>
            <w:vAlign w:val="bottom"/>
            <w:hideMark/>
          </w:tcPr>
          <w:p w14:paraId="6BF2AFA6" w14:textId="77777777" w:rsidR="00B53D68" w:rsidRDefault="00B53D68" w:rsidP="00BB4D7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2410" w:type="dxa"/>
            <w:tcBorders>
              <w:top w:val="nil"/>
              <w:left w:val="nil"/>
              <w:bottom w:val="single" w:sz="4" w:space="0" w:color="auto"/>
              <w:right w:val="single" w:sz="4" w:space="0" w:color="auto"/>
            </w:tcBorders>
            <w:shd w:val="clear" w:color="auto" w:fill="D9D9D9" w:themeFill="background1" w:themeFillShade="D9"/>
            <w:vAlign w:val="center"/>
            <w:hideMark/>
          </w:tcPr>
          <w:p w14:paraId="584952E9" w14:textId="77777777" w:rsidR="00B53D68" w:rsidRDefault="00B53D68" w:rsidP="00B53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14.668.589,83</w:t>
            </w:r>
          </w:p>
        </w:tc>
      </w:tr>
    </w:tbl>
    <w:p w14:paraId="381F4982" w14:textId="77777777" w:rsidR="00F51D68" w:rsidRDefault="00F51D68" w:rsidP="00F51D68">
      <w:pPr>
        <w:spacing w:after="0"/>
        <w:rPr>
          <w:rFonts w:ascii="Times New Roman" w:hAnsi="Times New Roman" w:cs="Times New Roman"/>
          <w:b/>
          <w:sz w:val="20"/>
          <w:szCs w:val="20"/>
        </w:rPr>
      </w:pPr>
    </w:p>
    <w:p w14:paraId="2353C4F0" w14:textId="77777777" w:rsidR="00F51D68" w:rsidRDefault="00F51D68" w:rsidP="00644A7D">
      <w:pPr>
        <w:pStyle w:val="Odlomakpopisa"/>
        <w:numPr>
          <w:ilvl w:val="0"/>
          <w:numId w:val="13"/>
        </w:numPr>
        <w:spacing w:after="0"/>
        <w:rPr>
          <w:rFonts w:ascii="Times New Roman" w:hAnsi="Times New Roman" w:cs="Times New Roman"/>
          <w:sz w:val="20"/>
          <w:szCs w:val="20"/>
        </w:rPr>
      </w:pPr>
      <w:r>
        <w:rPr>
          <w:rFonts w:ascii="Times New Roman" w:hAnsi="Times New Roman" w:cs="Times New Roman"/>
          <w:sz w:val="20"/>
          <w:szCs w:val="20"/>
        </w:rPr>
        <w:t>U nastavku se za svaku aktivnost/projekt daje obrazloženje i definiraju pokazatelji rezultata:</w:t>
      </w:r>
    </w:p>
    <w:p w14:paraId="5FB6F451" w14:textId="77777777" w:rsidR="00F51D68" w:rsidRDefault="00F51D68" w:rsidP="00F51D68">
      <w:pPr>
        <w:spacing w:after="0" w:line="240" w:lineRule="auto"/>
        <w:rPr>
          <w:rFonts w:ascii="Times New Roman" w:eastAsia="Times New Roman" w:hAnsi="Times New Roman" w:cs="Times New Roman"/>
          <w:sz w:val="20"/>
          <w:szCs w:val="20"/>
          <w:lang w:eastAsia="hr-HR"/>
        </w:rPr>
      </w:pPr>
    </w:p>
    <w:tbl>
      <w:tblPr>
        <w:tblW w:w="9255" w:type="dxa"/>
        <w:tblInd w:w="93" w:type="dxa"/>
        <w:tblLayout w:type="fixed"/>
        <w:tblLook w:val="04A0" w:firstRow="1" w:lastRow="0" w:firstColumn="1" w:lastColumn="0" w:noHBand="0" w:noVBand="1"/>
      </w:tblPr>
      <w:tblGrid>
        <w:gridCol w:w="8788"/>
        <w:gridCol w:w="467"/>
      </w:tblGrid>
      <w:tr w:rsidR="00F51D68" w14:paraId="6F206CC0" w14:textId="77777777" w:rsidTr="00F51D68">
        <w:trPr>
          <w:gridAfter w:val="1"/>
          <w:wAfter w:w="480" w:type="dxa"/>
          <w:trHeight w:val="300"/>
        </w:trPr>
        <w:tc>
          <w:tcPr>
            <w:tcW w:w="9258" w:type="dxa"/>
            <w:tcBorders>
              <w:top w:val="single" w:sz="4" w:space="0" w:color="auto"/>
              <w:left w:val="single" w:sz="4" w:space="0" w:color="auto"/>
              <w:bottom w:val="single" w:sz="4" w:space="0" w:color="auto"/>
              <w:right w:val="single" w:sz="4" w:space="0" w:color="auto"/>
            </w:tcBorders>
            <w:hideMark/>
          </w:tcPr>
          <w:p w14:paraId="08C7AC0F" w14:textId="77777777" w:rsidR="00F51D68" w:rsidRDefault="00F51D68">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Naziv aktivnosti/projekta u Proračunu:</w:t>
            </w:r>
          </w:p>
        </w:tc>
      </w:tr>
      <w:tr w:rsidR="00F51D68" w14:paraId="022D5839" w14:textId="77777777" w:rsidTr="00F51D68">
        <w:trPr>
          <w:gridAfter w:val="1"/>
          <w:wAfter w:w="480" w:type="dxa"/>
          <w:trHeight w:val="509"/>
        </w:trPr>
        <w:tc>
          <w:tcPr>
            <w:tcW w:w="9258" w:type="dxa"/>
            <w:vMerge w:val="restart"/>
            <w:tcBorders>
              <w:top w:val="single" w:sz="4" w:space="0" w:color="auto"/>
              <w:left w:val="single" w:sz="4" w:space="0" w:color="auto"/>
              <w:bottom w:val="single" w:sz="4" w:space="0" w:color="auto"/>
              <w:right w:val="single" w:sz="4" w:space="0" w:color="auto"/>
            </w:tcBorders>
          </w:tcPr>
          <w:p w14:paraId="49F8EF85" w14:textId="77777777" w:rsidR="00F51D68" w:rsidRDefault="00F51D68">
            <w:pPr>
              <w:spacing w:after="0" w:line="240" w:lineRule="auto"/>
              <w:rPr>
                <w:rFonts w:ascii="Times New Roman" w:eastAsia="Times New Roman" w:hAnsi="Times New Roman" w:cs="Times New Roman"/>
                <w:color w:val="000000"/>
                <w:sz w:val="20"/>
                <w:szCs w:val="20"/>
                <w:lang w:eastAsia="hr-HR"/>
              </w:rPr>
            </w:pPr>
          </w:p>
          <w:p w14:paraId="6E099F33" w14:textId="77777777" w:rsidR="00F51D68" w:rsidRDefault="00F51D6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Srednje škole kojima je osnivač Međimurska županija. Planirana sredstva odnose se na vlastite i druge prihode škola</w:t>
            </w:r>
            <w:r w:rsidR="00F9751B">
              <w:rPr>
                <w:rFonts w:ascii="Times New Roman" w:eastAsia="Times New Roman" w:hAnsi="Times New Roman" w:cs="Times New Roman"/>
                <w:color w:val="000000"/>
                <w:sz w:val="20"/>
                <w:szCs w:val="20"/>
                <w:lang w:eastAsia="hr-HR"/>
              </w:rPr>
              <w:t>.</w:t>
            </w:r>
            <w:r>
              <w:rPr>
                <w:rFonts w:ascii="Times New Roman" w:eastAsia="Times New Roman" w:hAnsi="Times New Roman" w:cs="Times New Roman"/>
                <w:color w:val="000000"/>
                <w:sz w:val="20"/>
                <w:szCs w:val="20"/>
                <w:lang w:eastAsia="hr-HR"/>
              </w:rPr>
              <w:t xml:space="preserve">   </w:t>
            </w:r>
          </w:p>
        </w:tc>
      </w:tr>
      <w:tr w:rsidR="00F51D68" w14:paraId="72869748" w14:textId="77777777" w:rsidTr="00F9751B">
        <w:trPr>
          <w:trHeight w:val="343"/>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209E3D61" w14:textId="77777777" w:rsidR="00F51D68" w:rsidRDefault="00F51D68">
            <w:pPr>
              <w:spacing w:after="0"/>
              <w:rPr>
                <w:rFonts w:ascii="Times New Roman" w:eastAsia="Times New Roman" w:hAnsi="Times New Roman" w:cs="Times New Roman"/>
                <w:color w:val="000000"/>
                <w:sz w:val="20"/>
                <w:szCs w:val="20"/>
                <w:lang w:eastAsia="hr-HR"/>
              </w:rPr>
            </w:pPr>
          </w:p>
        </w:tc>
        <w:tc>
          <w:tcPr>
            <w:tcW w:w="480" w:type="dxa"/>
            <w:vAlign w:val="center"/>
            <w:hideMark/>
          </w:tcPr>
          <w:p w14:paraId="71A56E55" w14:textId="77777777" w:rsidR="00F51D68" w:rsidRDefault="00F51D68">
            <w:pPr>
              <w:rPr>
                <w:rFonts w:ascii="Times New Roman" w:eastAsia="Times New Roman" w:hAnsi="Times New Roman" w:cs="Times New Roman"/>
                <w:color w:val="000000"/>
                <w:sz w:val="20"/>
                <w:szCs w:val="20"/>
                <w:lang w:eastAsia="hr-HR"/>
              </w:rPr>
            </w:pPr>
          </w:p>
        </w:tc>
      </w:tr>
    </w:tbl>
    <w:p w14:paraId="30668E48" w14:textId="77777777" w:rsidR="00F51D68" w:rsidRDefault="00F51D68" w:rsidP="00F51D68">
      <w:pPr>
        <w:rPr>
          <w:rFonts w:ascii="Times New Roman" w:hAnsi="Times New Roman" w:cs="Times New Roman"/>
          <w:sz w:val="20"/>
          <w:szCs w:val="20"/>
        </w:rPr>
      </w:pPr>
    </w:p>
    <w:p w14:paraId="696D3400" w14:textId="77777777" w:rsidR="00F51D68" w:rsidRDefault="00F51D68" w:rsidP="00F51D68">
      <w:pPr>
        <w:rPr>
          <w:rFonts w:ascii="Times New Roman" w:hAnsi="Times New Roman" w:cs="Times New Roman"/>
          <w:b/>
          <w:sz w:val="20"/>
          <w:szCs w:val="20"/>
        </w:rPr>
      </w:pPr>
      <w:r>
        <w:rPr>
          <w:rFonts w:ascii="Times New Roman" w:hAnsi="Times New Roman" w:cs="Times New Roman"/>
          <w:b/>
          <w:sz w:val="20"/>
          <w:szCs w:val="20"/>
        </w:rPr>
        <w:t>Pokazatelji rezultata (navesti pokazatelje na razini aktivnosti/projekta):</w:t>
      </w:r>
    </w:p>
    <w:tbl>
      <w:tblPr>
        <w:tblW w:w="7812" w:type="dxa"/>
        <w:tblInd w:w="93" w:type="dxa"/>
        <w:tblLook w:val="04A0" w:firstRow="1" w:lastRow="0" w:firstColumn="1" w:lastColumn="0" w:noHBand="0" w:noVBand="1"/>
      </w:tblPr>
      <w:tblGrid>
        <w:gridCol w:w="1433"/>
        <w:gridCol w:w="1417"/>
        <w:gridCol w:w="1134"/>
        <w:gridCol w:w="1701"/>
        <w:gridCol w:w="1027"/>
        <w:gridCol w:w="1100"/>
      </w:tblGrid>
      <w:tr w:rsidR="00F51D68" w14:paraId="093F93D8" w14:textId="77777777" w:rsidTr="00F51D68">
        <w:trPr>
          <w:trHeight w:val="564"/>
        </w:trPr>
        <w:tc>
          <w:tcPr>
            <w:tcW w:w="1433" w:type="dxa"/>
            <w:tcBorders>
              <w:top w:val="single" w:sz="4" w:space="0" w:color="auto"/>
              <w:left w:val="single" w:sz="4" w:space="0" w:color="auto"/>
              <w:bottom w:val="single" w:sz="4" w:space="0" w:color="auto"/>
              <w:right w:val="single" w:sz="4" w:space="0" w:color="auto"/>
            </w:tcBorders>
            <w:noWrap/>
            <w:vAlign w:val="center"/>
            <w:hideMark/>
          </w:tcPr>
          <w:p w14:paraId="1D70C7A8"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Pokazatelj</w:t>
            </w:r>
          </w:p>
          <w:p w14:paraId="0AA841D7"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rezultata</w:t>
            </w:r>
          </w:p>
        </w:tc>
        <w:tc>
          <w:tcPr>
            <w:tcW w:w="1417" w:type="dxa"/>
            <w:tcBorders>
              <w:top w:val="single" w:sz="4" w:space="0" w:color="auto"/>
              <w:left w:val="nil"/>
              <w:bottom w:val="single" w:sz="4" w:space="0" w:color="auto"/>
              <w:right w:val="single" w:sz="4" w:space="0" w:color="auto"/>
            </w:tcBorders>
            <w:noWrap/>
            <w:vAlign w:val="center"/>
            <w:hideMark/>
          </w:tcPr>
          <w:p w14:paraId="73F2855B"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Definicija pokazatelja</w:t>
            </w:r>
          </w:p>
        </w:tc>
        <w:tc>
          <w:tcPr>
            <w:tcW w:w="1134" w:type="dxa"/>
            <w:tcBorders>
              <w:top w:val="single" w:sz="4" w:space="0" w:color="auto"/>
              <w:left w:val="nil"/>
              <w:bottom w:val="single" w:sz="4" w:space="0" w:color="auto"/>
              <w:right w:val="single" w:sz="4" w:space="0" w:color="auto"/>
            </w:tcBorders>
            <w:vAlign w:val="center"/>
            <w:hideMark/>
          </w:tcPr>
          <w:p w14:paraId="39F2F35D"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Jedinica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6F01A4"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Polazna vrijednost 2022.</w:t>
            </w:r>
          </w:p>
        </w:tc>
        <w:tc>
          <w:tcPr>
            <w:tcW w:w="1027" w:type="dxa"/>
            <w:tcBorders>
              <w:top w:val="single" w:sz="4" w:space="0" w:color="auto"/>
              <w:left w:val="nil"/>
              <w:bottom w:val="single" w:sz="4" w:space="0" w:color="auto"/>
              <w:right w:val="single" w:sz="4" w:space="0" w:color="auto"/>
            </w:tcBorders>
            <w:vAlign w:val="center"/>
            <w:hideMark/>
          </w:tcPr>
          <w:p w14:paraId="159EB5AA"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Ciljana vrijednost</w:t>
            </w:r>
          </w:p>
          <w:p w14:paraId="04AC005F"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2023.</w:t>
            </w:r>
          </w:p>
        </w:tc>
        <w:tc>
          <w:tcPr>
            <w:tcW w:w="1100" w:type="dxa"/>
            <w:tcBorders>
              <w:top w:val="single" w:sz="4" w:space="0" w:color="auto"/>
              <w:left w:val="nil"/>
              <w:bottom w:val="single" w:sz="4" w:space="0" w:color="auto"/>
              <w:right w:val="single" w:sz="4" w:space="0" w:color="auto"/>
            </w:tcBorders>
            <w:vAlign w:val="center"/>
            <w:hideMark/>
          </w:tcPr>
          <w:p w14:paraId="5596E62C"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Ostvarena vrijednost</w:t>
            </w:r>
          </w:p>
          <w:p w14:paraId="1908FF87"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2023.</w:t>
            </w:r>
          </w:p>
        </w:tc>
      </w:tr>
      <w:tr w:rsidR="00F51D68" w14:paraId="6077F8CD" w14:textId="77777777" w:rsidTr="00F51D68">
        <w:trPr>
          <w:trHeight w:val="282"/>
        </w:trPr>
        <w:tc>
          <w:tcPr>
            <w:tcW w:w="1433" w:type="dxa"/>
            <w:tcBorders>
              <w:top w:val="single" w:sz="4" w:space="0" w:color="auto"/>
              <w:left w:val="single" w:sz="4" w:space="0" w:color="auto"/>
              <w:bottom w:val="single" w:sz="4" w:space="0" w:color="auto"/>
              <w:right w:val="single" w:sz="4" w:space="0" w:color="auto"/>
            </w:tcBorders>
            <w:vAlign w:val="center"/>
            <w:hideMark/>
          </w:tcPr>
          <w:p w14:paraId="671788FA"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Srednje škole </w:t>
            </w:r>
          </w:p>
        </w:tc>
        <w:tc>
          <w:tcPr>
            <w:tcW w:w="1417" w:type="dxa"/>
            <w:tcBorders>
              <w:top w:val="nil"/>
              <w:left w:val="nil"/>
              <w:bottom w:val="single" w:sz="4" w:space="0" w:color="auto"/>
              <w:right w:val="single" w:sz="4" w:space="0" w:color="auto"/>
            </w:tcBorders>
            <w:noWrap/>
            <w:vAlign w:val="center"/>
            <w:hideMark/>
          </w:tcPr>
          <w:p w14:paraId="0CEED1EA"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Srednje škole kojima je osnivač MŽ</w:t>
            </w:r>
          </w:p>
        </w:tc>
        <w:tc>
          <w:tcPr>
            <w:tcW w:w="1134" w:type="dxa"/>
            <w:tcBorders>
              <w:top w:val="nil"/>
              <w:left w:val="nil"/>
              <w:bottom w:val="single" w:sz="4" w:space="0" w:color="auto"/>
              <w:right w:val="single" w:sz="4" w:space="0" w:color="auto"/>
            </w:tcBorders>
            <w:vAlign w:val="center"/>
            <w:hideMark/>
          </w:tcPr>
          <w:p w14:paraId="40F7B17C"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Broj škola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960B3B7"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w:t>
            </w:r>
          </w:p>
        </w:tc>
        <w:tc>
          <w:tcPr>
            <w:tcW w:w="1027" w:type="dxa"/>
            <w:tcBorders>
              <w:top w:val="nil"/>
              <w:left w:val="nil"/>
              <w:bottom w:val="single" w:sz="4" w:space="0" w:color="auto"/>
              <w:right w:val="single" w:sz="4" w:space="0" w:color="auto"/>
            </w:tcBorders>
            <w:noWrap/>
            <w:vAlign w:val="center"/>
            <w:hideMark/>
          </w:tcPr>
          <w:p w14:paraId="0DDB733D"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w:t>
            </w:r>
          </w:p>
        </w:tc>
        <w:tc>
          <w:tcPr>
            <w:tcW w:w="1100" w:type="dxa"/>
            <w:tcBorders>
              <w:top w:val="nil"/>
              <w:left w:val="nil"/>
              <w:bottom w:val="single" w:sz="4" w:space="0" w:color="auto"/>
              <w:right w:val="single" w:sz="4" w:space="0" w:color="auto"/>
            </w:tcBorders>
            <w:vAlign w:val="center"/>
            <w:hideMark/>
          </w:tcPr>
          <w:p w14:paraId="36E09319" w14:textId="77777777" w:rsidR="00F51D68" w:rsidRDefault="00F51D68">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w:t>
            </w:r>
          </w:p>
        </w:tc>
      </w:tr>
    </w:tbl>
    <w:p w14:paraId="71884BC8" w14:textId="77777777" w:rsidR="00496EAD" w:rsidRDefault="00496EAD" w:rsidP="00496EAD">
      <w:pPr>
        <w:rPr>
          <w:rFonts w:ascii="Times New Roman" w:hAnsi="Times New Roman" w:cs="Times New Roman"/>
          <w:b/>
          <w:sz w:val="20"/>
          <w:szCs w:val="20"/>
        </w:rPr>
      </w:pPr>
    </w:p>
    <w:p w14:paraId="4CF06D8F" w14:textId="6204E9C0" w:rsidR="00F51D68" w:rsidRDefault="00F51D68" w:rsidP="00496EAD">
      <w:pPr>
        <w:rPr>
          <w:rFonts w:ascii="Times New Roman" w:hAnsi="Times New Roman" w:cs="Times New Roman"/>
          <w:b/>
          <w:sz w:val="20"/>
          <w:szCs w:val="20"/>
        </w:rPr>
      </w:pPr>
      <w:r>
        <w:rPr>
          <w:rFonts w:ascii="Times New Roman" w:hAnsi="Times New Roman" w:cs="Times New Roman"/>
          <w:b/>
          <w:sz w:val="20"/>
          <w:szCs w:val="20"/>
        </w:rPr>
        <w:t>OBRAZLOŽENJE PROGRAMA:</w:t>
      </w:r>
    </w:p>
    <w:p w14:paraId="3EA7D819" w14:textId="77777777" w:rsidR="00F51D68" w:rsidRDefault="00F51D68" w:rsidP="00F51D68">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F51D68" w14:paraId="29673229" w14:textId="77777777" w:rsidTr="00F51D68">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81A060E" w14:textId="77777777" w:rsidR="00F51D68" w:rsidRDefault="00F51D68">
            <w:pPr>
              <w:spacing w:after="0" w:line="240" w:lineRule="auto"/>
              <w:rPr>
                <w:rFonts w:ascii="Times New Roman" w:eastAsia="Times New Roman" w:hAnsi="Times New Roman" w:cs="Times New Roman"/>
                <w:b/>
                <w:bCs/>
                <w:iCs/>
              </w:rPr>
            </w:pPr>
            <w:r>
              <w:rPr>
                <w:rFonts w:ascii="Times New Roman" w:eastAsia="Times New Roman" w:hAnsi="Times New Roman" w:cs="Times New Roman"/>
                <w:b/>
                <w:bCs/>
                <w:iCs/>
              </w:rPr>
              <w:t xml:space="preserve">PROGRAM 1012 </w:t>
            </w:r>
            <w:r>
              <w:rPr>
                <w:rFonts w:ascii="Times New Roman" w:eastAsia="Times New Roman" w:hAnsi="Times New Roman" w:cs="Times New Roman"/>
                <w:b/>
                <w:color w:val="000000"/>
              </w:rPr>
              <w:t>SPORT</w:t>
            </w:r>
          </w:p>
        </w:tc>
      </w:tr>
      <w:tr w:rsidR="00F51D68" w14:paraId="6CD116F0" w14:textId="77777777" w:rsidTr="00F51D68">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76FC1806"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Opis programa</w:t>
            </w:r>
            <w:r>
              <w:rPr>
                <w:rFonts w:ascii="Times New Roman" w:eastAsia="Times New Roman" w:hAnsi="Times New Roman" w:cs="Times New Roman"/>
                <w:color w:val="000000"/>
                <w:sz w:val="20"/>
                <w:szCs w:val="20"/>
              </w:rPr>
              <w:t>:</w:t>
            </w:r>
          </w:p>
          <w:p w14:paraId="403282CF"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Programski ciljevi potreba u sportu proizlaze iz opredjeljenja Međimurske županije za razvoj i unapređenje sustava sporta i poticanje djelatnosti u sportu, a pridonose formiranju standarda u sportu Međimurske županije u svim njegovim segmentima i osiguravaju ravnomjeran razvoj i dostupnost sporta svima pod jednakim uvjetima na cjelokupnom području Međimurske županije. </w:t>
            </w:r>
          </w:p>
        </w:tc>
      </w:tr>
      <w:tr w:rsidR="00F51D68" w14:paraId="10BD82DD" w14:textId="77777777" w:rsidTr="00F51D68">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2C69E9ED"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Zakonske i druge pravne osnove programa</w:t>
            </w:r>
            <w:r>
              <w:rPr>
                <w:rFonts w:ascii="Times New Roman" w:eastAsia="Times New Roman" w:hAnsi="Times New Roman" w:cs="Times New Roman"/>
                <w:color w:val="000000"/>
                <w:sz w:val="20"/>
                <w:szCs w:val="20"/>
              </w:rPr>
              <w:t>:</w:t>
            </w:r>
          </w:p>
          <w:p w14:paraId="764002EF" w14:textId="77777777" w:rsidR="00F51D68" w:rsidRDefault="00F635A2">
            <w:pPr>
              <w:spacing w:after="0" w:line="240" w:lineRule="auto"/>
              <w:ind w:left="142"/>
              <w:rPr>
                <w:rFonts w:ascii="Times New Roman" w:eastAsia="Times New Roman" w:hAnsi="Times New Roman" w:cs="Times New Roman"/>
                <w:color w:val="000000"/>
                <w:sz w:val="20"/>
                <w:szCs w:val="20"/>
              </w:rPr>
            </w:pPr>
            <w:r w:rsidRPr="00F635A2">
              <w:rPr>
                <w:rFonts w:ascii="Times New Roman" w:eastAsia="Times New Roman" w:hAnsi="Times New Roman" w:cs="Times New Roman"/>
                <w:color w:val="000000"/>
                <w:sz w:val="20"/>
                <w:szCs w:val="20"/>
              </w:rPr>
              <w:t>Zakonom o sportu ("Narodne novine" broj 141/2022.) Nacionalni program športa 2019.-2026. („Narodne novine“, broj 69/2019.)</w:t>
            </w:r>
          </w:p>
        </w:tc>
      </w:tr>
      <w:tr w:rsidR="00F51D68" w14:paraId="1E52186B" w14:textId="77777777" w:rsidTr="00F51D68">
        <w:trPr>
          <w:trHeight w:val="584"/>
        </w:trPr>
        <w:tc>
          <w:tcPr>
            <w:tcW w:w="5000" w:type="pct"/>
            <w:tcBorders>
              <w:top w:val="single" w:sz="4" w:space="0" w:color="auto"/>
              <w:left w:val="single" w:sz="4" w:space="0" w:color="auto"/>
              <w:bottom w:val="single" w:sz="4" w:space="0" w:color="auto"/>
              <w:right w:val="single" w:sz="4" w:space="0" w:color="000000"/>
            </w:tcBorders>
            <w:hideMark/>
          </w:tcPr>
          <w:p w14:paraId="51520B76"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Ciljevi provedbe programa u razdoblju 2024.-2026.</w:t>
            </w:r>
          </w:p>
          <w:p w14:paraId="538E8A07" w14:textId="77777777" w:rsidR="00F51D68" w:rsidRDefault="00F51D68">
            <w:pPr>
              <w:spacing w:after="0" w:line="240" w:lineRule="auto"/>
              <w:ind w:left="142"/>
              <w:rPr>
                <w:rFonts w:ascii="Times New Roman" w:eastAsia="Times New Roman" w:hAnsi="Times New Roman" w:cs="Times New Roman"/>
                <w:i/>
                <w:color w:val="000000"/>
                <w:sz w:val="20"/>
                <w:szCs w:val="20"/>
              </w:rPr>
            </w:pPr>
            <w:r>
              <w:rPr>
                <w:rFonts w:ascii="Times New Roman" w:hAnsi="Times New Roman" w:cs="Times New Roman"/>
                <w:sz w:val="20"/>
                <w:szCs w:val="20"/>
              </w:rPr>
              <w:t>Podizanje razine kvalitete života poticanjem razvoja potreba u sportu i prepoznatljivosti regije.</w:t>
            </w:r>
          </w:p>
        </w:tc>
      </w:tr>
    </w:tbl>
    <w:p w14:paraId="4E7F8D99" w14:textId="77777777" w:rsidR="00F51D68" w:rsidRDefault="00F51D68" w:rsidP="00F51D68">
      <w:pPr>
        <w:spacing w:after="0" w:line="240" w:lineRule="auto"/>
        <w:rPr>
          <w:rFonts w:ascii="Times New Roman" w:eastAsia="Times New Roman" w:hAnsi="Times New Roman" w:cs="Times New Roman"/>
          <w:color w:val="000000"/>
          <w:sz w:val="20"/>
          <w:szCs w:val="20"/>
        </w:rPr>
      </w:pPr>
    </w:p>
    <w:p w14:paraId="0E68006D" w14:textId="77777777" w:rsidR="00F51D68" w:rsidRDefault="00F51D68" w:rsidP="00F51D68">
      <w:p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za aktivnosti/projekte unutar programa</w:t>
      </w:r>
    </w:p>
    <w:p w14:paraId="46E500E8" w14:textId="77777777" w:rsidR="00F51D68" w:rsidRDefault="00F51D68" w:rsidP="00F51D68">
      <w:pPr>
        <w:spacing w:after="0"/>
        <w:rPr>
          <w:rFonts w:ascii="Times New Roman" w:hAnsi="Times New Roman" w:cs="Times New Roman"/>
          <w:sz w:val="20"/>
          <w:szCs w:val="20"/>
        </w:rPr>
      </w:pPr>
    </w:p>
    <w:tbl>
      <w:tblPr>
        <w:tblW w:w="0" w:type="auto"/>
        <w:jc w:val="center"/>
        <w:tblLook w:val="04A0" w:firstRow="1" w:lastRow="0" w:firstColumn="1" w:lastColumn="0" w:noHBand="0" w:noVBand="1"/>
      </w:tblPr>
      <w:tblGrid>
        <w:gridCol w:w="3942"/>
        <w:gridCol w:w="1116"/>
        <w:gridCol w:w="1736"/>
        <w:gridCol w:w="1606"/>
      </w:tblGrid>
      <w:tr w:rsidR="00F51D68" w14:paraId="5C6ED2CB" w14:textId="77777777" w:rsidTr="00F51D68">
        <w:trPr>
          <w:trHeight w:val="564"/>
          <w:jc w:val="center"/>
        </w:trPr>
        <w:tc>
          <w:tcPr>
            <w:tcW w:w="39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A609DAB"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Naziv aktivnosti</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8D9DB6"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Plan 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E81ADF"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95BA8FD"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I. izmjene i dopune</w:t>
            </w:r>
          </w:p>
        </w:tc>
      </w:tr>
      <w:tr w:rsidR="00F51D68" w14:paraId="1FA1E6B4" w14:textId="77777777" w:rsidTr="00F51D68">
        <w:trPr>
          <w:trHeight w:val="282"/>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14:paraId="22998A44"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 Zajednice sportskih udruga i saveza Međimurske županije</w:t>
            </w:r>
          </w:p>
        </w:tc>
        <w:tc>
          <w:tcPr>
            <w:tcW w:w="0" w:type="auto"/>
            <w:tcBorders>
              <w:top w:val="nil"/>
              <w:left w:val="single" w:sz="4" w:space="0" w:color="auto"/>
              <w:bottom w:val="single" w:sz="4" w:space="0" w:color="auto"/>
              <w:right w:val="single" w:sz="4" w:space="0" w:color="auto"/>
            </w:tcBorders>
            <w:noWrap/>
            <w:vAlign w:val="center"/>
            <w:hideMark/>
          </w:tcPr>
          <w:p w14:paraId="775A2858"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529.000,00</w:t>
            </w:r>
          </w:p>
        </w:tc>
        <w:tc>
          <w:tcPr>
            <w:tcW w:w="0" w:type="auto"/>
            <w:tcBorders>
              <w:top w:val="nil"/>
              <w:left w:val="nil"/>
              <w:bottom w:val="single" w:sz="4" w:space="0" w:color="auto"/>
              <w:right w:val="single" w:sz="4" w:space="0" w:color="auto"/>
            </w:tcBorders>
            <w:noWrap/>
            <w:vAlign w:val="center"/>
            <w:hideMark/>
          </w:tcPr>
          <w:p w14:paraId="58CAA969"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25.000,00</w:t>
            </w:r>
          </w:p>
        </w:tc>
        <w:tc>
          <w:tcPr>
            <w:tcW w:w="0" w:type="auto"/>
            <w:tcBorders>
              <w:top w:val="nil"/>
              <w:left w:val="nil"/>
              <w:bottom w:val="single" w:sz="4" w:space="0" w:color="auto"/>
              <w:right w:val="single" w:sz="4" w:space="0" w:color="auto"/>
            </w:tcBorders>
            <w:vAlign w:val="center"/>
            <w:hideMark/>
          </w:tcPr>
          <w:p w14:paraId="71D1FB48"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554.000,00</w:t>
            </w:r>
          </w:p>
        </w:tc>
      </w:tr>
      <w:tr w:rsidR="00F51D68" w14:paraId="13C1FA37" w14:textId="77777777" w:rsidTr="00F51D68">
        <w:trPr>
          <w:trHeight w:val="282"/>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14:paraId="211C5073"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Međimurski školski sportski savez</w:t>
            </w:r>
          </w:p>
        </w:tc>
        <w:tc>
          <w:tcPr>
            <w:tcW w:w="0" w:type="auto"/>
            <w:tcBorders>
              <w:top w:val="nil"/>
              <w:left w:val="single" w:sz="4" w:space="0" w:color="auto"/>
              <w:bottom w:val="single" w:sz="4" w:space="0" w:color="auto"/>
              <w:right w:val="single" w:sz="4" w:space="0" w:color="auto"/>
            </w:tcBorders>
            <w:noWrap/>
            <w:vAlign w:val="center"/>
            <w:hideMark/>
          </w:tcPr>
          <w:p w14:paraId="56470313"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80.000,00</w:t>
            </w:r>
          </w:p>
        </w:tc>
        <w:tc>
          <w:tcPr>
            <w:tcW w:w="0" w:type="auto"/>
            <w:tcBorders>
              <w:top w:val="nil"/>
              <w:left w:val="nil"/>
              <w:bottom w:val="single" w:sz="4" w:space="0" w:color="auto"/>
              <w:right w:val="single" w:sz="4" w:space="0" w:color="auto"/>
            </w:tcBorders>
            <w:noWrap/>
            <w:vAlign w:val="center"/>
            <w:hideMark/>
          </w:tcPr>
          <w:p w14:paraId="7D4DCBB0"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vAlign w:val="center"/>
            <w:hideMark/>
          </w:tcPr>
          <w:p w14:paraId="2C8C0C56"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80.000,00</w:t>
            </w:r>
          </w:p>
        </w:tc>
      </w:tr>
      <w:tr w:rsidR="00F51D68" w14:paraId="0F2AEBFF" w14:textId="77777777" w:rsidTr="00F51D68">
        <w:trPr>
          <w:trHeight w:val="282"/>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14:paraId="13A8C196"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Novčane nagrade za ostvarenje sportskih rezultata</w:t>
            </w:r>
          </w:p>
        </w:tc>
        <w:tc>
          <w:tcPr>
            <w:tcW w:w="0" w:type="auto"/>
            <w:tcBorders>
              <w:top w:val="nil"/>
              <w:left w:val="single" w:sz="4" w:space="0" w:color="auto"/>
              <w:bottom w:val="single" w:sz="4" w:space="0" w:color="auto"/>
              <w:right w:val="single" w:sz="4" w:space="0" w:color="auto"/>
            </w:tcBorders>
            <w:noWrap/>
            <w:vAlign w:val="center"/>
            <w:hideMark/>
          </w:tcPr>
          <w:p w14:paraId="4C175469"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10.000,00</w:t>
            </w:r>
          </w:p>
        </w:tc>
        <w:tc>
          <w:tcPr>
            <w:tcW w:w="0" w:type="auto"/>
            <w:tcBorders>
              <w:top w:val="nil"/>
              <w:left w:val="nil"/>
              <w:bottom w:val="single" w:sz="4" w:space="0" w:color="auto"/>
              <w:right w:val="single" w:sz="4" w:space="0" w:color="auto"/>
            </w:tcBorders>
            <w:noWrap/>
            <w:vAlign w:val="center"/>
            <w:hideMark/>
          </w:tcPr>
          <w:p w14:paraId="360E0D79"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vAlign w:val="center"/>
            <w:hideMark/>
          </w:tcPr>
          <w:p w14:paraId="54279FD1"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10.000,00</w:t>
            </w:r>
          </w:p>
        </w:tc>
      </w:tr>
      <w:tr w:rsidR="00F51D68" w14:paraId="05E624CB" w14:textId="77777777" w:rsidTr="00F51D68">
        <w:trPr>
          <w:trHeight w:val="282"/>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14:paraId="7CAC4BA8"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Ostale potrebe u sportu</w:t>
            </w:r>
          </w:p>
        </w:tc>
        <w:tc>
          <w:tcPr>
            <w:tcW w:w="0" w:type="auto"/>
            <w:tcBorders>
              <w:top w:val="nil"/>
              <w:left w:val="single" w:sz="4" w:space="0" w:color="auto"/>
              <w:bottom w:val="single" w:sz="4" w:space="0" w:color="auto"/>
              <w:right w:val="single" w:sz="4" w:space="0" w:color="auto"/>
            </w:tcBorders>
            <w:noWrap/>
            <w:vAlign w:val="center"/>
            <w:hideMark/>
          </w:tcPr>
          <w:p w14:paraId="78DF6ACF"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45.000,00</w:t>
            </w:r>
          </w:p>
        </w:tc>
        <w:tc>
          <w:tcPr>
            <w:tcW w:w="0" w:type="auto"/>
            <w:tcBorders>
              <w:top w:val="nil"/>
              <w:left w:val="nil"/>
              <w:bottom w:val="single" w:sz="4" w:space="0" w:color="auto"/>
              <w:right w:val="single" w:sz="4" w:space="0" w:color="auto"/>
            </w:tcBorders>
            <w:noWrap/>
            <w:vAlign w:val="center"/>
            <w:hideMark/>
          </w:tcPr>
          <w:p w14:paraId="2E116DED"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600,00</w:t>
            </w:r>
          </w:p>
        </w:tc>
        <w:tc>
          <w:tcPr>
            <w:tcW w:w="0" w:type="auto"/>
            <w:tcBorders>
              <w:top w:val="nil"/>
              <w:left w:val="nil"/>
              <w:bottom w:val="single" w:sz="4" w:space="0" w:color="auto"/>
              <w:right w:val="single" w:sz="4" w:space="0" w:color="auto"/>
            </w:tcBorders>
            <w:vAlign w:val="center"/>
            <w:hideMark/>
          </w:tcPr>
          <w:p w14:paraId="6DB2F822"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45.600,00</w:t>
            </w:r>
          </w:p>
        </w:tc>
      </w:tr>
      <w:tr w:rsidR="00F51D68" w14:paraId="142DD6E5" w14:textId="77777777" w:rsidTr="00F51D68">
        <w:trPr>
          <w:trHeight w:val="282"/>
          <w:jc w:val="center"/>
        </w:trPr>
        <w:tc>
          <w:tcPr>
            <w:tcW w:w="3942" w:type="dxa"/>
            <w:tcBorders>
              <w:top w:val="single" w:sz="4" w:space="0" w:color="auto"/>
              <w:left w:val="single" w:sz="4" w:space="0" w:color="auto"/>
              <w:bottom w:val="single" w:sz="4" w:space="0" w:color="auto"/>
              <w:right w:val="single" w:sz="4" w:space="0" w:color="auto"/>
            </w:tcBorders>
            <w:vAlign w:val="center"/>
            <w:hideMark/>
          </w:tcPr>
          <w:p w14:paraId="691E3DB6"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Projekt SESE</w:t>
            </w:r>
          </w:p>
        </w:tc>
        <w:tc>
          <w:tcPr>
            <w:tcW w:w="0" w:type="auto"/>
            <w:tcBorders>
              <w:top w:val="nil"/>
              <w:left w:val="single" w:sz="4" w:space="0" w:color="auto"/>
              <w:bottom w:val="single" w:sz="4" w:space="0" w:color="auto"/>
              <w:right w:val="single" w:sz="4" w:space="0" w:color="auto"/>
            </w:tcBorders>
            <w:noWrap/>
            <w:vAlign w:val="center"/>
            <w:hideMark/>
          </w:tcPr>
          <w:p w14:paraId="48325146"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46.483,00</w:t>
            </w:r>
          </w:p>
        </w:tc>
        <w:tc>
          <w:tcPr>
            <w:tcW w:w="0" w:type="auto"/>
            <w:tcBorders>
              <w:top w:val="nil"/>
              <w:left w:val="nil"/>
              <w:bottom w:val="single" w:sz="4" w:space="0" w:color="auto"/>
              <w:right w:val="single" w:sz="4" w:space="0" w:color="auto"/>
            </w:tcBorders>
            <w:noWrap/>
            <w:vAlign w:val="center"/>
            <w:hideMark/>
          </w:tcPr>
          <w:p w14:paraId="4D64C252"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vAlign w:val="center"/>
            <w:hideMark/>
          </w:tcPr>
          <w:p w14:paraId="2D7FA01A"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46.483,00</w:t>
            </w:r>
          </w:p>
        </w:tc>
      </w:tr>
      <w:tr w:rsidR="00F51D68" w14:paraId="5BAE0210" w14:textId="77777777" w:rsidTr="00F51D68">
        <w:trPr>
          <w:trHeight w:val="282"/>
          <w:jc w:val="center"/>
        </w:trPr>
        <w:tc>
          <w:tcPr>
            <w:tcW w:w="3942" w:type="dxa"/>
            <w:tcBorders>
              <w:top w:val="single" w:sz="4" w:space="0" w:color="auto"/>
              <w:left w:val="single" w:sz="4" w:space="0" w:color="auto"/>
              <w:bottom w:val="single" w:sz="4" w:space="0" w:color="auto"/>
              <w:right w:val="single" w:sz="4" w:space="0" w:color="auto"/>
            </w:tcBorders>
            <w:noWrap/>
            <w:vAlign w:val="center"/>
            <w:hideMark/>
          </w:tcPr>
          <w:p w14:paraId="3D99D3AD"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Cs w:val="20"/>
              </w:rPr>
              <w:t>Ukupno:</w:t>
            </w:r>
          </w:p>
        </w:tc>
        <w:tc>
          <w:tcPr>
            <w:tcW w:w="0" w:type="auto"/>
            <w:tcBorders>
              <w:top w:val="nil"/>
              <w:left w:val="single" w:sz="4" w:space="0" w:color="auto"/>
              <w:bottom w:val="single" w:sz="4" w:space="0" w:color="auto"/>
              <w:right w:val="single" w:sz="4" w:space="0" w:color="auto"/>
            </w:tcBorders>
            <w:noWrap/>
            <w:vAlign w:val="center"/>
            <w:hideMark/>
          </w:tcPr>
          <w:p w14:paraId="515A6E6F"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710.483,00</w:t>
            </w:r>
          </w:p>
        </w:tc>
        <w:tc>
          <w:tcPr>
            <w:tcW w:w="0" w:type="auto"/>
            <w:tcBorders>
              <w:top w:val="nil"/>
              <w:left w:val="nil"/>
              <w:bottom w:val="single" w:sz="4" w:space="0" w:color="auto"/>
              <w:right w:val="single" w:sz="4" w:space="0" w:color="auto"/>
            </w:tcBorders>
            <w:noWrap/>
            <w:vAlign w:val="center"/>
            <w:hideMark/>
          </w:tcPr>
          <w:p w14:paraId="154B8952"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25.600,00</w:t>
            </w:r>
          </w:p>
        </w:tc>
        <w:tc>
          <w:tcPr>
            <w:tcW w:w="0" w:type="auto"/>
            <w:tcBorders>
              <w:top w:val="nil"/>
              <w:left w:val="nil"/>
              <w:bottom w:val="single" w:sz="4" w:space="0" w:color="auto"/>
              <w:right w:val="single" w:sz="4" w:space="0" w:color="auto"/>
            </w:tcBorders>
            <w:vAlign w:val="center"/>
            <w:hideMark/>
          </w:tcPr>
          <w:p w14:paraId="0DDFBEF9"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736.083,00</w:t>
            </w:r>
          </w:p>
        </w:tc>
      </w:tr>
    </w:tbl>
    <w:p w14:paraId="3D921513" w14:textId="77777777" w:rsidR="00F51D68" w:rsidRDefault="00F51D68" w:rsidP="00F51D68">
      <w:pPr>
        <w:spacing w:after="0"/>
        <w:rPr>
          <w:rFonts w:ascii="Times New Roman" w:hAnsi="Times New Roman" w:cs="Times New Roman"/>
          <w:b/>
          <w:sz w:val="20"/>
          <w:szCs w:val="20"/>
        </w:rPr>
      </w:pPr>
    </w:p>
    <w:p w14:paraId="283F5E02" w14:textId="77777777" w:rsidR="00F51D68" w:rsidRDefault="00F51D68" w:rsidP="00F51D68">
      <w:pPr>
        <w:spacing w:after="0"/>
        <w:rPr>
          <w:rFonts w:ascii="Times New Roman" w:hAnsi="Times New Roman" w:cs="Times New Roman"/>
          <w:sz w:val="20"/>
          <w:szCs w:val="20"/>
        </w:rPr>
      </w:pPr>
      <w:r>
        <w:rPr>
          <w:rFonts w:ascii="Times New Roman" w:hAnsi="Times New Roman" w:cs="Times New Roman"/>
          <w:sz w:val="20"/>
          <w:szCs w:val="20"/>
        </w:rPr>
        <w:t>U nastavku se za svaku aktivnost/projekt daje obrazloženje i definiraju pokazatelji rezultata:</w:t>
      </w:r>
    </w:p>
    <w:p w14:paraId="22063FFB" w14:textId="77777777" w:rsidR="00F51D68" w:rsidRDefault="00F51D68" w:rsidP="00F51D68">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9406"/>
        <w:gridCol w:w="222"/>
      </w:tblGrid>
      <w:tr w:rsidR="00F51D68" w14:paraId="4A473A17" w14:textId="77777777" w:rsidTr="00F51D68">
        <w:trPr>
          <w:gridAfter w:val="1"/>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64D13E13" w14:textId="77777777" w:rsidR="00F51D68" w:rsidRDefault="00F51D68">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Zajednice sportskih udruga i saveza Međimurske županije</w:t>
            </w:r>
          </w:p>
        </w:tc>
      </w:tr>
      <w:tr w:rsidR="00F51D68" w14:paraId="0959D217" w14:textId="77777777" w:rsidTr="00F51D68">
        <w:trPr>
          <w:gridAfter w:val="1"/>
          <w:trHeight w:val="509"/>
        </w:trPr>
        <w:tc>
          <w:tcPr>
            <w:tcW w:w="5000" w:type="pct"/>
            <w:vMerge w:val="restart"/>
            <w:tcBorders>
              <w:top w:val="single" w:sz="4" w:space="0" w:color="auto"/>
              <w:left w:val="single" w:sz="4" w:space="0" w:color="auto"/>
              <w:bottom w:val="single" w:sz="4" w:space="0" w:color="auto"/>
              <w:right w:val="single" w:sz="4" w:space="0" w:color="auto"/>
            </w:tcBorders>
            <w:vAlign w:val="center"/>
            <w:hideMark/>
          </w:tcPr>
          <w:p w14:paraId="298C605E" w14:textId="77777777" w:rsidR="00F51D68" w:rsidRPr="00496EAD" w:rsidRDefault="00F51D68" w:rsidP="00496EAD">
            <w:pPr>
              <w:spacing w:after="0" w:line="240" w:lineRule="auto"/>
              <w:jc w:val="both"/>
              <w:rPr>
                <w:rFonts w:ascii="Times New Roman" w:eastAsia="Times New Roman" w:hAnsi="Times New Roman" w:cs="Times New Roman"/>
                <w:b/>
                <w:bCs/>
                <w:color w:val="000000"/>
                <w:sz w:val="20"/>
                <w:szCs w:val="20"/>
              </w:rPr>
            </w:pPr>
            <w:r w:rsidRPr="00496EAD">
              <w:rPr>
                <w:rFonts w:ascii="Times New Roman" w:eastAsia="Times New Roman" w:hAnsi="Times New Roman" w:cs="Times New Roman"/>
                <w:b/>
                <w:bCs/>
                <w:color w:val="000000"/>
                <w:sz w:val="20"/>
                <w:szCs w:val="20"/>
              </w:rPr>
              <w:t xml:space="preserve">Stavka se povećava zbog Izmjene Programa javnih potreba u sportu MŽ za 2024. godinu. Izmjene  se predlažu zbog izmijenjenih okolnosti te potrebe Zajednice sportskih udruga i saveza MŽ da navedenim uvećanjem sredstava omogući financiranje aktivnosti, poslova i djelatnosti značajnih za jedinicu lokalne i područne (regionalne) samouprave, a to su: poticanje i promocija sporta, provođenje sportskih aktivnosti djece, mladeži i studenata, djelovanje sportskih udruga, sportskih zajednica i saveza, sportskih priprema, domaća i međunarodna natjecanja te opća i posebna zdravstvena zaštita sportaša, zapošljavanje osoba za obavljanje stručnih poslova u sportu, sportsko-rekreacijske aktivnosti građana, kineziterapijske aktivnosti, sportske aktivnosti osoba s teškoćama u razvoju i osoba s invaliditetom, planiranje, izgradnja, održavanje i korištenje sportskih građevina značajnih za jedinicu lokalne i područne (regionalne) samouprave, provođenje i financiranje znanstvenih i razvojnih projekata, elaborata i studija u funkciji razvoja sporta i rekreacije. Izmjena Programa javnih potreba u sportu usuglašena je sa svim zakonom predviđenim predlagačima za čije se aktivnosti osiguravaju sredstva u Županijskom proračunu, a ovom Izmjenom Programa se preraspodjeljuju sukladno potrebama korisnika. </w:t>
            </w:r>
          </w:p>
        </w:tc>
      </w:tr>
      <w:tr w:rsidR="00F51D68" w14:paraId="554BB938" w14:textId="77777777" w:rsidTr="00F51D68">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D6AF6" w14:textId="77777777" w:rsidR="00F51D68" w:rsidRDefault="00F51D68">
            <w:pPr>
              <w:spacing w:after="0"/>
              <w:rPr>
                <w:rFonts w:ascii="Times New Roman" w:eastAsia="Times New Roman" w:hAnsi="Times New Roman" w:cs="Times New Roman"/>
                <w:color w:val="000000"/>
                <w:sz w:val="20"/>
                <w:szCs w:val="20"/>
              </w:rPr>
            </w:pPr>
          </w:p>
        </w:tc>
        <w:tc>
          <w:tcPr>
            <w:tcW w:w="0" w:type="auto"/>
            <w:vAlign w:val="center"/>
            <w:hideMark/>
          </w:tcPr>
          <w:p w14:paraId="2A5D3875" w14:textId="77777777" w:rsidR="00F51D68" w:rsidRDefault="00F51D68">
            <w:pPr>
              <w:rPr>
                <w:rFonts w:ascii="Times New Roman" w:eastAsia="Times New Roman" w:hAnsi="Times New Roman" w:cs="Times New Roman"/>
                <w:color w:val="000000"/>
                <w:sz w:val="20"/>
                <w:szCs w:val="20"/>
              </w:rPr>
            </w:pPr>
          </w:p>
        </w:tc>
      </w:tr>
      <w:tr w:rsidR="00F51D68" w14:paraId="2F4BEC47"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550D7594" w14:textId="77777777" w:rsidR="00F51D68" w:rsidRDefault="00F51D68">
            <w:pP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Međimurski školski sportski savez</w:t>
            </w:r>
          </w:p>
        </w:tc>
        <w:tc>
          <w:tcPr>
            <w:tcW w:w="0" w:type="auto"/>
            <w:vAlign w:val="center"/>
            <w:hideMark/>
          </w:tcPr>
          <w:p w14:paraId="00649F9D" w14:textId="77777777" w:rsidR="00F51D68" w:rsidRDefault="00F51D68">
            <w:pPr>
              <w:spacing w:after="0"/>
              <w:rPr>
                <w:sz w:val="20"/>
                <w:szCs w:val="20"/>
                <w:lang w:eastAsia="hr-HR"/>
              </w:rPr>
            </w:pPr>
          </w:p>
        </w:tc>
      </w:tr>
      <w:tr w:rsidR="00F51D68" w14:paraId="43485FB1"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0EB43A03" w14:textId="77777777" w:rsidR="00F51D68" w:rsidRDefault="00F51D68">
            <w:pPr>
              <w:spacing w:after="60" w:line="240" w:lineRule="auto"/>
              <w:ind w:left="142"/>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Osigurana sredstva za školu plivanja, materijalne troškove saveza te školska sportska natjecanja.</w:t>
            </w:r>
          </w:p>
        </w:tc>
        <w:tc>
          <w:tcPr>
            <w:tcW w:w="0" w:type="auto"/>
            <w:vAlign w:val="center"/>
            <w:hideMark/>
          </w:tcPr>
          <w:p w14:paraId="33223B44" w14:textId="77777777" w:rsidR="00F51D68" w:rsidRDefault="00F51D68">
            <w:pPr>
              <w:spacing w:after="0"/>
              <w:rPr>
                <w:sz w:val="20"/>
                <w:szCs w:val="20"/>
                <w:lang w:eastAsia="hr-HR"/>
              </w:rPr>
            </w:pPr>
          </w:p>
        </w:tc>
      </w:tr>
      <w:tr w:rsidR="00F51D68" w14:paraId="05451D5D"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4A8BE7C9" w14:textId="77777777" w:rsidR="00F51D68" w:rsidRDefault="00F51D68">
            <w:pP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Novčane nagrade za ostvarivanje sportskih rezultata</w:t>
            </w:r>
          </w:p>
        </w:tc>
        <w:tc>
          <w:tcPr>
            <w:tcW w:w="0" w:type="auto"/>
            <w:vAlign w:val="center"/>
            <w:hideMark/>
          </w:tcPr>
          <w:p w14:paraId="7447E5BB" w14:textId="77777777" w:rsidR="00F51D68" w:rsidRDefault="00F51D68">
            <w:pPr>
              <w:spacing w:after="0"/>
              <w:rPr>
                <w:sz w:val="20"/>
                <w:szCs w:val="20"/>
                <w:lang w:eastAsia="hr-HR"/>
              </w:rPr>
            </w:pPr>
          </w:p>
        </w:tc>
      </w:tr>
      <w:tr w:rsidR="00F51D68" w14:paraId="192E4B6D"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478437F3" w14:textId="77777777" w:rsidR="00F51D68" w:rsidRDefault="00F51D68">
            <w:pPr>
              <w:spacing w:after="60" w:line="240" w:lineRule="auto"/>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Osigurana sredstva za uspjehe sportskih postignutih rezultata.</w:t>
            </w:r>
          </w:p>
        </w:tc>
        <w:tc>
          <w:tcPr>
            <w:tcW w:w="0" w:type="auto"/>
            <w:vAlign w:val="center"/>
            <w:hideMark/>
          </w:tcPr>
          <w:p w14:paraId="366343D6" w14:textId="77777777" w:rsidR="00F51D68" w:rsidRDefault="00F51D68">
            <w:pPr>
              <w:spacing w:after="0"/>
              <w:rPr>
                <w:sz w:val="20"/>
                <w:szCs w:val="20"/>
                <w:lang w:eastAsia="hr-HR"/>
              </w:rPr>
            </w:pPr>
          </w:p>
        </w:tc>
      </w:tr>
      <w:tr w:rsidR="00F51D68" w14:paraId="5A14E86F"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2010508B" w14:textId="77777777" w:rsidR="00F51D68" w:rsidRDefault="00F51D68">
            <w:pP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Ostale potrebe u sportu</w:t>
            </w:r>
          </w:p>
        </w:tc>
        <w:tc>
          <w:tcPr>
            <w:tcW w:w="0" w:type="auto"/>
            <w:vAlign w:val="center"/>
            <w:hideMark/>
          </w:tcPr>
          <w:p w14:paraId="2CEEA3F6" w14:textId="77777777" w:rsidR="00F51D68" w:rsidRDefault="00F51D68">
            <w:pPr>
              <w:spacing w:after="0"/>
              <w:rPr>
                <w:sz w:val="20"/>
                <w:szCs w:val="20"/>
                <w:lang w:eastAsia="hr-HR"/>
              </w:rPr>
            </w:pPr>
          </w:p>
        </w:tc>
      </w:tr>
      <w:tr w:rsidR="00F51D68" w14:paraId="466A2B06"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0E869817" w14:textId="77777777" w:rsidR="00496EAD" w:rsidRDefault="00F51D68" w:rsidP="00BA2CA5">
            <w:pPr>
              <w:spacing w:after="60" w:line="240" w:lineRule="auto"/>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Osigurana sredstva za razne aktivnosti u sportu na području Međimurske županije. Međimurska županija osigurava sredstva za plaćanje najma dvorana za nositelje kvalitete u sportu.</w:t>
            </w:r>
            <w:r w:rsidR="00BA2CA5">
              <w:rPr>
                <w:rFonts w:ascii="Times New Roman" w:eastAsia="Times New Roman" w:hAnsi="Times New Roman" w:cs="Times New Roman"/>
                <w:color w:val="000000"/>
                <w:sz w:val="20"/>
                <w:szCs w:val="20"/>
              </w:rPr>
              <w:t xml:space="preserve"> </w:t>
            </w:r>
          </w:p>
          <w:p w14:paraId="6F25E2E2" w14:textId="14D01A1D" w:rsidR="00F51D68" w:rsidRPr="00496EAD" w:rsidRDefault="00BA2CA5" w:rsidP="00496EAD">
            <w:pPr>
              <w:spacing w:after="60" w:line="240" w:lineRule="auto"/>
              <w:ind w:left="142"/>
              <w:jc w:val="both"/>
              <w:rPr>
                <w:rFonts w:ascii="Times New Roman" w:eastAsia="Times New Roman" w:hAnsi="Times New Roman" w:cs="Times New Roman"/>
                <w:b/>
                <w:bCs/>
                <w:color w:val="000000"/>
                <w:sz w:val="20"/>
                <w:szCs w:val="20"/>
              </w:rPr>
            </w:pPr>
            <w:r w:rsidRPr="00496EAD">
              <w:rPr>
                <w:rFonts w:ascii="Times New Roman" w:eastAsia="Times New Roman" w:hAnsi="Times New Roman" w:cs="Times New Roman"/>
                <w:b/>
                <w:bCs/>
                <w:color w:val="000000"/>
                <w:sz w:val="20"/>
                <w:szCs w:val="20"/>
              </w:rPr>
              <w:t>Stavka se povećava budući da Međimurska županija podupire aktivnosti i osigurava osnovne i neophodne preduvjete za djelovanje udruga iz područja sporta te promovira sport i važnost bavljenja sportskim aktivnostima u svrhu očuvanja zdravlja te edukacije i stvaranja zdravih životnih navika putem sporta.</w:t>
            </w:r>
          </w:p>
        </w:tc>
        <w:tc>
          <w:tcPr>
            <w:tcW w:w="0" w:type="auto"/>
            <w:vAlign w:val="center"/>
            <w:hideMark/>
          </w:tcPr>
          <w:p w14:paraId="1B7DDBE9" w14:textId="77777777" w:rsidR="00F51D68" w:rsidRDefault="00F51D68">
            <w:pPr>
              <w:spacing w:after="0"/>
              <w:rPr>
                <w:sz w:val="20"/>
                <w:szCs w:val="20"/>
                <w:lang w:eastAsia="hr-HR"/>
              </w:rPr>
            </w:pPr>
          </w:p>
        </w:tc>
      </w:tr>
      <w:tr w:rsidR="00F51D68" w14:paraId="71B48F9A"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7201538D" w14:textId="77777777" w:rsidR="00F51D68" w:rsidRDefault="00F51D68">
            <w:pP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Projekt SESE</w:t>
            </w:r>
          </w:p>
        </w:tc>
        <w:tc>
          <w:tcPr>
            <w:tcW w:w="0" w:type="auto"/>
            <w:vAlign w:val="center"/>
            <w:hideMark/>
          </w:tcPr>
          <w:p w14:paraId="37EF4847" w14:textId="77777777" w:rsidR="00F51D68" w:rsidRDefault="00F51D68">
            <w:pPr>
              <w:spacing w:after="0"/>
              <w:rPr>
                <w:sz w:val="20"/>
                <w:szCs w:val="20"/>
                <w:lang w:eastAsia="hr-HR"/>
              </w:rPr>
            </w:pPr>
          </w:p>
        </w:tc>
      </w:tr>
      <w:tr w:rsidR="00F51D68" w14:paraId="02FCEC28"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36F5EF8C" w14:textId="77777777" w:rsidR="00F51D68" w:rsidRDefault="00F51D68">
            <w:pPr>
              <w:spacing w:after="60" w:line="240" w:lineRule="auto"/>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Sportski projekt u kojem je Međimurska županija partner, a ciljevi su razviti i proširiti mrežu Excellence Sportregions u Europi, razviti koncept politike izvrsnosti u sportu prema SESE metodologiji te ojačati suradnju, dijeleći znanje, zajedničke resurse najbolje prakse.</w:t>
            </w:r>
          </w:p>
        </w:tc>
        <w:tc>
          <w:tcPr>
            <w:tcW w:w="0" w:type="auto"/>
            <w:vAlign w:val="center"/>
            <w:hideMark/>
          </w:tcPr>
          <w:p w14:paraId="13F39738" w14:textId="77777777" w:rsidR="00F51D68" w:rsidRDefault="00F51D68">
            <w:pPr>
              <w:spacing w:after="0"/>
              <w:rPr>
                <w:sz w:val="20"/>
                <w:szCs w:val="20"/>
                <w:lang w:eastAsia="hr-HR"/>
              </w:rPr>
            </w:pPr>
          </w:p>
        </w:tc>
      </w:tr>
    </w:tbl>
    <w:p w14:paraId="3BFC5F79" w14:textId="77777777" w:rsidR="00F51D68" w:rsidRDefault="00F51D68" w:rsidP="00F51D68">
      <w:pPr>
        <w:spacing w:after="0"/>
        <w:rPr>
          <w:rFonts w:ascii="Times New Roman" w:hAnsi="Times New Roman" w:cs="Times New Roman"/>
          <w:b/>
          <w:sz w:val="18"/>
          <w:szCs w:val="18"/>
        </w:rPr>
      </w:pPr>
    </w:p>
    <w:p w14:paraId="5BE76D7D" w14:textId="77777777" w:rsidR="00F51D68" w:rsidRDefault="00F51D68" w:rsidP="00F51D68">
      <w:pPr>
        <w:spacing w:after="0"/>
        <w:rPr>
          <w:rFonts w:ascii="Times New Roman" w:hAnsi="Times New Roman" w:cs="Times New Roman"/>
          <w:b/>
          <w:sz w:val="18"/>
          <w:szCs w:val="18"/>
        </w:rPr>
      </w:pPr>
      <w:r>
        <w:rPr>
          <w:rFonts w:ascii="Times New Roman" w:hAnsi="Times New Roman" w:cs="Times New Roman"/>
          <w:b/>
          <w:sz w:val="18"/>
          <w:szCs w:val="18"/>
        </w:rPr>
        <w:t>POKAZATELJI REZULTATA:</w:t>
      </w:r>
    </w:p>
    <w:tbl>
      <w:tblPr>
        <w:tblW w:w="5000" w:type="pct"/>
        <w:tblLook w:val="04A0" w:firstRow="1" w:lastRow="0" w:firstColumn="1" w:lastColumn="0" w:noHBand="0" w:noVBand="1"/>
      </w:tblPr>
      <w:tblGrid>
        <w:gridCol w:w="1207"/>
        <w:gridCol w:w="3578"/>
        <w:gridCol w:w="1207"/>
        <w:gridCol w:w="909"/>
        <w:gridCol w:w="909"/>
        <w:gridCol w:w="909"/>
        <w:gridCol w:w="909"/>
      </w:tblGrid>
      <w:tr w:rsidR="00F51D68" w14:paraId="7FF79314" w14:textId="77777777" w:rsidTr="00F51D68">
        <w:trPr>
          <w:trHeight w:val="564"/>
        </w:trPr>
        <w:tc>
          <w:tcPr>
            <w:tcW w:w="846" w:type="pct"/>
            <w:tcBorders>
              <w:top w:val="single" w:sz="4" w:space="0" w:color="auto"/>
              <w:left w:val="single" w:sz="4" w:space="0" w:color="auto"/>
              <w:bottom w:val="single" w:sz="4" w:space="0" w:color="auto"/>
              <w:right w:val="single" w:sz="4" w:space="0" w:color="auto"/>
            </w:tcBorders>
            <w:noWrap/>
            <w:vAlign w:val="center"/>
            <w:hideMark/>
          </w:tcPr>
          <w:p w14:paraId="58603EA8"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Pokazatelj</w:t>
            </w:r>
          </w:p>
          <w:p w14:paraId="7F50A299"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rezultata</w:t>
            </w:r>
          </w:p>
        </w:tc>
        <w:tc>
          <w:tcPr>
            <w:tcW w:w="936" w:type="pct"/>
            <w:tcBorders>
              <w:top w:val="single" w:sz="4" w:space="0" w:color="auto"/>
              <w:left w:val="nil"/>
              <w:bottom w:val="single" w:sz="4" w:space="0" w:color="auto"/>
              <w:right w:val="single" w:sz="4" w:space="0" w:color="auto"/>
            </w:tcBorders>
            <w:noWrap/>
            <w:vAlign w:val="center"/>
            <w:hideMark/>
          </w:tcPr>
          <w:p w14:paraId="537AB32E"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Definicija pokazatelja</w:t>
            </w:r>
          </w:p>
        </w:tc>
        <w:tc>
          <w:tcPr>
            <w:tcW w:w="935" w:type="pct"/>
            <w:tcBorders>
              <w:top w:val="single" w:sz="4" w:space="0" w:color="auto"/>
              <w:left w:val="nil"/>
              <w:bottom w:val="single" w:sz="4" w:space="0" w:color="auto"/>
              <w:right w:val="single" w:sz="4" w:space="0" w:color="auto"/>
            </w:tcBorders>
            <w:vAlign w:val="center"/>
            <w:hideMark/>
          </w:tcPr>
          <w:p w14:paraId="2538BF42"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Jedinica</w:t>
            </w:r>
          </w:p>
        </w:tc>
        <w:tc>
          <w:tcPr>
            <w:tcW w:w="574" w:type="pct"/>
            <w:tcBorders>
              <w:top w:val="single" w:sz="4" w:space="0" w:color="auto"/>
              <w:left w:val="single" w:sz="4" w:space="0" w:color="auto"/>
              <w:bottom w:val="single" w:sz="4" w:space="0" w:color="auto"/>
              <w:right w:val="single" w:sz="4" w:space="0" w:color="auto"/>
            </w:tcBorders>
            <w:vAlign w:val="center"/>
            <w:hideMark/>
          </w:tcPr>
          <w:p w14:paraId="0D0E0EC3"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Polazna vrijednost 2023.</w:t>
            </w:r>
          </w:p>
        </w:tc>
        <w:tc>
          <w:tcPr>
            <w:tcW w:w="575" w:type="pct"/>
            <w:tcBorders>
              <w:top w:val="single" w:sz="4" w:space="0" w:color="auto"/>
              <w:left w:val="nil"/>
              <w:bottom w:val="single" w:sz="4" w:space="0" w:color="auto"/>
              <w:right w:val="single" w:sz="4" w:space="0" w:color="auto"/>
            </w:tcBorders>
            <w:vAlign w:val="center"/>
            <w:hideMark/>
          </w:tcPr>
          <w:p w14:paraId="6F5902C3"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44CBEE52"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2024.</w:t>
            </w:r>
          </w:p>
        </w:tc>
        <w:tc>
          <w:tcPr>
            <w:tcW w:w="575" w:type="pct"/>
            <w:tcBorders>
              <w:top w:val="single" w:sz="4" w:space="0" w:color="auto"/>
              <w:left w:val="nil"/>
              <w:bottom w:val="single" w:sz="4" w:space="0" w:color="auto"/>
              <w:right w:val="single" w:sz="4" w:space="0" w:color="auto"/>
            </w:tcBorders>
            <w:vAlign w:val="center"/>
            <w:hideMark/>
          </w:tcPr>
          <w:p w14:paraId="5E82A6D0"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55467066"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2025.</w:t>
            </w:r>
          </w:p>
        </w:tc>
        <w:tc>
          <w:tcPr>
            <w:tcW w:w="558" w:type="pct"/>
            <w:tcBorders>
              <w:top w:val="single" w:sz="4" w:space="0" w:color="auto"/>
              <w:left w:val="nil"/>
              <w:bottom w:val="single" w:sz="4" w:space="0" w:color="auto"/>
              <w:right w:val="single" w:sz="4" w:space="0" w:color="auto"/>
            </w:tcBorders>
            <w:vAlign w:val="center"/>
            <w:hideMark/>
          </w:tcPr>
          <w:p w14:paraId="0A52D60B"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26EA276F"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2026.</w:t>
            </w:r>
          </w:p>
        </w:tc>
      </w:tr>
      <w:tr w:rsidR="00F51D68" w14:paraId="06594455" w14:textId="77777777" w:rsidTr="00F51D68">
        <w:trPr>
          <w:trHeight w:val="282"/>
        </w:trPr>
        <w:tc>
          <w:tcPr>
            <w:tcW w:w="846" w:type="pct"/>
            <w:tcBorders>
              <w:top w:val="single" w:sz="4" w:space="0" w:color="auto"/>
              <w:left w:val="single" w:sz="4" w:space="0" w:color="auto"/>
              <w:bottom w:val="single" w:sz="4" w:space="0" w:color="auto"/>
              <w:right w:val="single" w:sz="4" w:space="0" w:color="auto"/>
            </w:tcBorders>
            <w:vAlign w:val="center"/>
            <w:hideMark/>
          </w:tcPr>
          <w:p w14:paraId="57D26A96"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Broj sufinanciranih programa i aktivnosti </w:t>
            </w:r>
          </w:p>
        </w:tc>
        <w:tc>
          <w:tcPr>
            <w:tcW w:w="936" w:type="pct"/>
            <w:tcBorders>
              <w:top w:val="nil"/>
              <w:left w:val="nil"/>
              <w:bottom w:val="single" w:sz="4" w:space="0" w:color="auto"/>
              <w:right w:val="single" w:sz="4" w:space="0" w:color="auto"/>
            </w:tcBorders>
            <w:noWrap/>
            <w:vAlign w:val="center"/>
            <w:hideMark/>
          </w:tcPr>
          <w:p w14:paraId="3E4FF44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hAnsi="Times New Roman" w:cs="Times New Roman"/>
                <w:sz w:val="18"/>
                <w:szCs w:val="18"/>
              </w:rPr>
              <w:t>Sufinanciranje programa javnih potreba u sportu</w:t>
            </w:r>
          </w:p>
        </w:tc>
        <w:tc>
          <w:tcPr>
            <w:tcW w:w="935" w:type="pct"/>
            <w:tcBorders>
              <w:top w:val="nil"/>
              <w:left w:val="nil"/>
              <w:bottom w:val="single" w:sz="4" w:space="0" w:color="auto"/>
              <w:right w:val="single" w:sz="4" w:space="0" w:color="auto"/>
            </w:tcBorders>
            <w:vAlign w:val="center"/>
            <w:hideMark/>
          </w:tcPr>
          <w:p w14:paraId="1C5C18D3"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hAnsi="Times New Roman" w:cs="Times New Roman"/>
                <w:sz w:val="18"/>
                <w:szCs w:val="18"/>
              </w:rPr>
              <w:t>Broj sufinanciranih programa i aktivnosti javnih potreba u sportu</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14310AE1"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575" w:type="pct"/>
            <w:tcBorders>
              <w:top w:val="nil"/>
              <w:left w:val="nil"/>
              <w:bottom w:val="single" w:sz="4" w:space="0" w:color="auto"/>
              <w:right w:val="single" w:sz="4" w:space="0" w:color="auto"/>
            </w:tcBorders>
            <w:noWrap/>
            <w:vAlign w:val="center"/>
            <w:hideMark/>
          </w:tcPr>
          <w:p w14:paraId="387B245E"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w:t>
            </w:r>
          </w:p>
        </w:tc>
        <w:tc>
          <w:tcPr>
            <w:tcW w:w="575" w:type="pct"/>
            <w:tcBorders>
              <w:top w:val="nil"/>
              <w:left w:val="nil"/>
              <w:bottom w:val="single" w:sz="4" w:space="0" w:color="auto"/>
              <w:right w:val="single" w:sz="4" w:space="0" w:color="auto"/>
            </w:tcBorders>
            <w:vAlign w:val="center"/>
            <w:hideMark/>
          </w:tcPr>
          <w:p w14:paraId="672F00B0"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w:t>
            </w:r>
          </w:p>
        </w:tc>
        <w:tc>
          <w:tcPr>
            <w:tcW w:w="558" w:type="pct"/>
            <w:tcBorders>
              <w:top w:val="nil"/>
              <w:left w:val="nil"/>
              <w:bottom w:val="single" w:sz="4" w:space="0" w:color="auto"/>
              <w:right w:val="single" w:sz="4" w:space="0" w:color="auto"/>
            </w:tcBorders>
            <w:vAlign w:val="center"/>
            <w:hideMark/>
          </w:tcPr>
          <w:p w14:paraId="113A5847"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w:t>
            </w:r>
          </w:p>
        </w:tc>
      </w:tr>
    </w:tbl>
    <w:p w14:paraId="299F2E9F" w14:textId="77777777" w:rsidR="00F51D68" w:rsidRDefault="00F51D68" w:rsidP="00F51D68">
      <w:pPr>
        <w:rPr>
          <w:rFonts w:ascii="Times New Roman" w:hAnsi="Times New Roman" w:cs="Times New Roman"/>
          <w:b/>
          <w:sz w:val="20"/>
          <w:szCs w:val="20"/>
        </w:rPr>
      </w:pPr>
    </w:p>
    <w:p w14:paraId="5ACC5703" w14:textId="77777777" w:rsidR="00F51D68" w:rsidRDefault="00F51D68" w:rsidP="00F51D68">
      <w:pPr>
        <w:spacing w:after="0"/>
        <w:rPr>
          <w:rFonts w:ascii="Times New Roman" w:hAnsi="Times New Roman" w:cs="Times New Roman"/>
          <w:b/>
          <w:sz w:val="20"/>
          <w:szCs w:val="20"/>
        </w:rPr>
      </w:pPr>
      <w:r>
        <w:rPr>
          <w:rFonts w:ascii="Times New Roman" w:hAnsi="Times New Roman" w:cs="Times New Roman"/>
          <w:b/>
          <w:sz w:val="20"/>
          <w:szCs w:val="20"/>
        </w:rPr>
        <w:t>OBRAZLOŽENJE PROGRAMA:</w:t>
      </w:r>
    </w:p>
    <w:p w14:paraId="6C32F257" w14:textId="77777777" w:rsidR="00F51D68" w:rsidRDefault="00F51D68" w:rsidP="00F51D68">
      <w:pPr>
        <w:spacing w:after="0"/>
        <w:rPr>
          <w:rFonts w:ascii="Times New Roman" w:hAnsi="Times New Roman" w:cs="Times New Roman"/>
          <w:b/>
          <w:sz w:val="20"/>
          <w:szCs w:val="20"/>
        </w:rPr>
      </w:pPr>
    </w:p>
    <w:tbl>
      <w:tblPr>
        <w:tblW w:w="5000" w:type="pct"/>
        <w:tblLook w:val="04A0" w:firstRow="1" w:lastRow="0" w:firstColumn="1" w:lastColumn="0" w:noHBand="0" w:noVBand="1"/>
      </w:tblPr>
      <w:tblGrid>
        <w:gridCol w:w="9628"/>
      </w:tblGrid>
      <w:tr w:rsidR="00F51D68" w14:paraId="6FD4DB9E" w14:textId="77777777" w:rsidTr="00F51D68">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987F527" w14:textId="77777777" w:rsidR="00F51D68" w:rsidRDefault="00F51D68">
            <w:pPr>
              <w:spacing w:after="0" w:line="240" w:lineRule="auto"/>
              <w:rPr>
                <w:rFonts w:ascii="Times New Roman" w:eastAsia="Times New Roman" w:hAnsi="Times New Roman" w:cs="Times New Roman"/>
                <w:b/>
                <w:bCs/>
                <w:iCs/>
              </w:rPr>
            </w:pPr>
            <w:r>
              <w:rPr>
                <w:rFonts w:ascii="Times New Roman" w:eastAsia="Times New Roman" w:hAnsi="Times New Roman" w:cs="Times New Roman"/>
                <w:b/>
                <w:bCs/>
                <w:iCs/>
              </w:rPr>
              <w:t xml:space="preserve">PROGRAM 1014  </w:t>
            </w:r>
            <w:r>
              <w:rPr>
                <w:rFonts w:ascii="Times New Roman" w:eastAsia="Times New Roman" w:hAnsi="Times New Roman" w:cs="Times New Roman"/>
                <w:b/>
                <w:color w:val="000000"/>
              </w:rPr>
              <w:t>KULTURA</w:t>
            </w:r>
          </w:p>
        </w:tc>
      </w:tr>
      <w:tr w:rsidR="00F51D68" w14:paraId="3DAF624D" w14:textId="77777777" w:rsidTr="00F51D68">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53FA1F61"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Opis programa</w:t>
            </w:r>
            <w:r>
              <w:rPr>
                <w:rFonts w:ascii="Times New Roman" w:eastAsia="Times New Roman" w:hAnsi="Times New Roman" w:cs="Times New Roman"/>
                <w:color w:val="000000"/>
                <w:sz w:val="20"/>
                <w:szCs w:val="20"/>
              </w:rPr>
              <w:t>:</w:t>
            </w:r>
          </w:p>
          <w:p w14:paraId="3D92A421"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hAnsi="Times New Roman" w:cs="Times New Roman"/>
                <w:sz w:val="20"/>
                <w:szCs w:val="20"/>
              </w:rPr>
              <w:t>Programi u kulturi obuhvaćaju kulturne djelatnosti, sadržaje programe i manifestacije od interesa za Međimursku županiju.</w:t>
            </w:r>
          </w:p>
        </w:tc>
      </w:tr>
      <w:tr w:rsidR="00F51D68" w14:paraId="660A116E" w14:textId="77777777" w:rsidTr="00F51D68">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0C5AF56C"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Zakonske i druge pravne osnove programa</w:t>
            </w:r>
            <w:r>
              <w:rPr>
                <w:rFonts w:ascii="Times New Roman" w:eastAsia="Times New Roman" w:hAnsi="Times New Roman" w:cs="Times New Roman"/>
                <w:color w:val="000000"/>
                <w:sz w:val="20"/>
                <w:szCs w:val="20"/>
              </w:rPr>
              <w:t>:</w:t>
            </w:r>
          </w:p>
          <w:p w14:paraId="1885F4B9" w14:textId="77777777" w:rsidR="00F51D68" w:rsidRDefault="00F635A2">
            <w:pPr>
              <w:spacing w:after="0" w:line="240" w:lineRule="auto"/>
              <w:ind w:firstLine="142"/>
              <w:rPr>
                <w:rFonts w:ascii="Times New Roman" w:eastAsia="Times New Roman" w:hAnsi="Times New Roman" w:cs="Times New Roman"/>
                <w:color w:val="000000"/>
                <w:sz w:val="20"/>
                <w:szCs w:val="20"/>
              </w:rPr>
            </w:pPr>
            <w:r w:rsidRPr="00F635A2">
              <w:rPr>
                <w:rFonts w:ascii="Times New Roman" w:hAnsi="Times New Roman" w:cs="Times New Roman"/>
                <w:sz w:val="20"/>
                <w:szCs w:val="20"/>
              </w:rPr>
              <w:t>Zakon o kulturnim vijećima i financiranju javnih potreba u kulturi (“Narodne novine”, br. 83/22) Zakon o zaštiti i očuvanju kulturnih dobara ("Narodne novine", br. 69/99, 151/03, 157/03, 100/04, 87/09, 88/10, 61/11, 25/12, 136/12, 157/13, 152/14, 98/15, 44/17, 90/18, 32/20, 62/20, 117/21 i 114/22), Zakon o umjetničkom obrazovanju („Narodne novine“, br. 130/11), Zakon o ustanovama (“Narodne novine”, br. 76/93,29/97,47/99,35/08,127/19,151/22) Zakon o muzejima (“Narodne novine”, br. 61/18,98/19,114/22) Zakon o kazalištima (“Narodne novine”, br. 23/23) Zakon o knjižnicama i knjižničnoj djelatnosti (“Narodne novine”, br. 17/19) Zakon o arhivskom gradivu i arhivima(“Narodne novine”, br. 61/18) Zakon o audiovizualnim djelatnostima (“Narodne novine”, br. 61/18, 114/22) Zakon o pravima samostalnih umjetnika i poticanju kulturnog i umjetničkog stvaralaštva (“Narodne novine”, br. 43/96,44/96,127/00,177/04)</w:t>
            </w:r>
          </w:p>
        </w:tc>
      </w:tr>
      <w:tr w:rsidR="00F51D68" w14:paraId="46A0690C" w14:textId="77777777" w:rsidTr="00F51D68">
        <w:trPr>
          <w:trHeight w:val="584"/>
        </w:trPr>
        <w:tc>
          <w:tcPr>
            <w:tcW w:w="5000" w:type="pct"/>
            <w:tcBorders>
              <w:top w:val="single" w:sz="4" w:space="0" w:color="auto"/>
              <w:left w:val="single" w:sz="4" w:space="0" w:color="auto"/>
              <w:bottom w:val="single" w:sz="4" w:space="0" w:color="auto"/>
              <w:right w:val="single" w:sz="4" w:space="0" w:color="000000"/>
            </w:tcBorders>
            <w:hideMark/>
          </w:tcPr>
          <w:p w14:paraId="2B4B99F4"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Ciljevi provedbe programa u razdoblju 2024.-2026.</w:t>
            </w:r>
          </w:p>
          <w:p w14:paraId="0E5DFC30"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hAnsi="Times New Roman" w:cs="Times New Roman"/>
                <w:sz w:val="20"/>
                <w:szCs w:val="20"/>
              </w:rPr>
              <w:t>Podizanje razine kvalitete života poticanjem razvoja kulturnog prostora i prepoznatljivosti regije.</w:t>
            </w:r>
          </w:p>
        </w:tc>
      </w:tr>
    </w:tbl>
    <w:p w14:paraId="12EAC043" w14:textId="77777777" w:rsidR="00F51D68" w:rsidRDefault="00F51D68" w:rsidP="00F51D68">
      <w:pPr>
        <w:spacing w:after="0" w:line="240" w:lineRule="auto"/>
        <w:rPr>
          <w:rFonts w:ascii="Times New Roman" w:eastAsia="Times New Roman" w:hAnsi="Times New Roman" w:cs="Times New Roman"/>
          <w:color w:val="000000"/>
          <w:sz w:val="20"/>
          <w:szCs w:val="20"/>
        </w:rPr>
      </w:pPr>
    </w:p>
    <w:p w14:paraId="52DE8814" w14:textId="77777777" w:rsidR="00F51D68" w:rsidRDefault="00F51D68" w:rsidP="00F51D68">
      <w:pPr>
        <w:spacing w:after="0"/>
        <w:ind w:left="360"/>
        <w:rPr>
          <w:rFonts w:ascii="Times New Roman" w:hAnsi="Times New Roman" w:cs="Times New Roman"/>
          <w:b/>
          <w:sz w:val="20"/>
          <w:szCs w:val="20"/>
        </w:rPr>
      </w:pPr>
      <w:r>
        <w:rPr>
          <w:rFonts w:ascii="Times New Roman" w:hAnsi="Times New Roman" w:cs="Times New Roman"/>
          <w:b/>
          <w:sz w:val="20"/>
          <w:szCs w:val="20"/>
        </w:rPr>
        <w:t>Procjena i ishodište potrebnih sredstava za aktivnosti/projekte unutar programa</w:t>
      </w:r>
    </w:p>
    <w:p w14:paraId="3E175AE1" w14:textId="77777777" w:rsidR="00F51D68" w:rsidRDefault="00F51D68" w:rsidP="00F51D68">
      <w:pPr>
        <w:spacing w:after="0"/>
        <w:ind w:left="360"/>
        <w:rPr>
          <w:rFonts w:ascii="Times New Roman" w:hAnsi="Times New Roman" w:cs="Times New Roman"/>
          <w:b/>
          <w:sz w:val="20"/>
          <w:szCs w:val="20"/>
        </w:rPr>
      </w:pPr>
    </w:p>
    <w:tbl>
      <w:tblPr>
        <w:tblW w:w="4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1116"/>
        <w:gridCol w:w="1016"/>
        <w:gridCol w:w="1116"/>
      </w:tblGrid>
      <w:tr w:rsidR="00F51D68" w14:paraId="5176F6D1" w14:textId="77777777" w:rsidTr="008E05C6">
        <w:trPr>
          <w:trHeight w:val="227"/>
          <w:jc w:val="center"/>
        </w:trPr>
        <w:tc>
          <w:tcPr>
            <w:tcW w:w="302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1064DFF"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Naziv aktivnosti</w:t>
            </w: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EAE477"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Plan 2024.</w:t>
            </w:r>
          </w:p>
        </w:tc>
        <w:tc>
          <w:tcPr>
            <w:tcW w:w="6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4B5EE2"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Povećanje/ smanjenje</w:t>
            </w: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83B9AD" w14:textId="77777777" w:rsidR="00F51D68" w:rsidRDefault="00F51D6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I. izmjene i dopune</w:t>
            </w:r>
          </w:p>
        </w:tc>
      </w:tr>
      <w:tr w:rsidR="00F51D68" w14:paraId="09013A07" w14:textId="77777777" w:rsidTr="008E05C6">
        <w:trPr>
          <w:trHeight w:val="227"/>
          <w:jc w:val="center"/>
        </w:trPr>
        <w:tc>
          <w:tcPr>
            <w:tcW w:w="3025" w:type="pct"/>
            <w:tcBorders>
              <w:top w:val="single" w:sz="4" w:space="0" w:color="auto"/>
              <w:left w:val="single" w:sz="4" w:space="0" w:color="auto"/>
              <w:bottom w:val="single" w:sz="4" w:space="0" w:color="auto"/>
              <w:right w:val="single" w:sz="4" w:space="0" w:color="auto"/>
            </w:tcBorders>
            <w:vAlign w:val="center"/>
            <w:hideMark/>
          </w:tcPr>
          <w:p w14:paraId="5BE78904"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Knjižnica „Nikola Zrinski“ Čakovec- Bibliobusna služba</w:t>
            </w:r>
          </w:p>
        </w:tc>
        <w:tc>
          <w:tcPr>
            <w:tcW w:w="666" w:type="pct"/>
            <w:tcBorders>
              <w:top w:val="single" w:sz="4" w:space="0" w:color="auto"/>
              <w:left w:val="single" w:sz="4" w:space="0" w:color="auto"/>
              <w:bottom w:val="single" w:sz="4" w:space="0" w:color="auto"/>
              <w:right w:val="single" w:sz="4" w:space="0" w:color="auto"/>
            </w:tcBorders>
            <w:noWrap/>
            <w:vAlign w:val="center"/>
            <w:hideMark/>
          </w:tcPr>
          <w:p w14:paraId="5C80372B"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30.000,00</w:t>
            </w:r>
          </w:p>
        </w:tc>
        <w:tc>
          <w:tcPr>
            <w:tcW w:w="644" w:type="pct"/>
            <w:tcBorders>
              <w:top w:val="single" w:sz="4" w:space="0" w:color="auto"/>
              <w:left w:val="single" w:sz="4" w:space="0" w:color="auto"/>
              <w:bottom w:val="single" w:sz="4" w:space="0" w:color="auto"/>
              <w:right w:val="single" w:sz="4" w:space="0" w:color="auto"/>
            </w:tcBorders>
            <w:noWrap/>
            <w:vAlign w:val="center"/>
            <w:hideMark/>
          </w:tcPr>
          <w:p w14:paraId="3DD148DC"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66" w:type="pct"/>
            <w:tcBorders>
              <w:top w:val="single" w:sz="4" w:space="0" w:color="auto"/>
              <w:left w:val="single" w:sz="4" w:space="0" w:color="auto"/>
              <w:bottom w:val="single" w:sz="4" w:space="0" w:color="auto"/>
              <w:right w:val="single" w:sz="4" w:space="0" w:color="auto"/>
            </w:tcBorders>
            <w:vAlign w:val="center"/>
            <w:hideMark/>
          </w:tcPr>
          <w:p w14:paraId="20E4EA67"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30.000,00</w:t>
            </w:r>
          </w:p>
        </w:tc>
      </w:tr>
      <w:tr w:rsidR="00F51D68" w14:paraId="03CEFCA1" w14:textId="77777777" w:rsidTr="008E05C6">
        <w:trPr>
          <w:trHeight w:val="227"/>
          <w:jc w:val="center"/>
        </w:trPr>
        <w:tc>
          <w:tcPr>
            <w:tcW w:w="3025" w:type="pct"/>
            <w:tcBorders>
              <w:top w:val="single" w:sz="4" w:space="0" w:color="auto"/>
              <w:left w:val="single" w:sz="4" w:space="0" w:color="auto"/>
              <w:bottom w:val="single" w:sz="4" w:space="0" w:color="auto"/>
              <w:right w:val="single" w:sz="4" w:space="0" w:color="auto"/>
            </w:tcBorders>
            <w:noWrap/>
            <w:vAlign w:val="center"/>
            <w:hideMark/>
          </w:tcPr>
          <w:p w14:paraId="0F1BD266"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Sakralni spomenici</w:t>
            </w:r>
          </w:p>
        </w:tc>
        <w:tc>
          <w:tcPr>
            <w:tcW w:w="666" w:type="pct"/>
            <w:tcBorders>
              <w:top w:val="single" w:sz="4" w:space="0" w:color="auto"/>
              <w:left w:val="single" w:sz="4" w:space="0" w:color="auto"/>
              <w:bottom w:val="single" w:sz="4" w:space="0" w:color="auto"/>
              <w:right w:val="single" w:sz="4" w:space="0" w:color="auto"/>
            </w:tcBorders>
            <w:noWrap/>
            <w:vAlign w:val="center"/>
            <w:hideMark/>
          </w:tcPr>
          <w:p w14:paraId="39633AD8"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20.000,00</w:t>
            </w:r>
          </w:p>
        </w:tc>
        <w:tc>
          <w:tcPr>
            <w:tcW w:w="644" w:type="pct"/>
            <w:tcBorders>
              <w:top w:val="single" w:sz="4" w:space="0" w:color="auto"/>
              <w:left w:val="single" w:sz="4" w:space="0" w:color="auto"/>
              <w:bottom w:val="single" w:sz="4" w:space="0" w:color="auto"/>
              <w:right w:val="single" w:sz="4" w:space="0" w:color="auto"/>
            </w:tcBorders>
            <w:noWrap/>
            <w:vAlign w:val="center"/>
            <w:hideMark/>
          </w:tcPr>
          <w:p w14:paraId="2ED53541"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66" w:type="pct"/>
            <w:tcBorders>
              <w:top w:val="single" w:sz="4" w:space="0" w:color="auto"/>
              <w:left w:val="single" w:sz="4" w:space="0" w:color="auto"/>
              <w:bottom w:val="single" w:sz="4" w:space="0" w:color="auto"/>
              <w:right w:val="single" w:sz="4" w:space="0" w:color="auto"/>
            </w:tcBorders>
            <w:vAlign w:val="center"/>
            <w:hideMark/>
          </w:tcPr>
          <w:p w14:paraId="4468CEB6"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20.000,00</w:t>
            </w:r>
          </w:p>
        </w:tc>
      </w:tr>
      <w:tr w:rsidR="00F51D68" w14:paraId="6DA8D77E" w14:textId="77777777" w:rsidTr="008E05C6">
        <w:trPr>
          <w:trHeight w:val="227"/>
          <w:jc w:val="center"/>
        </w:trPr>
        <w:tc>
          <w:tcPr>
            <w:tcW w:w="3025" w:type="pct"/>
            <w:tcBorders>
              <w:top w:val="single" w:sz="4" w:space="0" w:color="auto"/>
              <w:left w:val="single" w:sz="4" w:space="0" w:color="auto"/>
              <w:bottom w:val="single" w:sz="4" w:space="0" w:color="auto"/>
              <w:right w:val="single" w:sz="4" w:space="0" w:color="auto"/>
            </w:tcBorders>
            <w:noWrap/>
            <w:vAlign w:val="center"/>
            <w:hideMark/>
          </w:tcPr>
          <w:p w14:paraId="36BE5E2B"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Matica hrvatska</w:t>
            </w:r>
          </w:p>
        </w:tc>
        <w:tc>
          <w:tcPr>
            <w:tcW w:w="666" w:type="pct"/>
            <w:tcBorders>
              <w:top w:val="single" w:sz="4" w:space="0" w:color="auto"/>
              <w:left w:val="single" w:sz="4" w:space="0" w:color="auto"/>
              <w:bottom w:val="single" w:sz="4" w:space="0" w:color="auto"/>
              <w:right w:val="single" w:sz="4" w:space="0" w:color="auto"/>
            </w:tcBorders>
            <w:noWrap/>
            <w:vAlign w:val="center"/>
            <w:hideMark/>
          </w:tcPr>
          <w:p w14:paraId="402F5B82"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30.000,00</w:t>
            </w:r>
          </w:p>
        </w:tc>
        <w:tc>
          <w:tcPr>
            <w:tcW w:w="644" w:type="pct"/>
            <w:tcBorders>
              <w:top w:val="single" w:sz="4" w:space="0" w:color="auto"/>
              <w:left w:val="single" w:sz="4" w:space="0" w:color="auto"/>
              <w:bottom w:val="single" w:sz="4" w:space="0" w:color="auto"/>
              <w:right w:val="single" w:sz="4" w:space="0" w:color="auto"/>
            </w:tcBorders>
            <w:noWrap/>
            <w:vAlign w:val="center"/>
            <w:hideMark/>
          </w:tcPr>
          <w:p w14:paraId="73D6536E" w14:textId="5C855DC1" w:rsidR="00F51D68" w:rsidRDefault="008E05C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F51D68">
              <w:rPr>
                <w:rFonts w:ascii="Times New Roman" w:eastAsia="Times New Roman" w:hAnsi="Times New Roman" w:cs="Times New Roman"/>
                <w:color w:val="000000"/>
                <w:sz w:val="20"/>
                <w:szCs w:val="20"/>
              </w:rPr>
              <w:t>8.000,00</w:t>
            </w:r>
          </w:p>
        </w:tc>
        <w:tc>
          <w:tcPr>
            <w:tcW w:w="666" w:type="pct"/>
            <w:tcBorders>
              <w:top w:val="single" w:sz="4" w:space="0" w:color="auto"/>
              <w:left w:val="single" w:sz="4" w:space="0" w:color="auto"/>
              <w:bottom w:val="single" w:sz="4" w:space="0" w:color="auto"/>
              <w:right w:val="single" w:sz="4" w:space="0" w:color="auto"/>
            </w:tcBorders>
            <w:vAlign w:val="center"/>
            <w:hideMark/>
          </w:tcPr>
          <w:p w14:paraId="004B8E90"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38.000,00</w:t>
            </w:r>
          </w:p>
        </w:tc>
      </w:tr>
      <w:tr w:rsidR="00F51D68" w14:paraId="2843A004" w14:textId="77777777" w:rsidTr="008E05C6">
        <w:trPr>
          <w:trHeight w:val="227"/>
          <w:jc w:val="center"/>
        </w:trPr>
        <w:tc>
          <w:tcPr>
            <w:tcW w:w="3025" w:type="pct"/>
            <w:tcBorders>
              <w:top w:val="single" w:sz="4" w:space="0" w:color="auto"/>
              <w:left w:val="single" w:sz="4" w:space="0" w:color="auto"/>
              <w:bottom w:val="single" w:sz="4" w:space="0" w:color="auto"/>
              <w:right w:val="single" w:sz="4" w:space="0" w:color="auto"/>
            </w:tcBorders>
            <w:noWrap/>
            <w:vAlign w:val="center"/>
            <w:hideMark/>
          </w:tcPr>
          <w:p w14:paraId="015FEAEC"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Programi u kulturi</w:t>
            </w:r>
          </w:p>
        </w:tc>
        <w:tc>
          <w:tcPr>
            <w:tcW w:w="666" w:type="pct"/>
            <w:tcBorders>
              <w:top w:val="single" w:sz="4" w:space="0" w:color="auto"/>
              <w:left w:val="single" w:sz="4" w:space="0" w:color="auto"/>
              <w:bottom w:val="single" w:sz="4" w:space="0" w:color="auto"/>
              <w:right w:val="single" w:sz="4" w:space="0" w:color="auto"/>
            </w:tcBorders>
            <w:noWrap/>
            <w:vAlign w:val="center"/>
            <w:hideMark/>
          </w:tcPr>
          <w:p w14:paraId="57C4220B"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40.000,00</w:t>
            </w:r>
          </w:p>
        </w:tc>
        <w:tc>
          <w:tcPr>
            <w:tcW w:w="644" w:type="pct"/>
            <w:tcBorders>
              <w:top w:val="single" w:sz="4" w:space="0" w:color="auto"/>
              <w:left w:val="single" w:sz="4" w:space="0" w:color="auto"/>
              <w:bottom w:val="single" w:sz="4" w:space="0" w:color="auto"/>
              <w:right w:val="single" w:sz="4" w:space="0" w:color="auto"/>
            </w:tcBorders>
            <w:noWrap/>
            <w:vAlign w:val="center"/>
            <w:hideMark/>
          </w:tcPr>
          <w:p w14:paraId="1A5AF6B0"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66" w:type="pct"/>
            <w:tcBorders>
              <w:top w:val="single" w:sz="4" w:space="0" w:color="auto"/>
              <w:left w:val="single" w:sz="4" w:space="0" w:color="auto"/>
              <w:bottom w:val="single" w:sz="4" w:space="0" w:color="auto"/>
              <w:right w:val="single" w:sz="4" w:space="0" w:color="auto"/>
            </w:tcBorders>
            <w:vAlign w:val="center"/>
            <w:hideMark/>
          </w:tcPr>
          <w:p w14:paraId="2EB67217"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40.000,00</w:t>
            </w:r>
          </w:p>
        </w:tc>
      </w:tr>
      <w:tr w:rsidR="00F51D68" w14:paraId="2F96FCFD" w14:textId="77777777" w:rsidTr="008E05C6">
        <w:trPr>
          <w:trHeight w:val="227"/>
          <w:jc w:val="center"/>
        </w:trPr>
        <w:tc>
          <w:tcPr>
            <w:tcW w:w="3025" w:type="pct"/>
            <w:tcBorders>
              <w:top w:val="single" w:sz="4" w:space="0" w:color="auto"/>
              <w:left w:val="single" w:sz="4" w:space="0" w:color="auto"/>
              <w:bottom w:val="single" w:sz="4" w:space="0" w:color="auto"/>
              <w:right w:val="single" w:sz="4" w:space="0" w:color="auto"/>
            </w:tcBorders>
            <w:noWrap/>
            <w:vAlign w:val="center"/>
            <w:hideMark/>
          </w:tcPr>
          <w:p w14:paraId="455E941E"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Javne potrebe u tehničkoj kulturi</w:t>
            </w:r>
          </w:p>
        </w:tc>
        <w:tc>
          <w:tcPr>
            <w:tcW w:w="666" w:type="pct"/>
            <w:tcBorders>
              <w:top w:val="single" w:sz="4" w:space="0" w:color="auto"/>
              <w:left w:val="single" w:sz="4" w:space="0" w:color="auto"/>
              <w:bottom w:val="single" w:sz="4" w:space="0" w:color="auto"/>
              <w:right w:val="single" w:sz="4" w:space="0" w:color="auto"/>
            </w:tcBorders>
            <w:noWrap/>
            <w:vAlign w:val="center"/>
            <w:hideMark/>
          </w:tcPr>
          <w:p w14:paraId="5865147F"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45.000,00</w:t>
            </w:r>
          </w:p>
        </w:tc>
        <w:tc>
          <w:tcPr>
            <w:tcW w:w="644" w:type="pct"/>
            <w:tcBorders>
              <w:top w:val="single" w:sz="4" w:space="0" w:color="auto"/>
              <w:left w:val="single" w:sz="4" w:space="0" w:color="auto"/>
              <w:bottom w:val="single" w:sz="4" w:space="0" w:color="auto"/>
              <w:right w:val="single" w:sz="4" w:space="0" w:color="auto"/>
            </w:tcBorders>
            <w:noWrap/>
            <w:vAlign w:val="center"/>
            <w:hideMark/>
          </w:tcPr>
          <w:p w14:paraId="38D01E8F"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66" w:type="pct"/>
            <w:tcBorders>
              <w:top w:val="single" w:sz="4" w:space="0" w:color="auto"/>
              <w:left w:val="single" w:sz="4" w:space="0" w:color="auto"/>
              <w:bottom w:val="single" w:sz="4" w:space="0" w:color="auto"/>
              <w:right w:val="single" w:sz="4" w:space="0" w:color="auto"/>
            </w:tcBorders>
            <w:vAlign w:val="center"/>
            <w:hideMark/>
          </w:tcPr>
          <w:p w14:paraId="2331264C"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45.000,00</w:t>
            </w:r>
          </w:p>
        </w:tc>
      </w:tr>
      <w:tr w:rsidR="00F51D68" w14:paraId="3EAB9187" w14:textId="77777777" w:rsidTr="008E05C6">
        <w:trPr>
          <w:trHeight w:val="227"/>
          <w:jc w:val="center"/>
        </w:trPr>
        <w:tc>
          <w:tcPr>
            <w:tcW w:w="3025" w:type="pct"/>
            <w:tcBorders>
              <w:top w:val="single" w:sz="4" w:space="0" w:color="auto"/>
              <w:left w:val="single" w:sz="4" w:space="0" w:color="auto"/>
              <w:bottom w:val="single" w:sz="4" w:space="0" w:color="auto"/>
              <w:right w:val="single" w:sz="4" w:space="0" w:color="auto"/>
            </w:tcBorders>
            <w:noWrap/>
            <w:vAlign w:val="center"/>
            <w:hideMark/>
          </w:tcPr>
          <w:p w14:paraId="4E744569"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Očuvanje i promocija kulturne baštine Međimurske županije</w:t>
            </w:r>
          </w:p>
        </w:tc>
        <w:tc>
          <w:tcPr>
            <w:tcW w:w="666" w:type="pct"/>
            <w:tcBorders>
              <w:top w:val="single" w:sz="4" w:space="0" w:color="auto"/>
              <w:left w:val="single" w:sz="4" w:space="0" w:color="auto"/>
              <w:bottom w:val="single" w:sz="4" w:space="0" w:color="auto"/>
              <w:right w:val="single" w:sz="4" w:space="0" w:color="auto"/>
            </w:tcBorders>
            <w:noWrap/>
            <w:vAlign w:val="center"/>
            <w:hideMark/>
          </w:tcPr>
          <w:p w14:paraId="5D979C44"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50.000,00</w:t>
            </w:r>
          </w:p>
        </w:tc>
        <w:tc>
          <w:tcPr>
            <w:tcW w:w="644" w:type="pct"/>
            <w:tcBorders>
              <w:top w:val="single" w:sz="4" w:space="0" w:color="auto"/>
              <w:left w:val="single" w:sz="4" w:space="0" w:color="auto"/>
              <w:bottom w:val="single" w:sz="4" w:space="0" w:color="auto"/>
              <w:right w:val="single" w:sz="4" w:space="0" w:color="auto"/>
            </w:tcBorders>
            <w:noWrap/>
            <w:vAlign w:val="center"/>
            <w:hideMark/>
          </w:tcPr>
          <w:p w14:paraId="1C52D5B7"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18.000,00</w:t>
            </w:r>
          </w:p>
        </w:tc>
        <w:tc>
          <w:tcPr>
            <w:tcW w:w="666" w:type="pct"/>
            <w:tcBorders>
              <w:top w:val="single" w:sz="4" w:space="0" w:color="auto"/>
              <w:left w:val="single" w:sz="4" w:space="0" w:color="auto"/>
              <w:bottom w:val="single" w:sz="4" w:space="0" w:color="auto"/>
              <w:right w:val="single" w:sz="4" w:space="0" w:color="auto"/>
            </w:tcBorders>
            <w:vAlign w:val="center"/>
            <w:hideMark/>
          </w:tcPr>
          <w:p w14:paraId="30DD8E5F"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68.000,00</w:t>
            </w:r>
          </w:p>
        </w:tc>
      </w:tr>
      <w:tr w:rsidR="00F51D68" w14:paraId="350CCB90" w14:textId="77777777" w:rsidTr="008E05C6">
        <w:trPr>
          <w:trHeight w:val="227"/>
          <w:jc w:val="center"/>
        </w:trPr>
        <w:tc>
          <w:tcPr>
            <w:tcW w:w="3025" w:type="pct"/>
            <w:tcBorders>
              <w:top w:val="single" w:sz="4" w:space="0" w:color="auto"/>
              <w:left w:val="single" w:sz="4" w:space="0" w:color="auto"/>
              <w:bottom w:val="single" w:sz="4" w:space="0" w:color="auto"/>
              <w:right w:val="single" w:sz="4" w:space="0" w:color="auto"/>
            </w:tcBorders>
            <w:noWrap/>
            <w:vAlign w:val="center"/>
            <w:hideMark/>
          </w:tcPr>
          <w:p w14:paraId="56FAB8AA"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Ostale potrebe u kulturi</w:t>
            </w:r>
          </w:p>
        </w:tc>
        <w:tc>
          <w:tcPr>
            <w:tcW w:w="666" w:type="pct"/>
            <w:tcBorders>
              <w:top w:val="single" w:sz="4" w:space="0" w:color="auto"/>
              <w:left w:val="single" w:sz="4" w:space="0" w:color="auto"/>
              <w:bottom w:val="single" w:sz="4" w:space="0" w:color="auto"/>
              <w:right w:val="single" w:sz="4" w:space="0" w:color="auto"/>
            </w:tcBorders>
            <w:noWrap/>
            <w:vAlign w:val="center"/>
            <w:hideMark/>
          </w:tcPr>
          <w:p w14:paraId="6B8B3CAE"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9.150,00</w:t>
            </w:r>
          </w:p>
        </w:tc>
        <w:tc>
          <w:tcPr>
            <w:tcW w:w="644" w:type="pct"/>
            <w:tcBorders>
              <w:top w:val="single" w:sz="4" w:space="0" w:color="auto"/>
              <w:left w:val="single" w:sz="4" w:space="0" w:color="auto"/>
              <w:bottom w:val="single" w:sz="4" w:space="0" w:color="auto"/>
              <w:right w:val="single" w:sz="4" w:space="0" w:color="auto"/>
            </w:tcBorders>
            <w:noWrap/>
            <w:vAlign w:val="center"/>
            <w:hideMark/>
          </w:tcPr>
          <w:p w14:paraId="57A3C0C4"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66" w:type="pct"/>
            <w:tcBorders>
              <w:top w:val="single" w:sz="4" w:space="0" w:color="auto"/>
              <w:left w:val="single" w:sz="4" w:space="0" w:color="auto"/>
              <w:bottom w:val="single" w:sz="4" w:space="0" w:color="auto"/>
              <w:right w:val="single" w:sz="4" w:space="0" w:color="auto"/>
            </w:tcBorders>
            <w:vAlign w:val="center"/>
            <w:hideMark/>
          </w:tcPr>
          <w:p w14:paraId="40270C39" w14:textId="77777777" w:rsidR="00F51D68" w:rsidRDefault="00F51D6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9.150,00</w:t>
            </w:r>
          </w:p>
        </w:tc>
      </w:tr>
      <w:tr w:rsidR="00F51D68" w14:paraId="55717202" w14:textId="77777777" w:rsidTr="008E05C6">
        <w:trPr>
          <w:trHeight w:val="227"/>
          <w:jc w:val="center"/>
        </w:trPr>
        <w:tc>
          <w:tcPr>
            <w:tcW w:w="3025" w:type="pct"/>
            <w:tcBorders>
              <w:top w:val="single" w:sz="4" w:space="0" w:color="auto"/>
              <w:left w:val="single" w:sz="4" w:space="0" w:color="auto"/>
              <w:bottom w:val="single" w:sz="4" w:space="0" w:color="auto"/>
              <w:right w:val="single" w:sz="4" w:space="0" w:color="auto"/>
            </w:tcBorders>
            <w:noWrap/>
            <w:vAlign w:val="center"/>
            <w:hideMark/>
          </w:tcPr>
          <w:p w14:paraId="46EA1985"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Ukupno:</w:t>
            </w:r>
          </w:p>
        </w:tc>
        <w:tc>
          <w:tcPr>
            <w:tcW w:w="666" w:type="pct"/>
            <w:tcBorders>
              <w:top w:val="single" w:sz="4" w:space="0" w:color="auto"/>
              <w:left w:val="single" w:sz="4" w:space="0" w:color="auto"/>
              <w:bottom w:val="single" w:sz="4" w:space="0" w:color="auto"/>
              <w:right w:val="single" w:sz="4" w:space="0" w:color="auto"/>
            </w:tcBorders>
            <w:noWrap/>
            <w:vAlign w:val="center"/>
            <w:hideMark/>
          </w:tcPr>
          <w:p w14:paraId="1DE1E4BA"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224.150,00</w:t>
            </w:r>
          </w:p>
        </w:tc>
        <w:tc>
          <w:tcPr>
            <w:tcW w:w="644" w:type="pct"/>
            <w:tcBorders>
              <w:top w:val="single" w:sz="4" w:space="0" w:color="auto"/>
              <w:left w:val="single" w:sz="4" w:space="0" w:color="auto"/>
              <w:bottom w:val="single" w:sz="4" w:space="0" w:color="auto"/>
              <w:right w:val="single" w:sz="4" w:space="0" w:color="auto"/>
            </w:tcBorders>
            <w:noWrap/>
            <w:vAlign w:val="center"/>
            <w:hideMark/>
          </w:tcPr>
          <w:p w14:paraId="7E106C23"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26.000,00</w:t>
            </w:r>
          </w:p>
        </w:tc>
        <w:tc>
          <w:tcPr>
            <w:tcW w:w="666" w:type="pct"/>
            <w:tcBorders>
              <w:top w:val="single" w:sz="4" w:space="0" w:color="auto"/>
              <w:left w:val="single" w:sz="4" w:space="0" w:color="auto"/>
              <w:bottom w:val="single" w:sz="4" w:space="0" w:color="auto"/>
              <w:right w:val="single" w:sz="4" w:space="0" w:color="auto"/>
            </w:tcBorders>
            <w:vAlign w:val="center"/>
            <w:hideMark/>
          </w:tcPr>
          <w:p w14:paraId="5711803C" w14:textId="77777777" w:rsidR="00F51D68" w:rsidRDefault="00F51D68">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250.150,00</w:t>
            </w:r>
          </w:p>
        </w:tc>
      </w:tr>
    </w:tbl>
    <w:p w14:paraId="7C2FAC5C" w14:textId="77777777" w:rsidR="00F51D68" w:rsidRDefault="00F51D68" w:rsidP="00F51D68">
      <w:pPr>
        <w:pStyle w:val="Odlomakpopisa"/>
        <w:spacing w:after="0"/>
        <w:rPr>
          <w:rFonts w:ascii="Times New Roman" w:hAnsi="Times New Roman" w:cs="Times New Roman"/>
          <w:sz w:val="20"/>
          <w:szCs w:val="20"/>
        </w:rPr>
      </w:pPr>
    </w:p>
    <w:p w14:paraId="4BF44C5E" w14:textId="77777777" w:rsidR="00F51D68" w:rsidRDefault="00F51D68" w:rsidP="00F51D68">
      <w:pPr>
        <w:spacing w:after="0"/>
        <w:rPr>
          <w:rFonts w:ascii="Times New Roman" w:hAnsi="Times New Roman" w:cs="Times New Roman"/>
          <w:sz w:val="20"/>
          <w:szCs w:val="20"/>
        </w:rPr>
      </w:pPr>
      <w:r>
        <w:rPr>
          <w:rFonts w:ascii="Times New Roman" w:hAnsi="Times New Roman" w:cs="Times New Roman"/>
          <w:sz w:val="20"/>
          <w:szCs w:val="20"/>
        </w:rPr>
        <w:t>U nastavku se za svaku aktivnost/projekt daje obrazloženje i definiraju pokazatelji rezultata:</w:t>
      </w:r>
    </w:p>
    <w:p w14:paraId="7622913B" w14:textId="77777777" w:rsidR="00F51D68" w:rsidRDefault="00F51D68" w:rsidP="00F51D68">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9628"/>
      </w:tblGrid>
      <w:tr w:rsidR="00F51D68" w14:paraId="225233DE"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272A7188"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Knjižnica „Nikola Zrinski“ Čakovec- Bibliobusna služba</w:t>
            </w:r>
          </w:p>
        </w:tc>
      </w:tr>
      <w:tr w:rsidR="00F51D68" w14:paraId="7EF64713"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469C8DBC" w14:textId="77777777" w:rsidR="00F51D68" w:rsidRDefault="00F51D68">
            <w:pPr>
              <w:spacing w:after="0" w:line="240" w:lineRule="auto"/>
              <w:ind w:left="142"/>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Osigurana su sredstva za redovan rad zaposlenika Bibliobusa.</w:t>
            </w:r>
          </w:p>
        </w:tc>
      </w:tr>
      <w:tr w:rsidR="00F51D68" w14:paraId="450DCEC4"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4911A5AE"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Sakralni spomenici</w:t>
            </w:r>
          </w:p>
        </w:tc>
      </w:tr>
      <w:tr w:rsidR="00F51D68" w14:paraId="573E1C62"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3DC204C7" w14:textId="77777777" w:rsidR="00F51D68" w:rsidRDefault="00F51D68">
            <w:pPr>
              <w:spacing w:after="0" w:line="240" w:lineRule="auto"/>
              <w:ind w:left="142"/>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Osigurana su sredstva za obnovu sakralnih spomenika na području Međimurske županije.</w:t>
            </w:r>
          </w:p>
        </w:tc>
      </w:tr>
      <w:tr w:rsidR="00F51D68" w14:paraId="4CF23309"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04D3D07E" w14:textId="77777777" w:rsidR="00F51D68" w:rsidRDefault="00F51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Matica hrvatska</w:t>
            </w:r>
          </w:p>
        </w:tc>
      </w:tr>
      <w:tr w:rsidR="00F51D68" w14:paraId="52D02801"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669CFFAC" w14:textId="77777777" w:rsidR="00496EAD" w:rsidRDefault="00F51D68">
            <w:pPr>
              <w:spacing w:after="0" w:line="240" w:lineRule="auto"/>
              <w:ind w:left="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Osigurana su sredstva za rad Matice hrvatske i Bibliothece Murodravane. </w:t>
            </w:r>
          </w:p>
          <w:p w14:paraId="741157A4" w14:textId="77777777" w:rsidR="00496EAD" w:rsidRDefault="00496EAD">
            <w:pPr>
              <w:spacing w:after="0" w:line="240" w:lineRule="auto"/>
              <w:ind w:left="142"/>
              <w:rPr>
                <w:rFonts w:ascii="Times New Roman" w:eastAsia="Times New Roman" w:hAnsi="Times New Roman" w:cs="Times New Roman"/>
                <w:sz w:val="20"/>
                <w:szCs w:val="20"/>
              </w:rPr>
            </w:pPr>
          </w:p>
          <w:p w14:paraId="029CC221" w14:textId="30096917" w:rsidR="00F51D68" w:rsidRPr="00496EAD" w:rsidRDefault="00F51D68">
            <w:pPr>
              <w:spacing w:after="0" w:line="240" w:lineRule="auto"/>
              <w:ind w:left="142"/>
              <w:rPr>
                <w:rFonts w:ascii="Times New Roman" w:eastAsia="Times New Roman" w:hAnsi="Times New Roman" w:cs="Times New Roman"/>
                <w:b/>
                <w:bCs/>
                <w:sz w:val="20"/>
                <w:szCs w:val="20"/>
              </w:rPr>
            </w:pPr>
            <w:r w:rsidRPr="00496EAD">
              <w:rPr>
                <w:rFonts w:ascii="Times New Roman" w:eastAsia="Times New Roman" w:hAnsi="Times New Roman" w:cs="Times New Roman"/>
                <w:b/>
                <w:bCs/>
                <w:sz w:val="20"/>
                <w:szCs w:val="20"/>
              </w:rPr>
              <w:t>Stavka se povećava zbog pripreme, tiskanja i promocije monografije.</w:t>
            </w:r>
          </w:p>
        </w:tc>
      </w:tr>
      <w:tr w:rsidR="00F51D68" w14:paraId="6A9C5AD8"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169B9B2A"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Programi u kulturi</w:t>
            </w:r>
          </w:p>
        </w:tc>
      </w:tr>
      <w:tr w:rsidR="00F51D68" w14:paraId="7D57C459"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0B560057"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Udrugama u kulturi se sredstva dodjeljuju putem Javnog natječaja za financiranje programa i projekata od interesa za opće dobro. Međimurska je županija osigurala sredstva za financiranje potpore projektima i programima namijenjenima zadovoljavanju javnih potreba u kulturi Međimurske županije.</w:t>
            </w:r>
          </w:p>
        </w:tc>
      </w:tr>
      <w:tr w:rsidR="00F51D68" w14:paraId="4AA9A2D5"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2B1473C2"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Javne potrebe u tehničkoj kulturi</w:t>
            </w:r>
          </w:p>
        </w:tc>
      </w:tr>
      <w:tr w:rsidR="00F51D68" w14:paraId="58612486"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68D8988C" w14:textId="77777777" w:rsidR="00F51D68" w:rsidRDefault="00F51D68">
            <w:pPr>
              <w:spacing w:after="0" w:line="240" w:lineRule="auto"/>
              <w:ind w:left="142"/>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Sukladno članku 17. i članku 20. Zakona o tehničkoj kulturi Međimurska županija planira u 2024. godini raspisati javni poziv na koji se mogu javiti udruge civilnog društva s područja tehničke kulture.</w:t>
            </w:r>
          </w:p>
        </w:tc>
      </w:tr>
      <w:tr w:rsidR="00F51D68" w14:paraId="546C35A6"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21C31793" w14:textId="77777777" w:rsidR="00F51D68" w:rsidRDefault="00F51D6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Očuvanje i promocija kulturne baštine Međimurske županije</w:t>
            </w:r>
          </w:p>
        </w:tc>
      </w:tr>
      <w:tr w:rsidR="00F51D68" w14:paraId="4ECA42B6"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5652F393"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Međimurska popevka, tradicionalni oblik pjevanja sjeverozapadne Hrvatske, uvrštena je na UNESCO-ovu reprezentativnu listu nematerijalnih kulturnih dobara čovječanstva, zahvaljujući generacijama ljudi koji su pjevajući pjesme uspjeli sačuvati ovaj tradicijski glazbeni izričaj od zaborava. Međimurska županija sufinancira organizaciju smotre „Međimurska popevka“.</w:t>
            </w:r>
          </w:p>
          <w:p w14:paraId="4757392D"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Zajednica hrvatskih kulturno umjetničkih udruga Međimurske županije jedna je od najstarijih zajednica nastalih na području Republike Hrvatske.</w:t>
            </w:r>
            <w:r>
              <w:rPr>
                <w:rFonts w:ascii="Arial" w:hAnsi="Arial" w:cs="Arial"/>
                <w:color w:val="3A3A3A"/>
                <w:sz w:val="20"/>
                <w:szCs w:val="20"/>
                <w:shd w:val="clear" w:color="auto" w:fill="FFFFFF"/>
              </w:rPr>
              <w:t xml:space="preserve"> </w:t>
            </w:r>
            <w:r>
              <w:rPr>
                <w:rFonts w:ascii="Times New Roman" w:eastAsia="Times New Roman" w:hAnsi="Times New Roman" w:cs="Times New Roman"/>
                <w:color w:val="000000"/>
                <w:sz w:val="20"/>
                <w:szCs w:val="20"/>
              </w:rPr>
              <w:t>Zajednica okuplja 72 udruge s područja naše županije i pet udrugu naših Hrvata iz inozemstva/ Sumarton,Ljubljana, Velenje i Lendava. Međimurska županija sufinancira rad zajednice.</w:t>
            </w:r>
          </w:p>
          <w:p w14:paraId="783946F7"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Udruga građana “Zrinska garda Čakovec” osnovana je 30. travnja 2001. s ciljem očuvanja i promocije baštine slavne hrvatske plemićke obitelji Zrinski, Međimurska županija podupire rad Zrinske garde Čakovec.</w:t>
            </w:r>
          </w:p>
          <w:p w14:paraId="629B4A7D" w14:textId="77777777" w:rsidR="00496EAD" w:rsidRDefault="00496EAD">
            <w:pPr>
              <w:spacing w:after="0" w:line="240" w:lineRule="auto"/>
              <w:rPr>
                <w:rFonts w:ascii="Times New Roman" w:eastAsia="Times New Roman" w:hAnsi="Times New Roman" w:cs="Times New Roman"/>
                <w:color w:val="000000"/>
                <w:sz w:val="20"/>
                <w:szCs w:val="20"/>
              </w:rPr>
            </w:pPr>
          </w:p>
          <w:p w14:paraId="486466D8" w14:textId="77777777" w:rsidR="00F51D68" w:rsidRPr="00496EAD" w:rsidRDefault="00F51D68" w:rsidP="00496EAD">
            <w:pPr>
              <w:spacing w:after="0" w:line="240" w:lineRule="auto"/>
              <w:jc w:val="both"/>
              <w:rPr>
                <w:rFonts w:ascii="Times New Roman" w:eastAsia="Times New Roman" w:hAnsi="Times New Roman" w:cs="Times New Roman"/>
                <w:b/>
                <w:bCs/>
                <w:color w:val="000000"/>
                <w:sz w:val="20"/>
                <w:szCs w:val="20"/>
              </w:rPr>
            </w:pPr>
            <w:r w:rsidRPr="00496EAD">
              <w:rPr>
                <w:rFonts w:ascii="Times New Roman" w:eastAsia="Times New Roman" w:hAnsi="Times New Roman" w:cs="Times New Roman"/>
                <w:b/>
                <w:bCs/>
                <w:color w:val="000000"/>
                <w:sz w:val="20"/>
                <w:szCs w:val="20"/>
              </w:rPr>
              <w:t xml:space="preserve">Stavka se povećava budući da je prihvaćen prijedlog na prethodnoj Skupštini da se Dan međimurske popevke obilježava 28. studenog. te će se sredstva osigurati za daljnju promociju. Stavka se povećava radi promocije kulturne baštine Međimurja. </w:t>
            </w:r>
          </w:p>
        </w:tc>
      </w:tr>
      <w:tr w:rsidR="00F51D68" w14:paraId="5B4B3926"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406E1C94"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Ostale potrebe u kulturi</w:t>
            </w:r>
          </w:p>
        </w:tc>
      </w:tr>
      <w:tr w:rsidR="00F51D68" w14:paraId="70F91C7B" w14:textId="77777777" w:rsidTr="00F51D68">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6FDC4968" w14:textId="77777777" w:rsidR="00F51D68" w:rsidRDefault="00F51D68">
            <w:pPr>
              <w:spacing w:after="0" w:line="240" w:lineRule="auto"/>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Osigurana sredstva za razne aktivnosti u kulturi na području Međimurske županije.</w:t>
            </w:r>
          </w:p>
        </w:tc>
      </w:tr>
    </w:tbl>
    <w:p w14:paraId="1FC684B6" w14:textId="77777777" w:rsidR="00F51D68" w:rsidRDefault="00F51D68" w:rsidP="00F51D68">
      <w:pPr>
        <w:spacing w:after="60"/>
        <w:rPr>
          <w:rFonts w:ascii="Times New Roman" w:hAnsi="Times New Roman" w:cs="Times New Roman"/>
          <w:b/>
          <w:sz w:val="18"/>
          <w:szCs w:val="18"/>
        </w:rPr>
      </w:pPr>
    </w:p>
    <w:p w14:paraId="1DDDEE7F" w14:textId="77777777" w:rsidR="00F51D68" w:rsidRDefault="00F51D68" w:rsidP="00F51D68">
      <w:pPr>
        <w:spacing w:after="60"/>
        <w:rPr>
          <w:rFonts w:ascii="Times New Roman" w:hAnsi="Times New Roman" w:cs="Times New Roman"/>
          <w:b/>
          <w:sz w:val="18"/>
          <w:szCs w:val="18"/>
        </w:rPr>
      </w:pPr>
      <w:r>
        <w:rPr>
          <w:rFonts w:ascii="Times New Roman" w:hAnsi="Times New Roman" w:cs="Times New Roman"/>
          <w:b/>
          <w:sz w:val="18"/>
          <w:szCs w:val="18"/>
        </w:rPr>
        <w:t>POKAZATELJI REZULTATA:</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000"/>
        <w:gridCol w:w="1843"/>
        <w:gridCol w:w="1157"/>
        <w:gridCol w:w="1027"/>
        <w:gridCol w:w="1016"/>
        <w:gridCol w:w="1052"/>
      </w:tblGrid>
      <w:tr w:rsidR="00F51D68" w14:paraId="24AF728F" w14:textId="77777777" w:rsidTr="00F51D68">
        <w:trPr>
          <w:trHeight w:val="564"/>
        </w:trPr>
        <w:tc>
          <w:tcPr>
            <w:tcW w:w="1559" w:type="dxa"/>
            <w:tcBorders>
              <w:top w:val="single" w:sz="4" w:space="0" w:color="auto"/>
              <w:left w:val="single" w:sz="4" w:space="0" w:color="auto"/>
              <w:bottom w:val="single" w:sz="4" w:space="0" w:color="auto"/>
              <w:right w:val="single" w:sz="4" w:space="0" w:color="auto"/>
            </w:tcBorders>
            <w:noWrap/>
            <w:vAlign w:val="center"/>
            <w:hideMark/>
          </w:tcPr>
          <w:p w14:paraId="66133056"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Pokazatelj</w:t>
            </w:r>
          </w:p>
          <w:p w14:paraId="093247E9"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rezultata</w:t>
            </w:r>
          </w:p>
        </w:tc>
        <w:tc>
          <w:tcPr>
            <w:tcW w:w="2000" w:type="dxa"/>
            <w:tcBorders>
              <w:top w:val="single" w:sz="4" w:space="0" w:color="auto"/>
              <w:left w:val="single" w:sz="4" w:space="0" w:color="auto"/>
              <w:bottom w:val="single" w:sz="4" w:space="0" w:color="auto"/>
              <w:right w:val="single" w:sz="4" w:space="0" w:color="auto"/>
            </w:tcBorders>
            <w:noWrap/>
            <w:vAlign w:val="center"/>
            <w:hideMark/>
          </w:tcPr>
          <w:p w14:paraId="68FD6200"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Definicija pokazatelja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A58838"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Jedinica</w:t>
            </w:r>
          </w:p>
        </w:tc>
        <w:tc>
          <w:tcPr>
            <w:tcW w:w="1157" w:type="dxa"/>
            <w:tcBorders>
              <w:top w:val="single" w:sz="4" w:space="0" w:color="auto"/>
              <w:left w:val="single" w:sz="4" w:space="0" w:color="auto"/>
              <w:bottom w:val="single" w:sz="4" w:space="0" w:color="auto"/>
              <w:right w:val="single" w:sz="4" w:space="0" w:color="auto"/>
            </w:tcBorders>
            <w:vAlign w:val="center"/>
            <w:hideMark/>
          </w:tcPr>
          <w:p w14:paraId="7867AD99"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Polazna vrijednost 2023.</w:t>
            </w:r>
          </w:p>
        </w:tc>
        <w:tc>
          <w:tcPr>
            <w:tcW w:w="1027" w:type="dxa"/>
            <w:tcBorders>
              <w:top w:val="single" w:sz="4" w:space="0" w:color="auto"/>
              <w:left w:val="single" w:sz="4" w:space="0" w:color="auto"/>
              <w:bottom w:val="single" w:sz="4" w:space="0" w:color="auto"/>
              <w:right w:val="single" w:sz="4" w:space="0" w:color="auto"/>
            </w:tcBorders>
            <w:vAlign w:val="center"/>
            <w:hideMark/>
          </w:tcPr>
          <w:p w14:paraId="3C7BBDF1"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7232AE06"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2024.</w:t>
            </w:r>
          </w:p>
        </w:tc>
        <w:tc>
          <w:tcPr>
            <w:tcW w:w="1016" w:type="dxa"/>
            <w:tcBorders>
              <w:top w:val="single" w:sz="4" w:space="0" w:color="auto"/>
              <w:left w:val="single" w:sz="4" w:space="0" w:color="auto"/>
              <w:bottom w:val="single" w:sz="4" w:space="0" w:color="auto"/>
              <w:right w:val="single" w:sz="4" w:space="0" w:color="auto"/>
            </w:tcBorders>
            <w:vAlign w:val="center"/>
            <w:hideMark/>
          </w:tcPr>
          <w:p w14:paraId="1D4B1677"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64A9977D"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2025.</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9258275"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Ciljana vrijednost</w:t>
            </w:r>
          </w:p>
          <w:p w14:paraId="0F0A9980" w14:textId="77777777" w:rsidR="00F51D68" w:rsidRDefault="00F51D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2026.</w:t>
            </w:r>
          </w:p>
        </w:tc>
      </w:tr>
      <w:tr w:rsidR="00F51D68" w14:paraId="115B814A" w14:textId="77777777" w:rsidTr="00F51D68">
        <w:trPr>
          <w:trHeight w:val="282"/>
        </w:trPr>
        <w:tc>
          <w:tcPr>
            <w:tcW w:w="1559" w:type="dxa"/>
            <w:tcBorders>
              <w:top w:val="single" w:sz="4" w:space="0" w:color="auto"/>
              <w:left w:val="single" w:sz="4" w:space="0" w:color="auto"/>
              <w:bottom w:val="single" w:sz="4" w:space="0" w:color="auto"/>
              <w:right w:val="single" w:sz="4" w:space="0" w:color="auto"/>
            </w:tcBorders>
            <w:vAlign w:val="center"/>
            <w:hideMark/>
          </w:tcPr>
          <w:p w14:paraId="79CA8E1F"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hAnsi="Times New Roman" w:cs="Times New Roman"/>
                <w:sz w:val="18"/>
                <w:szCs w:val="18"/>
              </w:rPr>
              <w:t>Potpora udrugama u kulturi i umjetničkim organizacijama</w:t>
            </w:r>
          </w:p>
        </w:tc>
        <w:tc>
          <w:tcPr>
            <w:tcW w:w="2000" w:type="dxa"/>
            <w:tcBorders>
              <w:top w:val="single" w:sz="4" w:space="0" w:color="auto"/>
              <w:left w:val="single" w:sz="4" w:space="0" w:color="auto"/>
              <w:bottom w:val="single" w:sz="4" w:space="0" w:color="auto"/>
              <w:right w:val="single" w:sz="4" w:space="0" w:color="auto"/>
            </w:tcBorders>
            <w:noWrap/>
            <w:vAlign w:val="center"/>
            <w:hideMark/>
          </w:tcPr>
          <w:p w14:paraId="6ABB219D"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hAnsi="Times New Roman" w:cs="Times New Roman"/>
                <w:sz w:val="18"/>
                <w:szCs w:val="18"/>
              </w:rPr>
              <w:t>Stvaranje interesa javnosti za kulturu i kulturnu baštinu te osnaživanje kulturnog identiteta Županije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0562AC"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hAnsi="Times New Roman" w:cs="Times New Roman"/>
                <w:sz w:val="18"/>
                <w:szCs w:val="18"/>
              </w:rPr>
              <w:t>Broj sufinanciranih programa udruga i umjetničkih organizacija</w:t>
            </w:r>
          </w:p>
        </w:tc>
        <w:tc>
          <w:tcPr>
            <w:tcW w:w="1157" w:type="dxa"/>
            <w:tcBorders>
              <w:top w:val="single" w:sz="4" w:space="0" w:color="auto"/>
              <w:left w:val="single" w:sz="4" w:space="0" w:color="auto"/>
              <w:bottom w:val="single" w:sz="4" w:space="0" w:color="auto"/>
              <w:right w:val="single" w:sz="4" w:space="0" w:color="auto"/>
            </w:tcBorders>
            <w:noWrap/>
            <w:vAlign w:val="center"/>
            <w:hideMark/>
          </w:tcPr>
          <w:p w14:paraId="71A723C4"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34141AC1"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w:t>
            </w:r>
          </w:p>
        </w:tc>
        <w:tc>
          <w:tcPr>
            <w:tcW w:w="1016" w:type="dxa"/>
            <w:tcBorders>
              <w:top w:val="single" w:sz="4" w:space="0" w:color="auto"/>
              <w:left w:val="single" w:sz="4" w:space="0" w:color="auto"/>
              <w:bottom w:val="single" w:sz="4" w:space="0" w:color="auto"/>
              <w:right w:val="single" w:sz="4" w:space="0" w:color="auto"/>
            </w:tcBorders>
            <w:vAlign w:val="center"/>
            <w:hideMark/>
          </w:tcPr>
          <w:p w14:paraId="02531E08"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9B3CA0F" w14:textId="77777777" w:rsidR="00F51D68" w:rsidRDefault="00F51D6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r>
    </w:tbl>
    <w:p w14:paraId="7E7BA435" w14:textId="77777777" w:rsidR="00F51D68" w:rsidRDefault="00F51D68" w:rsidP="00F51D68">
      <w:pPr>
        <w:rPr>
          <w:rFonts w:ascii="Times New Roman" w:hAnsi="Times New Roman" w:cs="Times New Roman"/>
          <w:sz w:val="20"/>
          <w:szCs w:val="20"/>
        </w:rPr>
      </w:pPr>
    </w:p>
    <w:p w14:paraId="68578B86" w14:textId="77777777" w:rsidR="00F51D68" w:rsidRDefault="00F51D68" w:rsidP="00644A7D">
      <w:pPr>
        <w:pStyle w:val="Odlomakpopisa"/>
        <w:numPr>
          <w:ilvl w:val="0"/>
          <w:numId w:val="12"/>
        </w:numPr>
        <w:spacing w:after="0"/>
        <w:rPr>
          <w:rFonts w:ascii="Times New Roman" w:hAnsi="Times New Roman" w:cs="Times New Roman"/>
          <w:b/>
          <w:sz w:val="20"/>
          <w:szCs w:val="20"/>
        </w:rPr>
      </w:pPr>
      <w:r>
        <w:rPr>
          <w:rFonts w:ascii="Times New Roman" w:hAnsi="Times New Roman" w:cs="Times New Roman"/>
          <w:b/>
          <w:sz w:val="20"/>
          <w:szCs w:val="20"/>
        </w:rPr>
        <w:t>OBRAZLOŽENJE PROGRAMA</w:t>
      </w:r>
    </w:p>
    <w:p w14:paraId="019080B4" w14:textId="77777777" w:rsidR="00F51D68" w:rsidRDefault="00F51D68" w:rsidP="00F51D68">
      <w:pPr>
        <w:spacing w:after="0"/>
        <w:rPr>
          <w:rFonts w:ascii="Times New Roman" w:hAnsi="Times New Roman" w:cs="Times New Roman"/>
          <w:sz w:val="20"/>
          <w:szCs w:val="20"/>
        </w:rPr>
      </w:pPr>
    </w:p>
    <w:tbl>
      <w:tblPr>
        <w:tblW w:w="9255" w:type="dxa"/>
        <w:tblInd w:w="93" w:type="dxa"/>
        <w:tblLayout w:type="fixed"/>
        <w:tblLook w:val="04A0" w:firstRow="1" w:lastRow="0" w:firstColumn="1" w:lastColumn="0" w:noHBand="0" w:noVBand="1"/>
      </w:tblPr>
      <w:tblGrid>
        <w:gridCol w:w="9255"/>
      </w:tblGrid>
      <w:tr w:rsidR="00F51D68" w14:paraId="46BA9F4F" w14:textId="77777777" w:rsidTr="00F51D68">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FA637E2" w14:textId="77777777" w:rsidR="00F51D68" w:rsidRDefault="00F51D68">
            <w:pPr>
              <w:spacing w:after="0" w:line="240" w:lineRule="auto"/>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 xml:space="preserve">PROGRAM </w:t>
            </w:r>
            <w:r>
              <w:rPr>
                <w:rFonts w:ascii="Times New Roman" w:eastAsia="Times New Roman" w:hAnsi="Times New Roman" w:cs="Times New Roman"/>
                <w:color w:val="000000"/>
                <w:sz w:val="20"/>
                <w:szCs w:val="20"/>
              </w:rPr>
              <w:t>Muzej Međimurja</w:t>
            </w:r>
          </w:p>
        </w:tc>
      </w:tr>
      <w:tr w:rsidR="00F51D68" w14:paraId="1B5EFB78" w14:textId="77777777" w:rsidTr="00F51D68">
        <w:trPr>
          <w:trHeight w:val="576"/>
        </w:trPr>
        <w:tc>
          <w:tcPr>
            <w:tcW w:w="9258" w:type="dxa"/>
            <w:tcBorders>
              <w:top w:val="single" w:sz="4" w:space="0" w:color="auto"/>
              <w:left w:val="single" w:sz="4" w:space="0" w:color="auto"/>
              <w:bottom w:val="single" w:sz="4" w:space="0" w:color="auto"/>
              <w:right w:val="single" w:sz="4" w:space="0" w:color="auto"/>
            </w:tcBorders>
            <w:noWrap/>
            <w:hideMark/>
          </w:tcPr>
          <w:p w14:paraId="007E869D"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Opis programa</w:t>
            </w:r>
            <w:r>
              <w:rPr>
                <w:rFonts w:ascii="Times New Roman" w:eastAsia="Times New Roman" w:hAnsi="Times New Roman" w:cs="Times New Roman"/>
                <w:color w:val="000000"/>
                <w:sz w:val="20"/>
                <w:szCs w:val="20"/>
              </w:rPr>
              <w:t>:</w:t>
            </w:r>
          </w:p>
          <w:p w14:paraId="10FED5DB"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Programi u kulturi obuhvaćaju kulturne djelatnosti, sadržaje programe i manifestacije od interesa za Međimursku županiju.</w:t>
            </w:r>
          </w:p>
        </w:tc>
      </w:tr>
      <w:tr w:rsidR="00F51D68" w14:paraId="3E0412C3" w14:textId="77777777" w:rsidTr="00F51D68">
        <w:trPr>
          <w:trHeight w:val="576"/>
        </w:trPr>
        <w:tc>
          <w:tcPr>
            <w:tcW w:w="9258" w:type="dxa"/>
            <w:tcBorders>
              <w:top w:val="single" w:sz="4" w:space="0" w:color="auto"/>
              <w:left w:val="single" w:sz="4" w:space="0" w:color="auto"/>
              <w:bottom w:val="single" w:sz="4" w:space="0" w:color="auto"/>
              <w:right w:val="single" w:sz="4" w:space="0" w:color="auto"/>
            </w:tcBorders>
            <w:noWrap/>
            <w:hideMark/>
          </w:tcPr>
          <w:p w14:paraId="25E1DF75"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Zakonske i druge pravne osnove programa</w:t>
            </w:r>
            <w:r>
              <w:rPr>
                <w:rFonts w:ascii="Times New Roman" w:eastAsia="Times New Roman" w:hAnsi="Times New Roman" w:cs="Times New Roman"/>
                <w:color w:val="000000"/>
                <w:sz w:val="20"/>
                <w:szCs w:val="20"/>
              </w:rPr>
              <w:t>:</w:t>
            </w:r>
          </w:p>
          <w:p w14:paraId="654657D1" w14:textId="77777777" w:rsidR="00F51D68" w:rsidRDefault="00F51D68">
            <w:pPr>
              <w:spacing w:after="0" w:line="240" w:lineRule="auto"/>
              <w:rPr>
                <w:rFonts w:ascii="Times New Roman" w:hAnsi="Times New Roman" w:cs="Times New Roman"/>
                <w:sz w:val="20"/>
                <w:szCs w:val="20"/>
              </w:rPr>
            </w:pPr>
            <w:r>
              <w:rPr>
                <w:rFonts w:ascii="Times New Roman" w:hAnsi="Times New Roman" w:cs="Times New Roman"/>
                <w:sz w:val="20"/>
                <w:szCs w:val="20"/>
              </w:rPr>
              <w:t>Zakon o upravljanju javnim ustanovama u kulturi</w:t>
            </w:r>
          </w:p>
          <w:p w14:paraId="56A3D9FC" w14:textId="77777777" w:rsidR="00F51D68" w:rsidRDefault="00F51D6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Zakon o financiranju javnih potreba u kulturi</w:t>
            </w:r>
          </w:p>
          <w:p w14:paraId="66EE6DAA" w14:textId="77777777" w:rsidR="00F51D68" w:rsidRDefault="00F51D68">
            <w:pPr>
              <w:spacing w:after="0" w:line="240" w:lineRule="auto"/>
              <w:rPr>
                <w:rFonts w:ascii="Times New Roman" w:hAnsi="Times New Roman" w:cs="Times New Roman"/>
                <w:sz w:val="20"/>
                <w:szCs w:val="20"/>
              </w:rPr>
            </w:pPr>
            <w:r>
              <w:rPr>
                <w:rFonts w:ascii="Times New Roman" w:hAnsi="Times New Roman" w:cs="Times New Roman"/>
                <w:sz w:val="20"/>
                <w:szCs w:val="20"/>
              </w:rPr>
              <w:t>Zakon o tehničkoj kulturi</w:t>
            </w:r>
          </w:p>
          <w:p w14:paraId="63F1F9C8" w14:textId="77777777" w:rsidR="00F51D68" w:rsidRDefault="00F51D68">
            <w:pPr>
              <w:spacing w:after="0" w:line="240" w:lineRule="auto"/>
              <w:rPr>
                <w:rFonts w:ascii="Times New Roman" w:hAnsi="Times New Roman" w:cs="Times New Roman"/>
                <w:sz w:val="20"/>
                <w:szCs w:val="20"/>
              </w:rPr>
            </w:pPr>
            <w:r>
              <w:rPr>
                <w:rFonts w:ascii="Times New Roman" w:hAnsi="Times New Roman" w:cs="Times New Roman"/>
                <w:sz w:val="20"/>
                <w:szCs w:val="20"/>
              </w:rPr>
              <w:t>Zakon o zaštiti i očuvanju kulturnih dobara</w:t>
            </w:r>
          </w:p>
          <w:p w14:paraId="5508647E"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Zakon o udrugama.</w:t>
            </w:r>
          </w:p>
        </w:tc>
      </w:tr>
      <w:tr w:rsidR="00F51D68" w14:paraId="7D605A2E" w14:textId="77777777" w:rsidTr="00F51D68">
        <w:trPr>
          <w:trHeight w:val="584"/>
        </w:trPr>
        <w:tc>
          <w:tcPr>
            <w:tcW w:w="9258" w:type="dxa"/>
            <w:tcBorders>
              <w:top w:val="single" w:sz="4" w:space="0" w:color="auto"/>
              <w:left w:val="single" w:sz="4" w:space="0" w:color="auto"/>
              <w:bottom w:val="single" w:sz="4" w:space="0" w:color="auto"/>
              <w:right w:val="single" w:sz="4" w:space="0" w:color="000000"/>
            </w:tcBorders>
            <w:hideMark/>
          </w:tcPr>
          <w:p w14:paraId="3D508647" w14:textId="77777777" w:rsidR="00F51D68" w:rsidRDefault="00F51D6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Ciljevi provedbe programa u razdoblju 2024.-2026.</w:t>
            </w:r>
          </w:p>
          <w:p w14:paraId="553C178D"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Podizanje razine kvalitete života poticanjem razvoja kulturnog prostora i prepoznatljivosti regije.</w:t>
            </w:r>
          </w:p>
        </w:tc>
      </w:tr>
    </w:tbl>
    <w:p w14:paraId="74708E5E" w14:textId="77777777" w:rsidR="00F51D68" w:rsidRDefault="00F51D68" w:rsidP="00F51D68">
      <w:pPr>
        <w:spacing w:after="0" w:line="240" w:lineRule="auto"/>
        <w:rPr>
          <w:rFonts w:ascii="Times New Roman" w:eastAsia="Times New Roman" w:hAnsi="Times New Roman" w:cs="Times New Roman"/>
          <w:color w:val="000000"/>
          <w:sz w:val="20"/>
          <w:szCs w:val="20"/>
        </w:rPr>
      </w:pPr>
    </w:p>
    <w:p w14:paraId="1D12AF80" w14:textId="77777777" w:rsidR="00F51D68" w:rsidRDefault="00F51D68" w:rsidP="00644A7D">
      <w:pPr>
        <w:pStyle w:val="Odlomakpopisa"/>
        <w:numPr>
          <w:ilvl w:val="0"/>
          <w:numId w:val="13"/>
        </w:numPr>
        <w:spacing w:after="0"/>
        <w:rPr>
          <w:rFonts w:ascii="Times New Roman" w:hAnsi="Times New Roman" w:cs="Times New Roman"/>
          <w:b/>
          <w:sz w:val="20"/>
          <w:szCs w:val="20"/>
        </w:rPr>
      </w:pPr>
      <w:r>
        <w:rPr>
          <w:rFonts w:ascii="Times New Roman" w:hAnsi="Times New Roman" w:cs="Times New Roman"/>
          <w:b/>
          <w:sz w:val="20"/>
          <w:szCs w:val="20"/>
        </w:rPr>
        <w:t>Procjena i ishodište potrebnih sredstava za aktivnosti/projekte unutar programa</w:t>
      </w:r>
    </w:p>
    <w:p w14:paraId="70E38502" w14:textId="77777777" w:rsidR="00F51D68" w:rsidRDefault="00F51D68" w:rsidP="00F51D68">
      <w:pPr>
        <w:spacing w:after="0"/>
        <w:rPr>
          <w:rFonts w:ascii="Times New Roman" w:hAnsi="Times New Roman" w:cs="Times New Roman"/>
          <w:sz w:val="20"/>
          <w:szCs w:val="20"/>
        </w:rPr>
      </w:pPr>
      <w:r>
        <w:rPr>
          <w:rFonts w:ascii="Times New Roman" w:hAnsi="Times New Roman" w:cs="Times New Roman"/>
          <w:sz w:val="20"/>
          <w:szCs w:val="20"/>
        </w:rPr>
        <w:t>Potrebno je dati pregled financijskih sredstava po aktivnostima/projektima unutar programa:</w:t>
      </w:r>
    </w:p>
    <w:tbl>
      <w:tblPr>
        <w:tblW w:w="9229" w:type="dxa"/>
        <w:tblInd w:w="93" w:type="dxa"/>
        <w:tblLook w:val="04A0" w:firstRow="1" w:lastRow="0" w:firstColumn="1" w:lastColumn="0" w:noHBand="0" w:noVBand="1"/>
      </w:tblPr>
      <w:tblGrid>
        <w:gridCol w:w="2992"/>
        <w:gridCol w:w="1985"/>
        <w:gridCol w:w="1842"/>
        <w:gridCol w:w="2410"/>
      </w:tblGrid>
      <w:tr w:rsidR="00F51D68" w14:paraId="624F35B6" w14:textId="77777777" w:rsidTr="00F51D68">
        <w:trPr>
          <w:trHeight w:val="564"/>
        </w:trPr>
        <w:tc>
          <w:tcPr>
            <w:tcW w:w="2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7290D1"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Naziv aktivnosti</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2A7BC4"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 2024.</w:t>
            </w:r>
          </w:p>
          <w:p w14:paraId="21DADFE1"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EUR</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CB6DC3"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povećanje/ smanjenje</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3EC66D"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izmjene i dopune</w:t>
            </w:r>
          </w:p>
        </w:tc>
      </w:tr>
      <w:tr w:rsidR="00F51D68" w14:paraId="1465FAC0" w14:textId="77777777" w:rsidTr="00F51D68">
        <w:trPr>
          <w:trHeight w:val="282"/>
        </w:trPr>
        <w:tc>
          <w:tcPr>
            <w:tcW w:w="2992" w:type="dxa"/>
            <w:tcBorders>
              <w:top w:val="single" w:sz="4" w:space="0" w:color="auto"/>
              <w:left w:val="single" w:sz="4" w:space="0" w:color="auto"/>
              <w:bottom w:val="single" w:sz="4" w:space="0" w:color="auto"/>
              <w:right w:val="single" w:sz="4" w:space="0" w:color="auto"/>
            </w:tcBorders>
            <w:hideMark/>
          </w:tcPr>
          <w:p w14:paraId="13CC7989"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Muzej Međimurja</w:t>
            </w:r>
          </w:p>
        </w:tc>
        <w:tc>
          <w:tcPr>
            <w:tcW w:w="1985" w:type="dxa"/>
            <w:tcBorders>
              <w:top w:val="nil"/>
              <w:left w:val="nil"/>
              <w:bottom w:val="single" w:sz="4" w:space="0" w:color="auto"/>
              <w:right w:val="single" w:sz="4" w:space="0" w:color="auto"/>
            </w:tcBorders>
            <w:noWrap/>
            <w:vAlign w:val="bottom"/>
            <w:hideMark/>
          </w:tcPr>
          <w:p w14:paraId="265F3E42"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1.220.056,70</w:t>
            </w:r>
          </w:p>
        </w:tc>
        <w:tc>
          <w:tcPr>
            <w:tcW w:w="1842" w:type="dxa"/>
            <w:tcBorders>
              <w:top w:val="nil"/>
              <w:left w:val="nil"/>
              <w:bottom w:val="single" w:sz="4" w:space="0" w:color="auto"/>
              <w:right w:val="single" w:sz="4" w:space="0" w:color="auto"/>
            </w:tcBorders>
            <w:noWrap/>
            <w:vAlign w:val="bottom"/>
            <w:hideMark/>
          </w:tcPr>
          <w:p w14:paraId="2EE43A60" w14:textId="05B09F6C"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68.816,58</w:t>
            </w:r>
          </w:p>
        </w:tc>
        <w:tc>
          <w:tcPr>
            <w:tcW w:w="2410" w:type="dxa"/>
            <w:tcBorders>
              <w:top w:val="nil"/>
              <w:left w:val="nil"/>
              <w:bottom w:val="single" w:sz="4" w:space="0" w:color="auto"/>
              <w:right w:val="single" w:sz="4" w:space="0" w:color="auto"/>
            </w:tcBorders>
            <w:vAlign w:val="bottom"/>
            <w:hideMark/>
          </w:tcPr>
          <w:p w14:paraId="04A04AE6"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1.288.873,28</w:t>
            </w:r>
          </w:p>
        </w:tc>
      </w:tr>
      <w:tr w:rsidR="00F51D68" w14:paraId="13602051" w14:textId="77777777" w:rsidTr="00F51D68">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7515D23"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UKUPNO:</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14:paraId="776EC2D5"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1.220.056,70</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6F354B47" w14:textId="3D8F79CA"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68.816,58</w:t>
            </w:r>
          </w:p>
        </w:tc>
        <w:tc>
          <w:tcPr>
            <w:tcW w:w="2410" w:type="dxa"/>
            <w:tcBorders>
              <w:top w:val="nil"/>
              <w:left w:val="nil"/>
              <w:bottom w:val="single" w:sz="4" w:space="0" w:color="auto"/>
              <w:right w:val="single" w:sz="4" w:space="0" w:color="auto"/>
            </w:tcBorders>
            <w:shd w:val="clear" w:color="auto" w:fill="D9D9D9" w:themeFill="background1" w:themeFillShade="D9"/>
            <w:vAlign w:val="bottom"/>
            <w:hideMark/>
          </w:tcPr>
          <w:p w14:paraId="6A95E431"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1.288.873,28</w:t>
            </w:r>
          </w:p>
        </w:tc>
      </w:tr>
    </w:tbl>
    <w:p w14:paraId="69C48835" w14:textId="77777777" w:rsidR="00F51D68" w:rsidRDefault="00F51D68" w:rsidP="00F51D68">
      <w:pPr>
        <w:pStyle w:val="Odlomakpopisa"/>
        <w:spacing w:after="0"/>
        <w:rPr>
          <w:rFonts w:ascii="Times New Roman" w:hAnsi="Times New Roman" w:cs="Times New Roman"/>
          <w:sz w:val="20"/>
          <w:szCs w:val="20"/>
        </w:rPr>
      </w:pPr>
    </w:p>
    <w:p w14:paraId="33AA4FB7" w14:textId="77777777" w:rsidR="00F51D68" w:rsidRDefault="00F51D68" w:rsidP="00644A7D">
      <w:pPr>
        <w:pStyle w:val="Odlomakpopisa"/>
        <w:numPr>
          <w:ilvl w:val="0"/>
          <w:numId w:val="13"/>
        </w:numPr>
        <w:spacing w:after="0"/>
        <w:rPr>
          <w:rFonts w:ascii="Times New Roman" w:hAnsi="Times New Roman" w:cs="Times New Roman"/>
          <w:sz w:val="20"/>
          <w:szCs w:val="20"/>
        </w:rPr>
      </w:pPr>
      <w:r>
        <w:rPr>
          <w:rFonts w:ascii="Times New Roman" w:hAnsi="Times New Roman" w:cs="Times New Roman"/>
          <w:sz w:val="20"/>
          <w:szCs w:val="20"/>
        </w:rPr>
        <w:t>U nastavku se za svaku aktivnost/projekt daje obrazloženje i definiraju pokazatelji rezultata:</w:t>
      </w:r>
    </w:p>
    <w:p w14:paraId="27C0FFFD" w14:textId="77777777" w:rsidR="00F51D68" w:rsidRDefault="00F51D68" w:rsidP="00F51D68">
      <w:pPr>
        <w:spacing w:after="0" w:line="240" w:lineRule="auto"/>
        <w:rPr>
          <w:rFonts w:ascii="Times New Roman" w:eastAsia="Times New Roman" w:hAnsi="Times New Roman" w:cs="Times New Roman"/>
          <w:sz w:val="20"/>
          <w:szCs w:val="20"/>
        </w:rPr>
      </w:pPr>
    </w:p>
    <w:tbl>
      <w:tblPr>
        <w:tblW w:w="9255" w:type="dxa"/>
        <w:tblInd w:w="93" w:type="dxa"/>
        <w:tblLayout w:type="fixed"/>
        <w:tblLook w:val="04A0" w:firstRow="1" w:lastRow="0" w:firstColumn="1" w:lastColumn="0" w:noHBand="0" w:noVBand="1"/>
      </w:tblPr>
      <w:tblGrid>
        <w:gridCol w:w="8788"/>
        <w:gridCol w:w="467"/>
      </w:tblGrid>
      <w:tr w:rsidR="00F51D68" w14:paraId="7912A886" w14:textId="77777777" w:rsidTr="00F51D68">
        <w:trPr>
          <w:gridAfter w:val="1"/>
          <w:wAfter w:w="480" w:type="dxa"/>
          <w:trHeight w:val="300"/>
        </w:trPr>
        <w:tc>
          <w:tcPr>
            <w:tcW w:w="9258" w:type="dxa"/>
            <w:tcBorders>
              <w:top w:val="single" w:sz="4" w:space="0" w:color="auto"/>
              <w:left w:val="single" w:sz="4" w:space="0" w:color="auto"/>
              <w:bottom w:val="single" w:sz="4" w:space="0" w:color="auto"/>
              <w:right w:val="single" w:sz="4" w:space="0" w:color="auto"/>
            </w:tcBorders>
            <w:hideMark/>
          </w:tcPr>
          <w:p w14:paraId="322964F4" w14:textId="77777777" w:rsidR="00F51D68" w:rsidRDefault="00F51D6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Naziv aktivnosti/projekta u Proračunu:</w:t>
            </w:r>
          </w:p>
        </w:tc>
      </w:tr>
      <w:tr w:rsidR="00F51D68" w14:paraId="22FEA4C5" w14:textId="77777777" w:rsidTr="00F51D68">
        <w:trPr>
          <w:gridAfter w:val="1"/>
          <w:wAfter w:w="480" w:type="dxa"/>
          <w:trHeight w:val="509"/>
        </w:trPr>
        <w:tc>
          <w:tcPr>
            <w:tcW w:w="9258" w:type="dxa"/>
            <w:vMerge w:val="restart"/>
            <w:tcBorders>
              <w:top w:val="single" w:sz="4" w:space="0" w:color="auto"/>
              <w:left w:val="single" w:sz="4" w:space="0" w:color="auto"/>
              <w:bottom w:val="single" w:sz="4" w:space="0" w:color="auto"/>
              <w:right w:val="single" w:sz="4" w:space="0" w:color="auto"/>
            </w:tcBorders>
            <w:hideMark/>
          </w:tcPr>
          <w:p w14:paraId="5BD80C3F" w14:textId="77777777" w:rsidR="00F51D68" w:rsidRDefault="00F51D68">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Muzej Međimurja</w:t>
            </w:r>
          </w:p>
          <w:p w14:paraId="0A5AB890" w14:textId="77777777" w:rsidR="00F51D68" w:rsidRDefault="00F51D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Prvim izmjenama i dopunama financijskog plana, povećana su sredstva u ukupnom iznosu od 68.816,58 eura.</w:t>
            </w:r>
          </w:p>
          <w:p w14:paraId="55672076" w14:textId="75C5721B" w:rsidR="00F51D68" w:rsidRPr="00EB4F4B" w:rsidRDefault="00F51D68" w:rsidP="00EB4F4B">
            <w:pPr>
              <w:spacing w:after="0" w:line="240" w:lineRule="auto"/>
              <w:jc w:val="both"/>
              <w:rPr>
                <w:rFonts w:ascii="Times New Roman" w:eastAsia="Times New Roman" w:hAnsi="Times New Roman" w:cs="Times New Roman"/>
                <w:b/>
                <w:bCs/>
                <w:color w:val="000000"/>
                <w:sz w:val="20"/>
                <w:szCs w:val="20"/>
              </w:rPr>
            </w:pPr>
            <w:r w:rsidRPr="00EB4F4B">
              <w:rPr>
                <w:rFonts w:ascii="Times New Roman" w:eastAsia="Times New Roman" w:hAnsi="Times New Roman" w:cs="Times New Roman"/>
                <w:b/>
                <w:bCs/>
                <w:color w:val="000000"/>
                <w:sz w:val="20"/>
                <w:szCs w:val="20"/>
              </w:rPr>
              <w:t>Povećanje u iznosu od</w:t>
            </w:r>
            <w:r w:rsidR="00EB4F4B" w:rsidRPr="00EB4F4B">
              <w:rPr>
                <w:rFonts w:ascii="Times New Roman" w:eastAsia="Times New Roman" w:hAnsi="Times New Roman" w:cs="Times New Roman"/>
                <w:b/>
                <w:bCs/>
                <w:color w:val="000000"/>
                <w:sz w:val="20"/>
                <w:szCs w:val="20"/>
              </w:rPr>
              <w:t xml:space="preserve"> 1</w:t>
            </w:r>
            <w:r w:rsidRPr="00EB4F4B">
              <w:rPr>
                <w:rFonts w:ascii="Times New Roman" w:eastAsia="Times New Roman" w:hAnsi="Times New Roman" w:cs="Times New Roman"/>
                <w:b/>
                <w:bCs/>
                <w:color w:val="000000"/>
                <w:sz w:val="20"/>
                <w:szCs w:val="20"/>
              </w:rPr>
              <w:t>49.225,00 odnosi se na Međimursku Županiju najvećim dijelom na iznos</w:t>
            </w:r>
          </w:p>
          <w:p w14:paraId="705538E3" w14:textId="77777777" w:rsidR="00F51D68" w:rsidRPr="00EB4F4B" w:rsidRDefault="00F51D68" w:rsidP="00EB4F4B">
            <w:pPr>
              <w:spacing w:after="0" w:line="240" w:lineRule="auto"/>
              <w:jc w:val="both"/>
              <w:rPr>
                <w:rFonts w:ascii="Times New Roman" w:eastAsia="Times New Roman" w:hAnsi="Times New Roman" w:cs="Times New Roman"/>
                <w:b/>
                <w:bCs/>
                <w:color w:val="000000"/>
                <w:sz w:val="20"/>
                <w:szCs w:val="20"/>
              </w:rPr>
            </w:pPr>
            <w:r w:rsidRPr="00EB4F4B">
              <w:rPr>
                <w:rFonts w:ascii="Times New Roman" w:eastAsia="Times New Roman" w:hAnsi="Times New Roman" w:cs="Times New Roman"/>
                <w:b/>
                <w:bCs/>
                <w:color w:val="000000"/>
                <w:sz w:val="20"/>
                <w:szCs w:val="20"/>
              </w:rPr>
              <w:t>plaća i ostalih primanja zaposlenika (69.425,00 eura) s obzirom da je odobreno povećanje</w:t>
            </w:r>
          </w:p>
          <w:p w14:paraId="10745D7F" w14:textId="77777777" w:rsidR="00F51D68" w:rsidRPr="00EB4F4B" w:rsidRDefault="00F51D68" w:rsidP="00EB4F4B">
            <w:pPr>
              <w:spacing w:after="0" w:line="240" w:lineRule="auto"/>
              <w:jc w:val="both"/>
              <w:rPr>
                <w:rFonts w:ascii="Times New Roman" w:eastAsia="Times New Roman" w:hAnsi="Times New Roman" w:cs="Times New Roman"/>
                <w:b/>
                <w:bCs/>
                <w:color w:val="000000"/>
                <w:sz w:val="20"/>
                <w:szCs w:val="20"/>
              </w:rPr>
            </w:pPr>
            <w:r w:rsidRPr="00EB4F4B">
              <w:rPr>
                <w:rFonts w:ascii="Times New Roman" w:eastAsia="Times New Roman" w:hAnsi="Times New Roman" w:cs="Times New Roman"/>
                <w:b/>
                <w:bCs/>
                <w:color w:val="000000"/>
                <w:sz w:val="20"/>
                <w:szCs w:val="20"/>
              </w:rPr>
              <w:t>koeficijenata plaća djelatnicima Muzeja Međimurja Čakovec kao i povećanje otpremnina. Ostali dio</w:t>
            </w:r>
          </w:p>
          <w:p w14:paraId="5B337C85" w14:textId="77777777" w:rsidR="00F51D68" w:rsidRPr="00EB4F4B" w:rsidRDefault="00F51D68" w:rsidP="00EB4F4B">
            <w:pPr>
              <w:spacing w:after="0" w:line="240" w:lineRule="auto"/>
              <w:jc w:val="both"/>
              <w:rPr>
                <w:rFonts w:ascii="Times New Roman" w:eastAsia="Times New Roman" w:hAnsi="Times New Roman" w:cs="Times New Roman"/>
                <w:b/>
                <w:bCs/>
                <w:color w:val="000000"/>
                <w:sz w:val="20"/>
                <w:szCs w:val="20"/>
              </w:rPr>
            </w:pPr>
            <w:r w:rsidRPr="00EB4F4B">
              <w:rPr>
                <w:rFonts w:ascii="Times New Roman" w:eastAsia="Times New Roman" w:hAnsi="Times New Roman" w:cs="Times New Roman"/>
                <w:b/>
                <w:bCs/>
                <w:color w:val="000000"/>
                <w:sz w:val="20"/>
                <w:szCs w:val="20"/>
              </w:rPr>
              <w:t>odnosi se na redovne troškove poslovanja (79.800,00 eura) s obzirom da su cijene usluga izuzetno</w:t>
            </w:r>
          </w:p>
          <w:p w14:paraId="613CDAAC" w14:textId="77777777" w:rsidR="00F51D68" w:rsidRPr="00EB4F4B" w:rsidRDefault="00F51D68" w:rsidP="00EB4F4B">
            <w:pPr>
              <w:spacing w:after="0" w:line="240" w:lineRule="auto"/>
              <w:jc w:val="both"/>
              <w:rPr>
                <w:rFonts w:ascii="Times New Roman" w:eastAsia="Times New Roman" w:hAnsi="Times New Roman" w:cs="Times New Roman"/>
                <w:b/>
                <w:bCs/>
                <w:color w:val="000000"/>
                <w:sz w:val="20"/>
                <w:szCs w:val="20"/>
              </w:rPr>
            </w:pPr>
            <w:r w:rsidRPr="00EB4F4B">
              <w:rPr>
                <w:rFonts w:ascii="Times New Roman" w:eastAsia="Times New Roman" w:hAnsi="Times New Roman" w:cs="Times New Roman"/>
                <w:b/>
                <w:bCs/>
                <w:color w:val="000000"/>
                <w:sz w:val="20"/>
                <w:szCs w:val="20"/>
              </w:rPr>
              <w:t>porasle. Smanjen je iznos Ministarstva kulture (86.408,42 eura) a on se odnosi na neodobrene</w:t>
            </w:r>
          </w:p>
          <w:p w14:paraId="769DE8F3" w14:textId="77777777" w:rsidR="00F51D68" w:rsidRDefault="00F51D68" w:rsidP="00EB4F4B">
            <w:pPr>
              <w:spacing w:after="0" w:line="240" w:lineRule="auto"/>
              <w:jc w:val="both"/>
              <w:rPr>
                <w:rFonts w:ascii="Times New Roman" w:eastAsia="Times New Roman" w:hAnsi="Times New Roman" w:cs="Times New Roman"/>
                <w:color w:val="000000"/>
                <w:sz w:val="20"/>
                <w:szCs w:val="20"/>
              </w:rPr>
            </w:pPr>
            <w:r w:rsidRPr="00EB4F4B">
              <w:rPr>
                <w:rFonts w:ascii="Times New Roman" w:eastAsia="Times New Roman" w:hAnsi="Times New Roman" w:cs="Times New Roman"/>
                <w:b/>
                <w:bCs/>
                <w:color w:val="000000"/>
                <w:sz w:val="20"/>
                <w:szCs w:val="20"/>
              </w:rPr>
              <w:t>programe.</w:t>
            </w:r>
          </w:p>
        </w:tc>
      </w:tr>
      <w:tr w:rsidR="00F51D68" w14:paraId="046A7AE6" w14:textId="77777777" w:rsidTr="00F51D68">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1E03E206" w14:textId="77777777" w:rsidR="00F51D68" w:rsidRDefault="00F51D68">
            <w:pPr>
              <w:spacing w:after="0"/>
              <w:rPr>
                <w:rFonts w:ascii="Times New Roman" w:eastAsia="Times New Roman" w:hAnsi="Times New Roman" w:cs="Times New Roman"/>
                <w:color w:val="000000"/>
                <w:sz w:val="20"/>
                <w:szCs w:val="20"/>
              </w:rPr>
            </w:pPr>
          </w:p>
        </w:tc>
        <w:tc>
          <w:tcPr>
            <w:tcW w:w="480" w:type="dxa"/>
            <w:vAlign w:val="center"/>
            <w:hideMark/>
          </w:tcPr>
          <w:p w14:paraId="1602CC76" w14:textId="77777777" w:rsidR="00F51D68" w:rsidRDefault="00F51D68">
            <w:pPr>
              <w:rPr>
                <w:rFonts w:ascii="Times New Roman" w:eastAsia="Times New Roman" w:hAnsi="Times New Roman" w:cs="Times New Roman"/>
                <w:color w:val="000000"/>
                <w:sz w:val="20"/>
                <w:szCs w:val="20"/>
              </w:rPr>
            </w:pPr>
          </w:p>
        </w:tc>
      </w:tr>
    </w:tbl>
    <w:p w14:paraId="03F98D98" w14:textId="77777777" w:rsidR="00F51D68" w:rsidRDefault="00F51D68" w:rsidP="00F51D68">
      <w:pPr>
        <w:rPr>
          <w:rFonts w:ascii="Times New Roman" w:hAnsi="Times New Roman" w:cs="Times New Roman"/>
          <w:sz w:val="20"/>
          <w:szCs w:val="20"/>
        </w:rPr>
      </w:pPr>
    </w:p>
    <w:p w14:paraId="17B9B100" w14:textId="77777777" w:rsidR="00F51D68" w:rsidRDefault="00F51D68" w:rsidP="00F51D68">
      <w:pPr>
        <w:rPr>
          <w:rFonts w:ascii="Times New Roman" w:hAnsi="Times New Roman" w:cs="Times New Roman"/>
          <w:b/>
          <w:sz w:val="20"/>
          <w:szCs w:val="20"/>
        </w:rPr>
      </w:pPr>
      <w:r>
        <w:rPr>
          <w:rFonts w:ascii="Times New Roman" w:hAnsi="Times New Roman" w:cs="Times New Roman"/>
          <w:b/>
          <w:sz w:val="20"/>
          <w:szCs w:val="20"/>
        </w:rPr>
        <w:t>Pokazatelji rezultata (navesti pokazatelje na razini aktivnosti/projekta):</w:t>
      </w:r>
    </w:p>
    <w:tbl>
      <w:tblPr>
        <w:tblW w:w="9258" w:type="dxa"/>
        <w:tblInd w:w="93" w:type="dxa"/>
        <w:tblLook w:val="04A0" w:firstRow="1" w:lastRow="0" w:firstColumn="1" w:lastColumn="0" w:noHBand="0" w:noVBand="1"/>
      </w:tblPr>
      <w:tblGrid>
        <w:gridCol w:w="1559"/>
        <w:gridCol w:w="1417"/>
        <w:gridCol w:w="1480"/>
        <w:gridCol w:w="1701"/>
        <w:gridCol w:w="1027"/>
        <w:gridCol w:w="1023"/>
        <w:gridCol w:w="1051"/>
      </w:tblGrid>
      <w:tr w:rsidR="00F51D68" w14:paraId="04236A48" w14:textId="77777777" w:rsidTr="00F51D68">
        <w:trPr>
          <w:trHeight w:val="564"/>
        </w:trPr>
        <w:tc>
          <w:tcPr>
            <w:tcW w:w="1559" w:type="dxa"/>
            <w:tcBorders>
              <w:top w:val="single" w:sz="4" w:space="0" w:color="auto"/>
              <w:left w:val="single" w:sz="4" w:space="0" w:color="auto"/>
              <w:bottom w:val="single" w:sz="4" w:space="0" w:color="auto"/>
              <w:right w:val="single" w:sz="4" w:space="0" w:color="auto"/>
            </w:tcBorders>
            <w:noWrap/>
            <w:vAlign w:val="center"/>
            <w:hideMark/>
          </w:tcPr>
          <w:p w14:paraId="49C809FE"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Pokazatelj</w:t>
            </w:r>
          </w:p>
          <w:p w14:paraId="1A342992"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rezultata</w:t>
            </w:r>
          </w:p>
        </w:tc>
        <w:tc>
          <w:tcPr>
            <w:tcW w:w="1417" w:type="dxa"/>
            <w:tcBorders>
              <w:top w:val="single" w:sz="4" w:space="0" w:color="auto"/>
              <w:left w:val="nil"/>
              <w:bottom w:val="single" w:sz="4" w:space="0" w:color="auto"/>
              <w:right w:val="single" w:sz="4" w:space="0" w:color="auto"/>
            </w:tcBorders>
            <w:noWrap/>
            <w:vAlign w:val="center"/>
            <w:hideMark/>
          </w:tcPr>
          <w:p w14:paraId="5E2B86C7"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Definicija pokazatelja</w:t>
            </w:r>
          </w:p>
        </w:tc>
        <w:tc>
          <w:tcPr>
            <w:tcW w:w="1480" w:type="dxa"/>
            <w:tcBorders>
              <w:top w:val="single" w:sz="4" w:space="0" w:color="auto"/>
              <w:left w:val="nil"/>
              <w:bottom w:val="single" w:sz="4" w:space="0" w:color="auto"/>
              <w:right w:val="single" w:sz="4" w:space="0" w:color="auto"/>
            </w:tcBorders>
            <w:vAlign w:val="center"/>
            <w:hideMark/>
          </w:tcPr>
          <w:p w14:paraId="46DE57BC"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D8A029"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Polazna vrijednost 2023.</w:t>
            </w:r>
          </w:p>
        </w:tc>
        <w:tc>
          <w:tcPr>
            <w:tcW w:w="1027" w:type="dxa"/>
            <w:tcBorders>
              <w:top w:val="single" w:sz="4" w:space="0" w:color="auto"/>
              <w:left w:val="nil"/>
              <w:bottom w:val="single" w:sz="4" w:space="0" w:color="auto"/>
              <w:right w:val="single" w:sz="4" w:space="0" w:color="auto"/>
            </w:tcBorders>
            <w:vAlign w:val="center"/>
            <w:hideMark/>
          </w:tcPr>
          <w:p w14:paraId="43852F11"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Ciljana vrijednost</w:t>
            </w:r>
          </w:p>
          <w:p w14:paraId="676B87C6"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2024.</w:t>
            </w:r>
          </w:p>
        </w:tc>
        <w:tc>
          <w:tcPr>
            <w:tcW w:w="1023" w:type="dxa"/>
            <w:tcBorders>
              <w:top w:val="single" w:sz="4" w:space="0" w:color="auto"/>
              <w:left w:val="nil"/>
              <w:bottom w:val="single" w:sz="4" w:space="0" w:color="auto"/>
              <w:right w:val="single" w:sz="4" w:space="0" w:color="auto"/>
            </w:tcBorders>
            <w:vAlign w:val="center"/>
            <w:hideMark/>
          </w:tcPr>
          <w:p w14:paraId="2344A6A6"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Ciljana vrijednost</w:t>
            </w:r>
          </w:p>
          <w:p w14:paraId="1BBA017A"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2025.</w:t>
            </w:r>
          </w:p>
        </w:tc>
        <w:tc>
          <w:tcPr>
            <w:tcW w:w="1051" w:type="dxa"/>
            <w:tcBorders>
              <w:top w:val="single" w:sz="4" w:space="0" w:color="auto"/>
              <w:left w:val="nil"/>
              <w:bottom w:val="single" w:sz="4" w:space="0" w:color="auto"/>
              <w:right w:val="single" w:sz="4" w:space="0" w:color="auto"/>
            </w:tcBorders>
            <w:vAlign w:val="center"/>
            <w:hideMark/>
          </w:tcPr>
          <w:p w14:paraId="49D7709F"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Ciljana vrijednost</w:t>
            </w:r>
          </w:p>
          <w:p w14:paraId="690872A7"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2026.</w:t>
            </w:r>
          </w:p>
        </w:tc>
      </w:tr>
      <w:tr w:rsidR="00F51D68" w14:paraId="3FBBA48E" w14:textId="77777777" w:rsidTr="00F51D68">
        <w:trPr>
          <w:trHeight w:val="282"/>
        </w:trPr>
        <w:tc>
          <w:tcPr>
            <w:tcW w:w="1559" w:type="dxa"/>
            <w:tcBorders>
              <w:top w:val="single" w:sz="4" w:space="0" w:color="auto"/>
              <w:left w:val="single" w:sz="4" w:space="0" w:color="auto"/>
              <w:bottom w:val="single" w:sz="4" w:space="0" w:color="auto"/>
              <w:right w:val="single" w:sz="4" w:space="0" w:color="auto"/>
            </w:tcBorders>
            <w:vAlign w:val="center"/>
            <w:hideMark/>
          </w:tcPr>
          <w:p w14:paraId="5DB0F810"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Posjetitelji</w:t>
            </w:r>
          </w:p>
        </w:tc>
        <w:tc>
          <w:tcPr>
            <w:tcW w:w="1417" w:type="dxa"/>
            <w:tcBorders>
              <w:top w:val="nil"/>
              <w:left w:val="nil"/>
              <w:bottom w:val="single" w:sz="4" w:space="0" w:color="auto"/>
              <w:right w:val="single" w:sz="4" w:space="0" w:color="auto"/>
            </w:tcBorders>
            <w:noWrap/>
            <w:vAlign w:val="center"/>
            <w:hideMark/>
          </w:tcPr>
          <w:p w14:paraId="69296895"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Broj posjetitelja</w:t>
            </w:r>
          </w:p>
        </w:tc>
        <w:tc>
          <w:tcPr>
            <w:tcW w:w="1480" w:type="dxa"/>
            <w:tcBorders>
              <w:top w:val="nil"/>
              <w:left w:val="nil"/>
              <w:bottom w:val="single" w:sz="4" w:space="0" w:color="auto"/>
              <w:right w:val="single" w:sz="4" w:space="0" w:color="auto"/>
            </w:tcBorders>
            <w:vAlign w:val="center"/>
            <w:hideMark/>
          </w:tcPr>
          <w:p w14:paraId="749E161C"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Broj posjetitelja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FC32548"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20 000</w:t>
            </w:r>
          </w:p>
        </w:tc>
        <w:tc>
          <w:tcPr>
            <w:tcW w:w="1027" w:type="dxa"/>
            <w:tcBorders>
              <w:top w:val="nil"/>
              <w:left w:val="nil"/>
              <w:bottom w:val="single" w:sz="4" w:space="0" w:color="auto"/>
              <w:right w:val="single" w:sz="4" w:space="0" w:color="auto"/>
            </w:tcBorders>
            <w:noWrap/>
            <w:vAlign w:val="center"/>
            <w:hideMark/>
          </w:tcPr>
          <w:p w14:paraId="2C7A37C3"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22 000</w:t>
            </w:r>
          </w:p>
        </w:tc>
        <w:tc>
          <w:tcPr>
            <w:tcW w:w="1023" w:type="dxa"/>
            <w:tcBorders>
              <w:top w:val="nil"/>
              <w:left w:val="nil"/>
              <w:bottom w:val="single" w:sz="4" w:space="0" w:color="auto"/>
              <w:right w:val="single" w:sz="4" w:space="0" w:color="auto"/>
            </w:tcBorders>
            <w:vAlign w:val="center"/>
            <w:hideMark/>
          </w:tcPr>
          <w:p w14:paraId="67BA1060"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25 000</w:t>
            </w:r>
          </w:p>
        </w:tc>
        <w:tc>
          <w:tcPr>
            <w:tcW w:w="1051" w:type="dxa"/>
            <w:tcBorders>
              <w:top w:val="nil"/>
              <w:left w:val="nil"/>
              <w:bottom w:val="single" w:sz="4" w:space="0" w:color="auto"/>
              <w:right w:val="single" w:sz="4" w:space="0" w:color="auto"/>
            </w:tcBorders>
            <w:vAlign w:val="center"/>
            <w:hideMark/>
          </w:tcPr>
          <w:p w14:paraId="6813193A"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27 000</w:t>
            </w:r>
          </w:p>
        </w:tc>
      </w:tr>
      <w:tr w:rsidR="00F51D68" w14:paraId="14B9442A" w14:textId="77777777" w:rsidTr="00F51D68">
        <w:trPr>
          <w:trHeight w:val="282"/>
        </w:trPr>
        <w:tc>
          <w:tcPr>
            <w:tcW w:w="1559" w:type="dxa"/>
            <w:tcBorders>
              <w:top w:val="single" w:sz="4" w:space="0" w:color="auto"/>
              <w:left w:val="single" w:sz="4" w:space="0" w:color="auto"/>
              <w:bottom w:val="single" w:sz="4" w:space="0" w:color="auto"/>
              <w:right w:val="single" w:sz="4" w:space="0" w:color="auto"/>
            </w:tcBorders>
            <w:vAlign w:val="center"/>
            <w:hideMark/>
          </w:tcPr>
          <w:p w14:paraId="1CA4B74D" w14:textId="77777777" w:rsidR="00F51D68" w:rsidRDefault="00F51D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Postavljene izložbe</w:t>
            </w:r>
          </w:p>
        </w:tc>
        <w:tc>
          <w:tcPr>
            <w:tcW w:w="1417" w:type="dxa"/>
            <w:tcBorders>
              <w:top w:val="nil"/>
              <w:left w:val="nil"/>
              <w:bottom w:val="single" w:sz="4" w:space="0" w:color="auto"/>
              <w:right w:val="single" w:sz="4" w:space="0" w:color="auto"/>
            </w:tcBorders>
            <w:noWrap/>
            <w:vAlign w:val="center"/>
            <w:hideMark/>
          </w:tcPr>
          <w:p w14:paraId="7618C509" w14:textId="77777777" w:rsidR="00F51D68" w:rsidRDefault="00F51D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Broj izložba</w:t>
            </w:r>
          </w:p>
        </w:tc>
        <w:tc>
          <w:tcPr>
            <w:tcW w:w="1480" w:type="dxa"/>
            <w:tcBorders>
              <w:top w:val="nil"/>
              <w:left w:val="nil"/>
              <w:bottom w:val="single" w:sz="4" w:space="0" w:color="auto"/>
              <w:right w:val="single" w:sz="4" w:space="0" w:color="auto"/>
            </w:tcBorders>
            <w:vAlign w:val="center"/>
            <w:hideMark/>
          </w:tcPr>
          <w:p w14:paraId="2F4BCFB9" w14:textId="77777777" w:rsidR="00F51D68" w:rsidRDefault="00F51D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Broj izložba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A6CC3F4"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0</w:t>
            </w:r>
          </w:p>
        </w:tc>
        <w:tc>
          <w:tcPr>
            <w:tcW w:w="1027" w:type="dxa"/>
            <w:tcBorders>
              <w:top w:val="nil"/>
              <w:left w:val="nil"/>
              <w:bottom w:val="single" w:sz="4" w:space="0" w:color="auto"/>
              <w:right w:val="single" w:sz="4" w:space="0" w:color="auto"/>
            </w:tcBorders>
            <w:noWrap/>
            <w:vAlign w:val="center"/>
            <w:hideMark/>
          </w:tcPr>
          <w:p w14:paraId="09A60FA8"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3</w:t>
            </w:r>
          </w:p>
        </w:tc>
        <w:tc>
          <w:tcPr>
            <w:tcW w:w="1023" w:type="dxa"/>
            <w:tcBorders>
              <w:top w:val="nil"/>
              <w:left w:val="nil"/>
              <w:bottom w:val="single" w:sz="4" w:space="0" w:color="auto"/>
              <w:right w:val="single" w:sz="4" w:space="0" w:color="auto"/>
            </w:tcBorders>
            <w:vAlign w:val="center"/>
            <w:hideMark/>
          </w:tcPr>
          <w:p w14:paraId="42B3535B"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51" w:type="dxa"/>
            <w:tcBorders>
              <w:top w:val="nil"/>
              <w:left w:val="nil"/>
              <w:bottom w:val="single" w:sz="4" w:space="0" w:color="auto"/>
              <w:right w:val="single" w:sz="4" w:space="0" w:color="auto"/>
            </w:tcBorders>
            <w:vAlign w:val="center"/>
            <w:hideMark/>
          </w:tcPr>
          <w:p w14:paraId="7491B427" w14:textId="77777777" w:rsidR="00F51D68" w:rsidRDefault="00F51D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bl>
    <w:p w14:paraId="2278CCD0" w14:textId="77777777" w:rsidR="00F51D68" w:rsidRDefault="00F51D68" w:rsidP="00F51D68">
      <w:pPr>
        <w:pStyle w:val="Odlomakpopisa"/>
        <w:spacing w:after="0"/>
        <w:rPr>
          <w:rFonts w:ascii="Times New Roman" w:hAnsi="Times New Roman" w:cs="Times New Roman"/>
          <w:b/>
          <w:sz w:val="24"/>
        </w:rPr>
      </w:pPr>
    </w:p>
    <w:p w14:paraId="0F55FAF7" w14:textId="77777777" w:rsidR="00F51D68" w:rsidRDefault="00F51D68" w:rsidP="00F51D68">
      <w:pPr>
        <w:rPr>
          <w:rFonts w:ascii="Times New Roman" w:hAnsi="Times New Roman" w:cs="Times New Roman"/>
          <w:sz w:val="20"/>
          <w:szCs w:val="20"/>
        </w:rPr>
      </w:pPr>
    </w:p>
    <w:p w14:paraId="7089A06E" w14:textId="77777777" w:rsidR="002C3ACF" w:rsidRDefault="002C3ACF" w:rsidP="005C5B82">
      <w:pPr>
        <w:rPr>
          <w:rFonts w:ascii="Times New Roman" w:hAnsi="Times New Roman" w:cs="Times New Roman"/>
          <w:sz w:val="20"/>
          <w:szCs w:val="20"/>
        </w:rPr>
      </w:pPr>
    </w:p>
    <w:p w14:paraId="256F6B7B" w14:textId="77777777" w:rsidR="00496EAD" w:rsidRDefault="00496EAD" w:rsidP="005C5B82">
      <w:pPr>
        <w:rPr>
          <w:rFonts w:ascii="Times New Roman" w:hAnsi="Times New Roman" w:cs="Times New Roman"/>
          <w:sz w:val="20"/>
          <w:szCs w:val="20"/>
        </w:rPr>
      </w:pPr>
    </w:p>
    <w:p w14:paraId="12C272B8" w14:textId="77777777" w:rsidR="00496EAD" w:rsidRDefault="00496EAD" w:rsidP="005C5B82">
      <w:pPr>
        <w:rPr>
          <w:rFonts w:ascii="Times New Roman" w:hAnsi="Times New Roman" w:cs="Times New Roman"/>
          <w:sz w:val="20"/>
          <w:szCs w:val="20"/>
        </w:rPr>
      </w:pPr>
    </w:p>
    <w:p w14:paraId="4DFEDCE7" w14:textId="77777777" w:rsidR="00496EAD" w:rsidRDefault="00496EAD" w:rsidP="005C5B82">
      <w:pPr>
        <w:rPr>
          <w:rFonts w:ascii="Times New Roman" w:hAnsi="Times New Roman" w:cs="Times New Roman"/>
          <w:sz w:val="20"/>
          <w:szCs w:val="20"/>
        </w:rPr>
      </w:pPr>
    </w:p>
    <w:p w14:paraId="126A8633" w14:textId="77777777" w:rsidR="00496EAD" w:rsidRDefault="00496EAD" w:rsidP="005C5B82">
      <w:pPr>
        <w:rPr>
          <w:rFonts w:ascii="Times New Roman" w:hAnsi="Times New Roman" w:cs="Times New Roman"/>
          <w:sz w:val="20"/>
          <w:szCs w:val="20"/>
        </w:rPr>
      </w:pPr>
    </w:p>
    <w:p w14:paraId="0E707F3E" w14:textId="77777777" w:rsidR="00496EAD" w:rsidRDefault="00496EAD" w:rsidP="005C5B82">
      <w:pPr>
        <w:rPr>
          <w:rFonts w:ascii="Times New Roman" w:hAnsi="Times New Roman" w:cs="Times New Roman"/>
          <w:sz w:val="20"/>
          <w:szCs w:val="20"/>
        </w:rPr>
      </w:pPr>
    </w:p>
    <w:p w14:paraId="59761E73" w14:textId="77777777" w:rsidR="00496EAD" w:rsidRDefault="00496EAD" w:rsidP="005C5B82">
      <w:pPr>
        <w:rPr>
          <w:rFonts w:ascii="Times New Roman" w:hAnsi="Times New Roman" w:cs="Times New Roman"/>
          <w:sz w:val="20"/>
          <w:szCs w:val="20"/>
        </w:rPr>
      </w:pPr>
    </w:p>
    <w:p w14:paraId="409DA7DD" w14:textId="77777777" w:rsidR="00496EAD" w:rsidRDefault="00496EAD" w:rsidP="005C5B82">
      <w:pPr>
        <w:rPr>
          <w:rFonts w:ascii="Times New Roman" w:hAnsi="Times New Roman" w:cs="Times New Roman"/>
          <w:sz w:val="20"/>
          <w:szCs w:val="20"/>
        </w:rPr>
      </w:pPr>
    </w:p>
    <w:p w14:paraId="6ADC9FD5" w14:textId="77777777" w:rsidR="00883B0F" w:rsidRPr="00EC787A" w:rsidRDefault="00883B0F" w:rsidP="005C5B82">
      <w:pPr>
        <w:rPr>
          <w:rFonts w:ascii="Times New Roman" w:hAnsi="Times New Roman" w:cs="Times New Roman"/>
          <w:sz w:val="20"/>
          <w:szCs w:val="20"/>
        </w:rPr>
      </w:pPr>
    </w:p>
    <w:p w14:paraId="2CECA298" w14:textId="77777777" w:rsidR="00BF610B" w:rsidRPr="00883B0F" w:rsidRDefault="00BF610B" w:rsidP="00B6621D">
      <w:pPr>
        <w:pBdr>
          <w:top w:val="single" w:sz="4" w:space="1" w:color="auto"/>
          <w:bottom w:val="single" w:sz="4" w:space="1" w:color="auto"/>
        </w:pBdr>
        <w:spacing w:after="120"/>
        <w:jc w:val="center"/>
        <w:rPr>
          <w:rFonts w:ascii="Times New Roman" w:hAnsi="Times New Roman"/>
          <w:b/>
          <w:bCs/>
          <w:sz w:val="28"/>
          <w:szCs w:val="28"/>
        </w:rPr>
      </w:pPr>
      <w:r w:rsidRPr="00883B0F">
        <w:rPr>
          <w:rFonts w:ascii="Times New Roman" w:hAnsi="Times New Roman"/>
          <w:b/>
          <w:bCs/>
          <w:sz w:val="28"/>
          <w:szCs w:val="28"/>
        </w:rPr>
        <w:t>RAZD</w:t>
      </w:r>
      <w:r w:rsidR="002C3ACF" w:rsidRPr="00883B0F">
        <w:rPr>
          <w:rFonts w:ascii="Times New Roman" w:hAnsi="Times New Roman"/>
          <w:b/>
          <w:bCs/>
          <w:sz w:val="28"/>
          <w:szCs w:val="28"/>
        </w:rPr>
        <w:t>JEL 600</w:t>
      </w:r>
      <w:r w:rsidR="0004173E">
        <w:rPr>
          <w:rFonts w:ascii="Times New Roman" w:hAnsi="Times New Roman"/>
          <w:b/>
          <w:bCs/>
          <w:sz w:val="28"/>
          <w:szCs w:val="28"/>
        </w:rPr>
        <w:t xml:space="preserve">: </w:t>
      </w:r>
      <w:r w:rsidR="002C3ACF" w:rsidRPr="00883B0F">
        <w:rPr>
          <w:rFonts w:ascii="Times New Roman" w:hAnsi="Times New Roman"/>
          <w:b/>
          <w:bCs/>
          <w:sz w:val="28"/>
          <w:szCs w:val="28"/>
        </w:rPr>
        <w:t xml:space="preserve"> </w:t>
      </w:r>
      <w:r w:rsidRPr="00883B0F">
        <w:rPr>
          <w:rFonts w:ascii="Times New Roman" w:hAnsi="Times New Roman"/>
          <w:b/>
          <w:bCs/>
          <w:sz w:val="28"/>
          <w:szCs w:val="28"/>
        </w:rPr>
        <w:t xml:space="preserve"> UPRAVNI ODJEL ZA ZDRAVSTVO I SOCIJALNU SKRB</w:t>
      </w:r>
    </w:p>
    <w:p w14:paraId="0D267092" w14:textId="77777777" w:rsidR="00883B0F" w:rsidRDefault="00883B0F" w:rsidP="002C3ACF">
      <w:pPr>
        <w:spacing w:after="0" w:line="240" w:lineRule="auto"/>
        <w:rPr>
          <w:rFonts w:ascii="Times New Roman" w:hAnsi="Times New Roman"/>
          <w:b/>
          <w:bCs/>
          <w:sz w:val="20"/>
          <w:szCs w:val="20"/>
        </w:rPr>
      </w:pPr>
    </w:p>
    <w:p w14:paraId="16B9523B" w14:textId="77777777" w:rsidR="00BF610B" w:rsidRPr="00924252" w:rsidRDefault="00BF610B" w:rsidP="002C3ACF">
      <w:pPr>
        <w:spacing w:after="0" w:line="240" w:lineRule="auto"/>
        <w:rPr>
          <w:rFonts w:ascii="Times New Roman" w:hAnsi="Times New Roman"/>
          <w:b/>
          <w:bCs/>
          <w:sz w:val="20"/>
          <w:szCs w:val="20"/>
        </w:rPr>
      </w:pPr>
      <w:r w:rsidRPr="00924252">
        <w:rPr>
          <w:rFonts w:ascii="Times New Roman" w:hAnsi="Times New Roman"/>
          <w:b/>
          <w:bCs/>
          <w:sz w:val="20"/>
          <w:szCs w:val="20"/>
        </w:rPr>
        <w:t>SAŽETAK DJELOKRUGA RADA:</w:t>
      </w:r>
    </w:p>
    <w:p w14:paraId="5E9455F5" w14:textId="77777777" w:rsidR="00BF610B" w:rsidRPr="003834F9" w:rsidRDefault="00BF610B" w:rsidP="000A5486">
      <w:pPr>
        <w:spacing w:after="0" w:line="240" w:lineRule="auto"/>
        <w:ind w:firstLine="567"/>
        <w:jc w:val="both"/>
        <w:rPr>
          <w:rFonts w:ascii="Times New Roman" w:hAnsi="Times New Roman" w:cs="Times New Roman"/>
          <w:sz w:val="20"/>
          <w:szCs w:val="20"/>
        </w:rPr>
      </w:pPr>
      <w:r w:rsidRPr="003834F9">
        <w:rPr>
          <w:rFonts w:ascii="Times New Roman" w:hAnsi="Times New Roman" w:cs="Times New Roman"/>
          <w:sz w:val="20"/>
          <w:szCs w:val="20"/>
        </w:rPr>
        <w:t>Odlukom o ustroju i djelokrugu upravnih tijelima Međimurske županije određeni su poslovi i zadaci UO za zdravstvo i socijalnu skrb:</w:t>
      </w:r>
    </w:p>
    <w:p w14:paraId="7BB27E81"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organizacija javnog zdravstva, provođenja zdravstvene zaštite i socijalne skrbi na području Županije - praćenje stanja i poslovanja te koordinaciju rada zdravstvenih ustanova i ustanova socijalne skrbi kojima je Županija osnivač</w:t>
      </w:r>
    </w:p>
    <w:p w14:paraId="09AC074A"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raspodjela korištenja sredstava za financiranje ustanova zdravstvene zaštite i socijalne skrbi čiji je osnivač Županija</w:t>
      </w:r>
    </w:p>
    <w:p w14:paraId="27A04F11"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financijsko-administrativnih poslova u svezi korištenja sredstava za decentralizirano financiranje potreba u zdravstvenim i socijalnim ustanovama kojima je Županija osnivač</w:t>
      </w:r>
    </w:p>
    <w:p w14:paraId="4C0606F5"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praćenje ostvarivanja socijalnih prava u okviru socijalnih programa općina i gradova na području Županije</w:t>
      </w:r>
    </w:p>
    <w:p w14:paraId="1E45BF4B"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rješavanje u drugom stupnju u upravnom postupku iz područja socijalne skrbi</w:t>
      </w:r>
    </w:p>
    <w:p w14:paraId="74C8755D"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osiguranje i organizacija mrtvozorničke službi</w:t>
      </w:r>
    </w:p>
    <w:p w14:paraId="494B57D0"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izvidi za utvrđivanje mjerila za pružanje socijalnih usluga</w:t>
      </w:r>
    </w:p>
    <w:p w14:paraId="6A74971C"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izradu prijedloga plana zdravstvene zaštite, izradu jednogodišnjeg i trogodišnjih planova promicanje zdravlja, prevencije te ranog otkrivanja bolesti</w:t>
      </w:r>
    </w:p>
    <w:p w14:paraId="15D5F121"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poticanje i suradnju s udrugama iz područja zdravstva, humanitarne djelatnosti i socijalne skrbi od interesa za Županiju</w:t>
      </w:r>
    </w:p>
    <w:p w14:paraId="4B903E4D"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poslovi praćenja i provođenja Županijskog programa djelovanja za mlade te druge poslove vezano uz brigu o mladima</w:t>
      </w:r>
    </w:p>
    <w:p w14:paraId="77B2FC77" w14:textId="77777777" w:rsidR="00BF610B"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UO provodi projekte sufinancirane iz nacionalnih i fondova Europske unije.</w:t>
      </w:r>
    </w:p>
    <w:p w14:paraId="288C6209" w14:textId="77777777" w:rsidR="002C3ACF" w:rsidRPr="00C65694" w:rsidRDefault="002C3ACF" w:rsidP="00883B0F">
      <w:pPr>
        <w:spacing w:after="0" w:line="240" w:lineRule="auto"/>
        <w:ind w:left="709"/>
        <w:jc w:val="both"/>
        <w:rPr>
          <w:rFonts w:ascii="Times New Roman" w:eastAsia="Times New Roman" w:hAnsi="Times New Roman" w:cs="Times New Roman"/>
          <w:color w:val="000000"/>
          <w:sz w:val="20"/>
          <w:szCs w:val="20"/>
          <w:lang w:eastAsia="hr-HR"/>
        </w:rPr>
      </w:pPr>
    </w:p>
    <w:p w14:paraId="2C99B00A" w14:textId="77777777" w:rsidR="00BF610B" w:rsidRPr="0032282E" w:rsidRDefault="00BF610B" w:rsidP="003078C0">
      <w:pPr>
        <w:spacing w:after="60" w:line="240" w:lineRule="auto"/>
        <w:rPr>
          <w:rFonts w:ascii="Times New Roman" w:hAnsi="Times New Roman"/>
          <w:b/>
          <w:bCs/>
          <w:sz w:val="20"/>
          <w:szCs w:val="20"/>
        </w:rPr>
      </w:pPr>
      <w:r w:rsidRPr="0032282E">
        <w:rPr>
          <w:rFonts w:ascii="Times New Roman" w:hAnsi="Times New Roman"/>
          <w:b/>
          <w:bCs/>
          <w:sz w:val="20"/>
          <w:szCs w:val="20"/>
        </w:rPr>
        <w:t>ORGANIZACIJSKA STRUKTURA:</w:t>
      </w:r>
    </w:p>
    <w:p w14:paraId="1F032F06" w14:textId="77777777" w:rsidR="00BF610B" w:rsidRDefault="00BF610B" w:rsidP="000A5486">
      <w:pPr>
        <w:spacing w:after="0" w:line="240" w:lineRule="auto"/>
        <w:ind w:firstLine="567"/>
        <w:rPr>
          <w:rFonts w:ascii="Times New Roman" w:hAnsi="Times New Roman" w:cs="Times New Roman"/>
          <w:sz w:val="20"/>
          <w:szCs w:val="20"/>
        </w:rPr>
      </w:pPr>
      <w:r w:rsidRPr="003834F9">
        <w:rPr>
          <w:rFonts w:ascii="Times New Roman" w:hAnsi="Times New Roman" w:cs="Times New Roman"/>
          <w:sz w:val="20"/>
          <w:szCs w:val="20"/>
        </w:rPr>
        <w:t>Organizacijska struktura određena je Pravilnikom o unutarnjem redu Upravnog odjela za zdravstvo, socijalnu skrb. U Odjelu poslove trenutačno obavlja 6 djelatnika dok je sistematiziranih radnih mjesta 13.</w:t>
      </w:r>
    </w:p>
    <w:p w14:paraId="582FC648" w14:textId="77777777" w:rsidR="002C3ACF" w:rsidRDefault="002C3ACF" w:rsidP="002C3ACF">
      <w:pPr>
        <w:spacing w:after="0" w:line="240" w:lineRule="auto"/>
        <w:rPr>
          <w:rFonts w:ascii="Times New Roman" w:hAnsi="Times New Roman" w:cs="Times New Roman"/>
          <w:sz w:val="20"/>
          <w:szCs w:val="20"/>
          <w:highlight w:val="yellow"/>
        </w:rPr>
      </w:pPr>
    </w:p>
    <w:p w14:paraId="3BD68E79" w14:textId="77777777" w:rsidR="00BF610B" w:rsidRPr="0032282E" w:rsidRDefault="00BF610B" w:rsidP="002C3ACF">
      <w:pPr>
        <w:spacing w:after="0" w:line="240" w:lineRule="auto"/>
        <w:rPr>
          <w:rFonts w:ascii="Times New Roman" w:hAnsi="Times New Roman"/>
          <w:b/>
          <w:bCs/>
          <w:sz w:val="20"/>
          <w:szCs w:val="20"/>
        </w:rPr>
      </w:pPr>
      <w:r w:rsidRPr="0032282E">
        <w:rPr>
          <w:rFonts w:ascii="Times New Roman" w:hAnsi="Times New Roman"/>
          <w:b/>
          <w:bCs/>
          <w:sz w:val="20"/>
          <w:szCs w:val="20"/>
        </w:rPr>
        <w:t>PRORAČUNSKI (RKP) KORISNICI IZ NADLEŽNOSTI ODJELA:</w:t>
      </w:r>
    </w:p>
    <w:p w14:paraId="31249B63" w14:textId="77777777" w:rsidR="00BF610B" w:rsidRPr="003834F9" w:rsidRDefault="00BF610B" w:rsidP="000A5486">
      <w:pPr>
        <w:spacing w:after="0" w:line="240" w:lineRule="auto"/>
        <w:ind w:firstLine="567"/>
        <w:jc w:val="both"/>
        <w:rPr>
          <w:rFonts w:ascii="Times New Roman" w:hAnsi="Times New Roman" w:cs="Times New Roman"/>
          <w:sz w:val="20"/>
          <w:szCs w:val="20"/>
        </w:rPr>
      </w:pPr>
      <w:r w:rsidRPr="003834F9">
        <w:rPr>
          <w:rFonts w:ascii="Times New Roman" w:hAnsi="Times New Roman" w:cs="Times New Roman"/>
          <w:sz w:val="20"/>
          <w:szCs w:val="20"/>
        </w:rPr>
        <w:t xml:space="preserve">Upravni odjel za zdravstvo i socijalnu skrb u svojoj nadležnosti ima sljedeće proračunske korisnike: </w:t>
      </w:r>
    </w:p>
    <w:p w14:paraId="646A003A" w14:textId="77777777" w:rsidR="00BF610B" w:rsidRDefault="00BF610B" w:rsidP="000A5486">
      <w:pPr>
        <w:spacing w:after="0" w:line="240" w:lineRule="auto"/>
        <w:ind w:firstLine="567"/>
        <w:jc w:val="both"/>
        <w:rPr>
          <w:rFonts w:ascii="Times New Roman" w:hAnsi="Times New Roman" w:cs="Times New Roman"/>
          <w:sz w:val="20"/>
          <w:szCs w:val="20"/>
        </w:rPr>
      </w:pPr>
      <w:r w:rsidRPr="003834F9">
        <w:rPr>
          <w:rFonts w:ascii="Times New Roman" w:hAnsi="Times New Roman" w:cs="Times New Roman"/>
          <w:sz w:val="20"/>
          <w:szCs w:val="20"/>
        </w:rPr>
        <w:t xml:space="preserve">1. Dom zdravlja Čakovec </w:t>
      </w:r>
    </w:p>
    <w:p w14:paraId="5197940D" w14:textId="77777777" w:rsidR="00BF610B" w:rsidRDefault="00BF610B" w:rsidP="000A54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w:t>
      </w:r>
      <w:r w:rsidRPr="003834F9">
        <w:rPr>
          <w:rFonts w:ascii="Times New Roman" w:hAnsi="Times New Roman" w:cs="Times New Roman"/>
          <w:sz w:val="20"/>
          <w:szCs w:val="20"/>
        </w:rPr>
        <w:t xml:space="preserve">. Zavod za javno zdravstvo Međimurske županije </w:t>
      </w:r>
    </w:p>
    <w:p w14:paraId="3F178E8A" w14:textId="77777777" w:rsidR="00BF610B" w:rsidRDefault="00BF610B" w:rsidP="000A54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w:t>
      </w:r>
      <w:r w:rsidRPr="003834F9">
        <w:rPr>
          <w:rFonts w:ascii="Times New Roman" w:hAnsi="Times New Roman" w:cs="Times New Roman"/>
          <w:sz w:val="20"/>
          <w:szCs w:val="20"/>
        </w:rPr>
        <w:t xml:space="preserve">. Zavod za hitnu medicinu Međimurske županije </w:t>
      </w:r>
    </w:p>
    <w:p w14:paraId="05C4197B" w14:textId="77777777" w:rsidR="00BF610B" w:rsidRDefault="00BF610B" w:rsidP="000A54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4</w:t>
      </w:r>
      <w:r w:rsidRPr="003834F9">
        <w:rPr>
          <w:rFonts w:ascii="Times New Roman" w:hAnsi="Times New Roman" w:cs="Times New Roman"/>
          <w:sz w:val="20"/>
          <w:szCs w:val="20"/>
        </w:rPr>
        <w:t xml:space="preserve">. Dom za starije i nemoćne osobe Čakovec </w:t>
      </w:r>
    </w:p>
    <w:p w14:paraId="4F1232E3" w14:textId="77777777" w:rsidR="00BF610B" w:rsidRDefault="00BF610B" w:rsidP="000A54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5</w:t>
      </w:r>
      <w:r w:rsidRPr="003834F9">
        <w:rPr>
          <w:rFonts w:ascii="Times New Roman" w:hAnsi="Times New Roman" w:cs="Times New Roman"/>
          <w:sz w:val="20"/>
          <w:szCs w:val="20"/>
        </w:rPr>
        <w:t>. Sigurna kuća - Dom za žrtve obiteljskog nasilja Čakovec</w:t>
      </w:r>
    </w:p>
    <w:p w14:paraId="083718F1" w14:textId="77777777" w:rsidR="00BF610B" w:rsidRDefault="00BF610B" w:rsidP="002C3ACF">
      <w:pPr>
        <w:pStyle w:val="Zaglavlje1"/>
        <w:jc w:val="both"/>
        <w:rPr>
          <w:rFonts w:ascii="Arial" w:hAnsi="Arial" w:cs="Arial"/>
          <w:sz w:val="24"/>
          <w:szCs w:val="24"/>
        </w:rPr>
      </w:pPr>
    </w:p>
    <w:p w14:paraId="44C48D4C" w14:textId="77777777" w:rsidR="00BF610B" w:rsidRDefault="00BF610B" w:rsidP="001E04CB">
      <w:pPr>
        <w:spacing w:after="0" w:line="240" w:lineRule="auto"/>
        <w:ind w:firstLine="567"/>
        <w:rPr>
          <w:rFonts w:ascii="Times New Roman" w:hAnsi="Times New Roman" w:cs="Times New Roman"/>
          <w:sz w:val="20"/>
          <w:szCs w:val="20"/>
        </w:rPr>
      </w:pPr>
      <w:r w:rsidRPr="003834F9">
        <w:rPr>
          <w:rFonts w:ascii="Times New Roman" w:hAnsi="Times New Roman" w:cs="Times New Roman"/>
          <w:sz w:val="20"/>
          <w:szCs w:val="20"/>
        </w:rPr>
        <w:t xml:space="preserve">IZVANPRORAČUNSKI  </w:t>
      </w:r>
      <w:r>
        <w:rPr>
          <w:rFonts w:ascii="Times New Roman" w:hAnsi="Times New Roman" w:cs="Times New Roman"/>
          <w:sz w:val="20"/>
          <w:szCs w:val="20"/>
        </w:rPr>
        <w:t xml:space="preserve">- </w:t>
      </w:r>
      <w:r w:rsidRPr="003834F9">
        <w:rPr>
          <w:rFonts w:ascii="Times New Roman" w:hAnsi="Times New Roman" w:cs="Times New Roman"/>
          <w:sz w:val="20"/>
          <w:szCs w:val="20"/>
        </w:rPr>
        <w:t>1. Centar za pomoć u kući</w:t>
      </w:r>
    </w:p>
    <w:p w14:paraId="436D7BD8" w14:textId="77777777" w:rsidR="002C3ACF" w:rsidRDefault="002C3ACF" w:rsidP="002C3ACF">
      <w:pPr>
        <w:spacing w:after="0" w:line="240" w:lineRule="auto"/>
        <w:rPr>
          <w:rFonts w:ascii="Times New Roman" w:hAnsi="Times New Roman" w:cs="Times New Roman"/>
          <w:sz w:val="20"/>
          <w:szCs w:val="20"/>
          <w:highlight w:val="yellow"/>
        </w:rPr>
      </w:pPr>
    </w:p>
    <w:p w14:paraId="5A34E223" w14:textId="77777777" w:rsidR="00AF7F77" w:rsidRDefault="00AF7F77">
      <w:pPr>
        <w:rPr>
          <w:rFonts w:ascii="Times New Roman" w:hAnsi="Times New Roman" w:cs="Times New Roman"/>
          <w:b/>
          <w:sz w:val="20"/>
          <w:szCs w:val="20"/>
        </w:rPr>
      </w:pPr>
      <w:r>
        <w:rPr>
          <w:rFonts w:ascii="Times New Roman" w:hAnsi="Times New Roman" w:cs="Times New Roman"/>
          <w:b/>
          <w:sz w:val="20"/>
          <w:szCs w:val="20"/>
        </w:rPr>
        <w:br w:type="page"/>
      </w:r>
    </w:p>
    <w:p w14:paraId="4E33D54C" w14:textId="77777777" w:rsidR="00EB4F4B" w:rsidRDefault="00EB4F4B" w:rsidP="00EB4F4B">
      <w:pPr>
        <w:spacing w:after="0"/>
        <w:jc w:val="both"/>
        <w:rPr>
          <w:rFonts w:ascii="Times New Roman" w:hAnsi="Times New Roman" w:cs="Times New Roman"/>
          <w:b/>
          <w:sz w:val="20"/>
          <w:szCs w:val="20"/>
        </w:rPr>
      </w:pPr>
      <w:r w:rsidRPr="00BE3EAF">
        <w:rPr>
          <w:rFonts w:ascii="Times New Roman" w:hAnsi="Times New Roman" w:cs="Times New Roman"/>
          <w:b/>
          <w:sz w:val="20"/>
          <w:szCs w:val="20"/>
        </w:rPr>
        <w:t>PREGLED FINANCIJSKIH SREDSTAVA PO PROGRAMIMA:</w:t>
      </w:r>
    </w:p>
    <w:p w14:paraId="358A9C0D" w14:textId="77777777" w:rsidR="00EB4F4B" w:rsidRPr="003921E3" w:rsidRDefault="00EB4F4B" w:rsidP="00EB4F4B">
      <w:pPr>
        <w:pStyle w:val="Tijeloteksta"/>
        <w:ind w:firstLine="567"/>
        <w:rPr>
          <w:rFonts w:ascii="Times New Roman" w:hAnsi="Times New Roman"/>
        </w:rPr>
      </w:pPr>
    </w:p>
    <w:p w14:paraId="21917797" w14:textId="77777777" w:rsidR="00EB4F4B" w:rsidRDefault="00EB4F4B" w:rsidP="00EB4F4B">
      <w:pPr>
        <w:pStyle w:val="Tijeloteksta"/>
        <w:ind w:firstLine="567"/>
        <w:rPr>
          <w:rFonts w:ascii="Times New Roman" w:hAnsi="Times New Roman"/>
          <w:lang w:val="fr-BE"/>
        </w:rPr>
      </w:pPr>
      <w:r w:rsidRPr="001C4661">
        <w:rPr>
          <w:rFonts w:ascii="Times New Roman" w:hAnsi="Times New Roman"/>
          <w:lang w:val="fr-BE"/>
        </w:rPr>
        <w:t>FINANCIJSKI PLAN:</w:t>
      </w:r>
    </w:p>
    <w:p w14:paraId="64A59FAA" w14:textId="77777777" w:rsidR="00EB4F4B" w:rsidRDefault="00EB4F4B" w:rsidP="00EB4F4B">
      <w:pPr>
        <w:spacing w:after="0"/>
        <w:ind w:right="57" w:firstLine="567"/>
        <w:rPr>
          <w:rFonts w:ascii="Times New Roman" w:hAnsi="Times New Roman"/>
          <w:sz w:val="20"/>
          <w:szCs w:val="20"/>
        </w:rPr>
      </w:pPr>
      <w:r w:rsidRPr="0032282E">
        <w:rPr>
          <w:rFonts w:ascii="Times New Roman" w:hAnsi="Times New Roman"/>
          <w:sz w:val="20"/>
          <w:szCs w:val="20"/>
        </w:rPr>
        <w:t>Unutar razdjela planiraju se sljedeći programi:</w:t>
      </w:r>
    </w:p>
    <w:p w14:paraId="40EB255C" w14:textId="77777777" w:rsidR="00EB4F4B" w:rsidRDefault="00EB4F4B" w:rsidP="00EB4F4B">
      <w:pPr>
        <w:spacing w:after="0"/>
        <w:ind w:left="284"/>
        <w:jc w:val="both"/>
        <w:rPr>
          <w:rFonts w:ascii="Times New Roman" w:hAnsi="Times New Roman" w:cs="Times New Roman"/>
          <w:b/>
          <w:sz w:val="20"/>
          <w:szCs w:val="20"/>
        </w:rPr>
      </w:pPr>
    </w:p>
    <w:tbl>
      <w:tblPr>
        <w:tblW w:w="0" w:type="auto"/>
        <w:tblInd w:w="-34" w:type="dxa"/>
        <w:tblLayout w:type="fixed"/>
        <w:tblLook w:val="04A0" w:firstRow="1" w:lastRow="0" w:firstColumn="1" w:lastColumn="0" w:noHBand="0" w:noVBand="1"/>
      </w:tblPr>
      <w:tblGrid>
        <w:gridCol w:w="4253"/>
        <w:gridCol w:w="1843"/>
        <w:gridCol w:w="1843"/>
        <w:gridCol w:w="1842"/>
      </w:tblGrid>
      <w:tr w:rsidR="00EB4F4B" w:rsidRPr="00B0484E" w14:paraId="0747B939" w14:textId="77777777" w:rsidTr="00085F08">
        <w:trPr>
          <w:trHeight w:val="227"/>
        </w:trPr>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80503C8" w14:textId="77777777" w:rsidR="00EB4F4B" w:rsidRPr="00B0484E" w:rsidRDefault="00EB4F4B" w:rsidP="00085F08">
            <w:pPr>
              <w:spacing w:after="0" w:line="240" w:lineRule="auto"/>
              <w:jc w:val="center"/>
              <w:rPr>
                <w:rFonts w:ascii="Times New Roman" w:eastAsia="Times New Roman" w:hAnsi="Times New Roman" w:cs="Times New Roman"/>
                <w:i/>
                <w:color w:val="000000"/>
                <w:sz w:val="20"/>
                <w:szCs w:val="20"/>
                <w:lang w:eastAsia="hr-HR"/>
              </w:rPr>
            </w:pPr>
            <w:r w:rsidRPr="00B0484E">
              <w:rPr>
                <w:rFonts w:ascii="Times New Roman" w:eastAsia="Times New Roman" w:hAnsi="Times New Roman" w:cs="Times New Roman"/>
                <w:i/>
                <w:color w:val="000000"/>
                <w:sz w:val="20"/>
                <w:szCs w:val="20"/>
                <w:lang w:eastAsia="hr-HR"/>
              </w:rPr>
              <w:t>Naziv programa iz Proračuna</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36EBC77" w14:textId="77777777" w:rsidR="00EB4F4B" w:rsidRPr="00B0484E" w:rsidRDefault="00EB4F4B" w:rsidP="00085F08">
            <w:pPr>
              <w:spacing w:after="0" w:line="240" w:lineRule="auto"/>
              <w:jc w:val="center"/>
              <w:rPr>
                <w:rFonts w:ascii="Times New Roman" w:eastAsia="Times New Roman" w:hAnsi="Times New Roman" w:cs="Times New Roman"/>
                <w:i/>
                <w:color w:val="000000"/>
                <w:sz w:val="20"/>
                <w:szCs w:val="20"/>
                <w:lang w:eastAsia="hr-HR"/>
              </w:rPr>
            </w:pPr>
            <w:r w:rsidRPr="00B0484E">
              <w:rPr>
                <w:rFonts w:ascii="Times New Roman" w:eastAsia="Times New Roman" w:hAnsi="Times New Roman" w:cs="Times New Roman"/>
                <w:i/>
                <w:color w:val="000000"/>
                <w:sz w:val="20"/>
                <w:szCs w:val="20"/>
                <w:lang w:eastAsia="hr-HR"/>
              </w:rPr>
              <w:t>Plan 2024.</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40EC89" w14:textId="77777777" w:rsidR="00EB4F4B" w:rsidRPr="00B0484E" w:rsidRDefault="00EB4F4B" w:rsidP="00085F08">
            <w:pPr>
              <w:spacing w:after="0" w:line="240" w:lineRule="auto"/>
              <w:jc w:val="center"/>
              <w:rPr>
                <w:rFonts w:ascii="Times New Roman" w:eastAsia="Times New Roman" w:hAnsi="Times New Roman" w:cs="Times New Roman"/>
                <w:i/>
                <w:color w:val="000000"/>
                <w:sz w:val="20"/>
                <w:szCs w:val="20"/>
                <w:lang w:eastAsia="hr-HR"/>
              </w:rPr>
            </w:pPr>
            <w:r w:rsidRPr="00B0484E">
              <w:rPr>
                <w:rFonts w:ascii="Times New Roman" w:eastAsia="Times New Roman" w:hAnsi="Times New Roman" w:cs="Times New Roman"/>
                <w:color w:val="000000"/>
                <w:sz w:val="18"/>
                <w:szCs w:val="18"/>
                <w:lang w:eastAsia="hr-HR"/>
              </w:rPr>
              <w:t>Povećanje/smanjenje</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BF0C4D" w14:textId="77777777" w:rsidR="00EB4F4B" w:rsidRPr="00B0484E" w:rsidRDefault="00EB4F4B" w:rsidP="00085F08">
            <w:pPr>
              <w:spacing w:after="0" w:line="240" w:lineRule="auto"/>
              <w:jc w:val="center"/>
              <w:rPr>
                <w:rFonts w:ascii="Times New Roman" w:eastAsia="Times New Roman" w:hAnsi="Times New Roman" w:cs="Times New Roman"/>
                <w:i/>
                <w:color w:val="000000"/>
                <w:sz w:val="20"/>
                <w:szCs w:val="20"/>
                <w:lang w:eastAsia="hr-HR"/>
              </w:rPr>
            </w:pPr>
            <w:r w:rsidRPr="00B0484E">
              <w:rPr>
                <w:rFonts w:ascii="Times New Roman" w:eastAsia="Times New Roman" w:hAnsi="Times New Roman" w:cs="Times New Roman"/>
                <w:color w:val="000000"/>
                <w:sz w:val="18"/>
                <w:szCs w:val="18"/>
                <w:lang w:eastAsia="hr-HR"/>
              </w:rPr>
              <w:t>I. izmjene i dopune</w:t>
            </w:r>
          </w:p>
        </w:tc>
      </w:tr>
      <w:tr w:rsidR="00EB4F4B" w:rsidRPr="00B0484E" w14:paraId="17DE48CE" w14:textId="77777777" w:rsidTr="00085F08">
        <w:trPr>
          <w:trHeight w:val="2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5996B9D" w14:textId="77777777" w:rsidR="00EB4F4B" w:rsidRPr="00B0484E" w:rsidRDefault="00EB4F4B" w:rsidP="00085F08">
            <w:pPr>
              <w:spacing w:after="0" w:line="240" w:lineRule="auto"/>
              <w:rPr>
                <w:rFonts w:ascii="Times New Roman" w:eastAsia="Times New Roman" w:hAnsi="Times New Roman" w:cs="Times New Roman"/>
                <w:color w:val="000000"/>
                <w:sz w:val="20"/>
                <w:szCs w:val="20"/>
                <w:lang w:eastAsia="hr-HR"/>
              </w:rPr>
            </w:pPr>
            <w:r w:rsidRPr="00B0484E">
              <w:rPr>
                <w:rFonts w:ascii="Times New Roman" w:eastAsia="Times New Roman" w:hAnsi="Times New Roman" w:cs="Times New Roman"/>
                <w:color w:val="000000"/>
                <w:sz w:val="20"/>
                <w:szCs w:val="20"/>
                <w:lang w:eastAsia="hr-HR"/>
              </w:rPr>
              <w:t>Program 1009 Zdravstvo</w:t>
            </w:r>
          </w:p>
        </w:tc>
        <w:tc>
          <w:tcPr>
            <w:tcW w:w="1843" w:type="dxa"/>
            <w:tcBorders>
              <w:top w:val="nil"/>
              <w:left w:val="nil"/>
              <w:bottom w:val="single" w:sz="4" w:space="0" w:color="auto"/>
              <w:right w:val="single" w:sz="4" w:space="0" w:color="auto"/>
            </w:tcBorders>
            <w:shd w:val="clear" w:color="auto" w:fill="auto"/>
            <w:noWrap/>
            <w:hideMark/>
          </w:tcPr>
          <w:p w14:paraId="49C250CF" w14:textId="77777777" w:rsidR="00EB4F4B" w:rsidRPr="00B0484E"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0484E">
              <w:rPr>
                <w:rFonts w:ascii="Times New Roman" w:hAnsi="Times New Roman" w:cs="Times New Roman"/>
                <w:sz w:val="20"/>
                <w:szCs w:val="20"/>
              </w:rPr>
              <w:t>13.814.634,00</w:t>
            </w:r>
          </w:p>
        </w:tc>
        <w:tc>
          <w:tcPr>
            <w:tcW w:w="1843" w:type="dxa"/>
            <w:tcBorders>
              <w:top w:val="nil"/>
              <w:left w:val="nil"/>
              <w:bottom w:val="single" w:sz="4" w:space="0" w:color="auto"/>
              <w:right w:val="single" w:sz="4" w:space="0" w:color="auto"/>
            </w:tcBorders>
            <w:shd w:val="clear" w:color="auto" w:fill="auto"/>
            <w:noWrap/>
          </w:tcPr>
          <w:p w14:paraId="3EA2E8D2" w14:textId="77777777" w:rsidR="00EB4F4B" w:rsidRPr="00B0484E"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0484E">
              <w:rPr>
                <w:rFonts w:ascii="Times New Roman" w:hAnsi="Times New Roman" w:cs="Times New Roman"/>
                <w:sz w:val="20"/>
                <w:szCs w:val="20"/>
              </w:rPr>
              <w:t>1.056.811,75</w:t>
            </w:r>
          </w:p>
        </w:tc>
        <w:tc>
          <w:tcPr>
            <w:tcW w:w="1842" w:type="dxa"/>
            <w:tcBorders>
              <w:top w:val="nil"/>
              <w:left w:val="nil"/>
              <w:bottom w:val="single" w:sz="4" w:space="0" w:color="auto"/>
              <w:right w:val="single" w:sz="4" w:space="0" w:color="auto"/>
            </w:tcBorders>
          </w:tcPr>
          <w:p w14:paraId="0ACA8F0B" w14:textId="77777777" w:rsidR="00EB4F4B" w:rsidRPr="00B0484E"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0484E">
              <w:rPr>
                <w:rFonts w:ascii="Times New Roman" w:hAnsi="Times New Roman" w:cs="Times New Roman"/>
                <w:sz w:val="20"/>
                <w:szCs w:val="20"/>
              </w:rPr>
              <w:t>14.871.445,75</w:t>
            </w:r>
          </w:p>
        </w:tc>
      </w:tr>
      <w:tr w:rsidR="00EB4F4B" w:rsidRPr="00B0484E" w14:paraId="0DFCDA1D" w14:textId="77777777" w:rsidTr="00085F08">
        <w:trPr>
          <w:trHeight w:val="227"/>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BB5F7" w14:textId="77777777" w:rsidR="00EB4F4B" w:rsidRPr="00B0484E" w:rsidRDefault="00EB4F4B" w:rsidP="00085F08">
            <w:pPr>
              <w:spacing w:after="0" w:line="240" w:lineRule="auto"/>
              <w:rPr>
                <w:rFonts w:ascii="Times New Roman" w:eastAsia="Times New Roman" w:hAnsi="Times New Roman" w:cs="Times New Roman"/>
                <w:color w:val="000000"/>
                <w:sz w:val="20"/>
                <w:szCs w:val="20"/>
                <w:lang w:eastAsia="hr-HR"/>
              </w:rPr>
            </w:pPr>
            <w:r w:rsidRPr="00B0484E">
              <w:rPr>
                <w:rFonts w:ascii="Times New Roman" w:eastAsia="Times New Roman" w:hAnsi="Times New Roman" w:cs="Times New Roman"/>
                <w:color w:val="000000"/>
                <w:sz w:val="20"/>
                <w:szCs w:val="20"/>
              </w:rPr>
              <w:t>Program 1011 Socijalna zaštita</w:t>
            </w:r>
          </w:p>
        </w:tc>
        <w:tc>
          <w:tcPr>
            <w:tcW w:w="1843" w:type="dxa"/>
            <w:tcBorders>
              <w:top w:val="nil"/>
              <w:left w:val="nil"/>
              <w:bottom w:val="single" w:sz="4" w:space="0" w:color="auto"/>
              <w:right w:val="single" w:sz="4" w:space="0" w:color="auto"/>
            </w:tcBorders>
            <w:shd w:val="clear" w:color="auto" w:fill="auto"/>
            <w:noWrap/>
            <w:vAlign w:val="center"/>
            <w:hideMark/>
          </w:tcPr>
          <w:p w14:paraId="01A0A83D" w14:textId="77777777" w:rsidR="00EB4F4B" w:rsidRPr="00D75954" w:rsidRDefault="00EB4F4B" w:rsidP="00085F08">
            <w:pPr>
              <w:spacing w:after="0"/>
              <w:jc w:val="right"/>
              <w:rPr>
                <w:rFonts w:ascii="Times New Roman" w:eastAsia="Times New Roman" w:hAnsi="Times New Roman" w:cs="Times New Roman"/>
                <w:color w:val="000000"/>
                <w:sz w:val="20"/>
                <w:szCs w:val="20"/>
              </w:rPr>
            </w:pPr>
            <w:r w:rsidRPr="00D75954">
              <w:rPr>
                <w:rFonts w:ascii="Times New Roman" w:eastAsia="Times New Roman" w:hAnsi="Times New Roman" w:cs="Times New Roman"/>
                <w:color w:val="000000"/>
                <w:sz w:val="20"/>
                <w:szCs w:val="20"/>
              </w:rPr>
              <w:t>2.819.365,00</w:t>
            </w:r>
          </w:p>
        </w:tc>
        <w:tc>
          <w:tcPr>
            <w:tcW w:w="1843" w:type="dxa"/>
            <w:tcBorders>
              <w:top w:val="nil"/>
              <w:left w:val="nil"/>
              <w:bottom w:val="single" w:sz="4" w:space="0" w:color="auto"/>
              <w:right w:val="single" w:sz="4" w:space="0" w:color="auto"/>
            </w:tcBorders>
            <w:shd w:val="clear" w:color="auto" w:fill="auto"/>
            <w:noWrap/>
            <w:vAlign w:val="center"/>
          </w:tcPr>
          <w:p w14:paraId="0B62E808" w14:textId="77777777" w:rsidR="00EB4F4B" w:rsidRPr="00D75954" w:rsidRDefault="00EB4F4B" w:rsidP="00085F08">
            <w:pPr>
              <w:spacing w:after="0" w:line="240" w:lineRule="auto"/>
              <w:jc w:val="right"/>
              <w:rPr>
                <w:rFonts w:ascii="Times New Roman" w:eastAsia="Times New Roman" w:hAnsi="Times New Roman" w:cs="Times New Roman"/>
                <w:sz w:val="20"/>
                <w:szCs w:val="20"/>
              </w:rPr>
            </w:pPr>
            <w:r w:rsidRPr="00D75954">
              <w:rPr>
                <w:rFonts w:ascii="Times New Roman" w:eastAsia="Times New Roman" w:hAnsi="Times New Roman" w:cs="Times New Roman"/>
                <w:sz w:val="20"/>
                <w:szCs w:val="20"/>
              </w:rPr>
              <w:t>267.090,00</w:t>
            </w:r>
          </w:p>
        </w:tc>
        <w:tc>
          <w:tcPr>
            <w:tcW w:w="1842" w:type="dxa"/>
            <w:tcBorders>
              <w:top w:val="nil"/>
              <w:left w:val="nil"/>
              <w:bottom w:val="single" w:sz="4" w:space="0" w:color="auto"/>
              <w:right w:val="single" w:sz="4" w:space="0" w:color="auto"/>
            </w:tcBorders>
            <w:vAlign w:val="center"/>
          </w:tcPr>
          <w:p w14:paraId="6C6C3367" w14:textId="77777777" w:rsidR="00EB4F4B" w:rsidRPr="00D75954" w:rsidRDefault="00EB4F4B" w:rsidP="00085F08">
            <w:pPr>
              <w:spacing w:after="0" w:line="240" w:lineRule="auto"/>
              <w:jc w:val="right"/>
              <w:rPr>
                <w:rFonts w:ascii="Times New Roman" w:eastAsia="Times New Roman" w:hAnsi="Times New Roman" w:cs="Times New Roman"/>
                <w:sz w:val="20"/>
                <w:szCs w:val="20"/>
              </w:rPr>
            </w:pPr>
            <w:r w:rsidRPr="00D75954">
              <w:rPr>
                <w:rFonts w:ascii="Times New Roman" w:eastAsia="Times New Roman" w:hAnsi="Times New Roman" w:cs="Times New Roman"/>
                <w:color w:val="000000"/>
                <w:sz w:val="20"/>
                <w:szCs w:val="20"/>
              </w:rPr>
              <w:t>3.086.455,00</w:t>
            </w:r>
          </w:p>
        </w:tc>
      </w:tr>
      <w:tr w:rsidR="00EB4F4B" w:rsidRPr="00B0484E" w14:paraId="02ADDB83" w14:textId="77777777" w:rsidTr="00085F08">
        <w:trPr>
          <w:trHeight w:val="227"/>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844C1" w14:textId="77777777" w:rsidR="00EB4F4B" w:rsidRPr="00B0484E" w:rsidRDefault="00EB4F4B" w:rsidP="00085F0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w:t>
            </w:r>
            <w:r w:rsidRPr="00B0484E">
              <w:rPr>
                <w:rFonts w:ascii="Times New Roman" w:eastAsia="Times New Roman" w:hAnsi="Times New Roman" w:cs="Times New Roman"/>
                <w:color w:val="000000"/>
                <w:sz w:val="20"/>
                <w:szCs w:val="20"/>
                <w:lang w:eastAsia="hr-HR"/>
              </w:rPr>
              <w:t>rogram</w:t>
            </w:r>
            <w:r>
              <w:rPr>
                <w:rFonts w:ascii="Times New Roman" w:eastAsia="Times New Roman" w:hAnsi="Times New Roman" w:cs="Times New Roman"/>
                <w:color w:val="000000"/>
                <w:sz w:val="20"/>
                <w:szCs w:val="20"/>
                <w:lang w:eastAsia="hr-HR"/>
              </w:rPr>
              <w:t xml:space="preserve"> </w:t>
            </w:r>
            <w:r w:rsidRPr="00B0484E">
              <w:rPr>
                <w:rFonts w:ascii="Times New Roman" w:eastAsia="Times New Roman" w:hAnsi="Times New Roman" w:cs="Times New Roman"/>
                <w:color w:val="000000"/>
                <w:sz w:val="20"/>
                <w:szCs w:val="20"/>
                <w:lang w:eastAsia="hr-HR"/>
              </w:rPr>
              <w:t>1016 Udruge građana i političke stranke</w:t>
            </w:r>
          </w:p>
        </w:tc>
        <w:tc>
          <w:tcPr>
            <w:tcW w:w="1843" w:type="dxa"/>
            <w:tcBorders>
              <w:top w:val="nil"/>
              <w:left w:val="nil"/>
              <w:bottom w:val="single" w:sz="4" w:space="0" w:color="auto"/>
              <w:right w:val="single" w:sz="4" w:space="0" w:color="auto"/>
            </w:tcBorders>
            <w:shd w:val="clear" w:color="auto" w:fill="auto"/>
            <w:noWrap/>
            <w:vAlign w:val="center"/>
            <w:hideMark/>
          </w:tcPr>
          <w:p w14:paraId="47827F1F" w14:textId="77777777" w:rsidR="00EB4F4B" w:rsidRPr="00D75954"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D75954">
              <w:rPr>
                <w:rFonts w:ascii="Times New Roman" w:eastAsia="Times New Roman" w:hAnsi="Times New Roman" w:cs="Times New Roman"/>
                <w:color w:val="000000"/>
                <w:sz w:val="20"/>
                <w:szCs w:val="20"/>
                <w:lang w:eastAsia="hr-HR"/>
              </w:rPr>
              <w:t>170.000,00</w:t>
            </w:r>
          </w:p>
        </w:tc>
        <w:tc>
          <w:tcPr>
            <w:tcW w:w="1843" w:type="dxa"/>
            <w:tcBorders>
              <w:top w:val="nil"/>
              <w:left w:val="nil"/>
              <w:bottom w:val="single" w:sz="4" w:space="0" w:color="auto"/>
              <w:right w:val="single" w:sz="4" w:space="0" w:color="auto"/>
            </w:tcBorders>
            <w:shd w:val="clear" w:color="auto" w:fill="auto"/>
            <w:noWrap/>
            <w:vAlign w:val="center"/>
          </w:tcPr>
          <w:p w14:paraId="7453AE63" w14:textId="77777777" w:rsidR="00EB4F4B" w:rsidRPr="00D75954"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D75954">
              <w:rPr>
                <w:rFonts w:ascii="Times New Roman" w:eastAsia="Times New Roman" w:hAnsi="Times New Roman" w:cs="Times New Roman"/>
                <w:color w:val="000000"/>
                <w:sz w:val="20"/>
                <w:szCs w:val="20"/>
                <w:lang w:eastAsia="hr-HR"/>
              </w:rPr>
              <w:t>107.000,00</w:t>
            </w:r>
          </w:p>
        </w:tc>
        <w:tc>
          <w:tcPr>
            <w:tcW w:w="1842" w:type="dxa"/>
            <w:tcBorders>
              <w:top w:val="nil"/>
              <w:left w:val="nil"/>
              <w:bottom w:val="single" w:sz="4" w:space="0" w:color="auto"/>
              <w:right w:val="single" w:sz="4" w:space="0" w:color="auto"/>
            </w:tcBorders>
            <w:vAlign w:val="center"/>
          </w:tcPr>
          <w:p w14:paraId="4955FBE8" w14:textId="77777777" w:rsidR="00EB4F4B" w:rsidRPr="00D75954"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D75954">
              <w:rPr>
                <w:rFonts w:ascii="Times New Roman" w:eastAsia="Times New Roman" w:hAnsi="Times New Roman" w:cs="Times New Roman"/>
                <w:color w:val="000000"/>
                <w:sz w:val="20"/>
                <w:szCs w:val="20"/>
                <w:lang w:eastAsia="hr-HR"/>
              </w:rPr>
              <w:t>277.000,00</w:t>
            </w:r>
          </w:p>
        </w:tc>
      </w:tr>
      <w:tr w:rsidR="00EB4F4B" w:rsidRPr="00B0484E" w14:paraId="501AC92C" w14:textId="77777777" w:rsidTr="00085F08">
        <w:trPr>
          <w:trHeight w:val="227"/>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AD71A" w14:textId="77777777" w:rsidR="00EB4F4B" w:rsidRPr="00B0484E" w:rsidRDefault="00EB4F4B" w:rsidP="00085F08">
            <w:pPr>
              <w:spacing w:after="0" w:line="240" w:lineRule="auto"/>
              <w:rPr>
                <w:rFonts w:ascii="Times New Roman" w:eastAsia="Times New Roman" w:hAnsi="Times New Roman" w:cs="Times New Roman"/>
                <w:color w:val="000000"/>
                <w:sz w:val="20"/>
                <w:szCs w:val="20"/>
                <w:lang w:eastAsia="hr-HR"/>
              </w:rPr>
            </w:pPr>
            <w:r w:rsidRPr="00B0484E">
              <w:rPr>
                <w:rFonts w:ascii="Times New Roman" w:eastAsia="Times New Roman" w:hAnsi="Times New Roman" w:cs="Times New Roman"/>
                <w:color w:val="000000"/>
                <w:sz w:val="20"/>
                <w:szCs w:val="20"/>
                <w:lang w:eastAsia="hr-HR"/>
              </w:rPr>
              <w:t>Program 1001 Tekući izdaci</w:t>
            </w:r>
          </w:p>
        </w:tc>
        <w:tc>
          <w:tcPr>
            <w:tcW w:w="1843" w:type="dxa"/>
            <w:tcBorders>
              <w:top w:val="nil"/>
              <w:left w:val="nil"/>
              <w:bottom w:val="single" w:sz="4" w:space="0" w:color="auto"/>
              <w:right w:val="single" w:sz="4" w:space="0" w:color="auto"/>
            </w:tcBorders>
            <w:shd w:val="clear" w:color="auto" w:fill="auto"/>
            <w:noWrap/>
            <w:vAlign w:val="center"/>
            <w:hideMark/>
          </w:tcPr>
          <w:p w14:paraId="1AAAE83A" w14:textId="77777777" w:rsidR="00EB4F4B" w:rsidRPr="00D75954"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D75954">
              <w:rPr>
                <w:rFonts w:ascii="Times New Roman" w:eastAsia="Times New Roman" w:hAnsi="Times New Roman" w:cs="Times New Roman"/>
                <w:color w:val="000000"/>
                <w:sz w:val="20"/>
                <w:szCs w:val="20"/>
                <w:lang w:eastAsia="hr-HR"/>
              </w:rPr>
              <w:t xml:space="preserve">                  0,00 </w:t>
            </w:r>
          </w:p>
        </w:tc>
        <w:tc>
          <w:tcPr>
            <w:tcW w:w="1843" w:type="dxa"/>
            <w:tcBorders>
              <w:top w:val="nil"/>
              <w:left w:val="nil"/>
              <w:bottom w:val="single" w:sz="4" w:space="0" w:color="auto"/>
              <w:right w:val="single" w:sz="4" w:space="0" w:color="auto"/>
            </w:tcBorders>
            <w:shd w:val="clear" w:color="auto" w:fill="auto"/>
            <w:noWrap/>
            <w:vAlign w:val="center"/>
          </w:tcPr>
          <w:p w14:paraId="299BB324" w14:textId="77777777" w:rsidR="00EB4F4B" w:rsidRPr="00D75954"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D75954">
              <w:rPr>
                <w:rFonts w:ascii="Times New Roman" w:hAnsi="Times New Roman" w:cs="Times New Roman"/>
                <w:sz w:val="20"/>
                <w:szCs w:val="20"/>
              </w:rPr>
              <w:t>3.405,00</w:t>
            </w:r>
          </w:p>
        </w:tc>
        <w:tc>
          <w:tcPr>
            <w:tcW w:w="1842" w:type="dxa"/>
            <w:tcBorders>
              <w:top w:val="nil"/>
              <w:left w:val="nil"/>
              <w:bottom w:val="single" w:sz="4" w:space="0" w:color="auto"/>
              <w:right w:val="single" w:sz="4" w:space="0" w:color="auto"/>
            </w:tcBorders>
            <w:vAlign w:val="center"/>
          </w:tcPr>
          <w:p w14:paraId="55343D26" w14:textId="77777777" w:rsidR="00EB4F4B" w:rsidRPr="00D75954"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D75954">
              <w:rPr>
                <w:rFonts w:ascii="Times New Roman" w:eastAsia="Times New Roman" w:hAnsi="Times New Roman" w:cs="Times New Roman"/>
                <w:color w:val="000000"/>
                <w:sz w:val="20"/>
                <w:szCs w:val="20"/>
                <w:lang w:eastAsia="hr-HR"/>
              </w:rPr>
              <w:t xml:space="preserve">         3.405,00        </w:t>
            </w:r>
          </w:p>
        </w:tc>
      </w:tr>
      <w:tr w:rsidR="00EB4F4B" w:rsidRPr="003B18A9" w14:paraId="4D5DB9F0" w14:textId="77777777" w:rsidTr="00085F08">
        <w:trPr>
          <w:trHeight w:val="227"/>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48C2E" w14:textId="77777777" w:rsidR="00EB4F4B" w:rsidRPr="00B0484E" w:rsidRDefault="00EB4F4B" w:rsidP="00085F08">
            <w:pPr>
              <w:spacing w:after="0" w:line="240" w:lineRule="auto"/>
              <w:rPr>
                <w:rFonts w:ascii="Times New Roman" w:eastAsia="Times New Roman" w:hAnsi="Times New Roman" w:cs="Times New Roman"/>
                <w:b/>
                <w:color w:val="000000"/>
                <w:sz w:val="20"/>
                <w:szCs w:val="20"/>
                <w:lang w:eastAsia="hr-HR"/>
              </w:rPr>
            </w:pPr>
            <w:r w:rsidRPr="00B0484E">
              <w:rPr>
                <w:rFonts w:ascii="Times New Roman" w:eastAsia="Times New Roman" w:hAnsi="Times New Roman" w:cs="Times New Roman"/>
                <w:b/>
                <w:color w:val="000000"/>
                <w:sz w:val="20"/>
                <w:szCs w:val="20"/>
                <w:lang w:eastAsia="hr-HR"/>
              </w:rPr>
              <w:t>Ukupno: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9A28977" w14:textId="77777777" w:rsidR="00EB4F4B" w:rsidRPr="00D75954" w:rsidRDefault="00EB4F4B" w:rsidP="00085F08">
            <w:pPr>
              <w:spacing w:after="0" w:line="240" w:lineRule="auto"/>
              <w:jc w:val="right"/>
              <w:rPr>
                <w:rFonts w:ascii="Times New Roman" w:eastAsia="Times New Roman" w:hAnsi="Times New Roman" w:cs="Times New Roman"/>
                <w:b/>
                <w:color w:val="000000"/>
                <w:sz w:val="20"/>
                <w:szCs w:val="20"/>
                <w:lang w:eastAsia="hr-HR"/>
              </w:rPr>
            </w:pPr>
            <w:r w:rsidRPr="00D75954">
              <w:rPr>
                <w:rFonts w:ascii="Times New Roman" w:eastAsia="Times New Roman" w:hAnsi="Times New Roman" w:cs="Times New Roman"/>
                <w:b/>
                <w:color w:val="000000"/>
                <w:sz w:val="20"/>
                <w:szCs w:val="20"/>
                <w:lang w:eastAsia="hr-HR"/>
              </w:rPr>
              <w:t xml:space="preserve">  16.803.999,00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B808261" w14:textId="77777777" w:rsidR="00EB4F4B" w:rsidRPr="00D75954" w:rsidRDefault="00EB4F4B" w:rsidP="00085F08">
            <w:pPr>
              <w:spacing w:after="0" w:line="240" w:lineRule="auto"/>
              <w:jc w:val="right"/>
              <w:rPr>
                <w:rFonts w:ascii="Times New Roman" w:eastAsia="Times New Roman" w:hAnsi="Times New Roman" w:cs="Times New Roman"/>
                <w:b/>
                <w:color w:val="000000"/>
                <w:sz w:val="20"/>
                <w:szCs w:val="20"/>
                <w:lang w:eastAsia="hr-HR"/>
              </w:rPr>
            </w:pPr>
            <w:r w:rsidRPr="00D75954">
              <w:rPr>
                <w:rFonts w:ascii="Times New Roman" w:eastAsia="Times New Roman" w:hAnsi="Times New Roman" w:cs="Times New Roman"/>
                <w:b/>
                <w:color w:val="000000"/>
                <w:sz w:val="20"/>
                <w:szCs w:val="20"/>
                <w:lang w:eastAsia="hr-HR"/>
              </w:rPr>
              <w:t>1.</w:t>
            </w:r>
            <w:r>
              <w:rPr>
                <w:rFonts w:ascii="Times New Roman" w:eastAsia="Times New Roman" w:hAnsi="Times New Roman" w:cs="Times New Roman"/>
                <w:b/>
                <w:color w:val="000000"/>
                <w:sz w:val="20"/>
                <w:szCs w:val="20"/>
                <w:lang w:eastAsia="hr-HR"/>
              </w:rPr>
              <w:t>434.306,75</w:t>
            </w:r>
          </w:p>
        </w:tc>
        <w:tc>
          <w:tcPr>
            <w:tcW w:w="1842" w:type="dxa"/>
            <w:tcBorders>
              <w:top w:val="single" w:sz="4" w:space="0" w:color="auto"/>
              <w:left w:val="nil"/>
              <w:bottom w:val="single" w:sz="4" w:space="0" w:color="auto"/>
              <w:right w:val="single" w:sz="4" w:space="0" w:color="auto"/>
            </w:tcBorders>
            <w:vAlign w:val="center"/>
          </w:tcPr>
          <w:p w14:paraId="3C16AFA9" w14:textId="77777777" w:rsidR="00EB4F4B" w:rsidRPr="00D75954" w:rsidRDefault="00EB4F4B" w:rsidP="00085F08">
            <w:pPr>
              <w:spacing w:after="0" w:line="240" w:lineRule="auto"/>
              <w:jc w:val="right"/>
              <w:rPr>
                <w:rFonts w:ascii="Times New Roman" w:eastAsia="Times New Roman" w:hAnsi="Times New Roman" w:cs="Times New Roman"/>
                <w:b/>
                <w:color w:val="000000"/>
                <w:sz w:val="20"/>
                <w:szCs w:val="20"/>
                <w:lang w:eastAsia="hr-HR"/>
              </w:rPr>
            </w:pPr>
            <w:r w:rsidRPr="00D75954">
              <w:rPr>
                <w:rFonts w:ascii="Times New Roman" w:eastAsia="Times New Roman" w:hAnsi="Times New Roman" w:cs="Times New Roman"/>
                <w:b/>
                <w:color w:val="000000"/>
                <w:sz w:val="20"/>
                <w:szCs w:val="20"/>
                <w:lang w:eastAsia="hr-HR"/>
              </w:rPr>
              <w:t xml:space="preserve">  18.</w:t>
            </w:r>
            <w:r>
              <w:rPr>
                <w:rFonts w:ascii="Times New Roman" w:eastAsia="Times New Roman" w:hAnsi="Times New Roman" w:cs="Times New Roman"/>
                <w:b/>
                <w:color w:val="000000"/>
                <w:sz w:val="20"/>
                <w:szCs w:val="20"/>
                <w:lang w:eastAsia="hr-HR"/>
              </w:rPr>
              <w:t>238</w:t>
            </w:r>
            <w:r w:rsidRPr="00D75954">
              <w:rPr>
                <w:rFonts w:ascii="Times New Roman" w:eastAsia="Times New Roman" w:hAnsi="Times New Roman" w:cs="Times New Roman"/>
                <w:b/>
                <w:color w:val="000000"/>
                <w:sz w:val="20"/>
                <w:szCs w:val="20"/>
                <w:lang w:eastAsia="hr-HR"/>
              </w:rPr>
              <w:t xml:space="preserve">.305,75 </w:t>
            </w:r>
          </w:p>
        </w:tc>
      </w:tr>
    </w:tbl>
    <w:p w14:paraId="1FB31A56" w14:textId="77777777" w:rsidR="00EB4F4B" w:rsidRDefault="00EB4F4B" w:rsidP="00EB4F4B">
      <w:pPr>
        <w:pStyle w:val="Odlomakpopisa"/>
        <w:spacing w:after="0"/>
        <w:rPr>
          <w:rFonts w:ascii="Times New Roman" w:hAnsi="Times New Roman" w:cs="Times New Roman"/>
          <w:b/>
          <w:sz w:val="20"/>
          <w:szCs w:val="20"/>
        </w:rPr>
      </w:pPr>
    </w:p>
    <w:p w14:paraId="3506092B" w14:textId="77777777" w:rsidR="00EB4F4B" w:rsidRDefault="00EB4F4B" w:rsidP="00EB4F4B">
      <w:pPr>
        <w:pStyle w:val="Odlomakpopisa"/>
        <w:spacing w:after="0"/>
        <w:rPr>
          <w:rFonts w:ascii="Times New Roman" w:hAnsi="Times New Roman" w:cs="Times New Roman"/>
          <w:b/>
          <w:sz w:val="20"/>
          <w:szCs w:val="20"/>
        </w:rPr>
      </w:pPr>
    </w:p>
    <w:p w14:paraId="439A8BBD" w14:textId="77777777" w:rsidR="00EB4F4B" w:rsidRPr="00AF7F77" w:rsidRDefault="00EB4F4B" w:rsidP="00EB4F4B">
      <w:pPr>
        <w:rPr>
          <w:rFonts w:ascii="Times New Roman" w:hAnsi="Times New Roman" w:cs="Times New Roman"/>
          <w:b/>
          <w:sz w:val="20"/>
          <w:szCs w:val="20"/>
        </w:rPr>
      </w:pPr>
      <w:r w:rsidRPr="003C13C5">
        <w:rPr>
          <w:rFonts w:ascii="Times New Roman" w:hAnsi="Times New Roman" w:cs="Times New Roman"/>
          <w:b/>
          <w:sz w:val="20"/>
          <w:szCs w:val="20"/>
        </w:rPr>
        <w:t>OBRAZLOŽENJE PROGRAMA</w:t>
      </w:r>
      <w:r>
        <w:rPr>
          <w:rFonts w:ascii="Times New Roman" w:hAnsi="Times New Roman" w:cs="Times New Roman"/>
          <w:b/>
          <w:sz w:val="20"/>
          <w:szCs w:val="20"/>
        </w:rPr>
        <w:t>:</w:t>
      </w:r>
    </w:p>
    <w:tbl>
      <w:tblPr>
        <w:tblW w:w="5000" w:type="pct"/>
        <w:tblLook w:val="04A0" w:firstRow="1" w:lastRow="0" w:firstColumn="1" w:lastColumn="0" w:noHBand="0" w:noVBand="1"/>
      </w:tblPr>
      <w:tblGrid>
        <w:gridCol w:w="9628"/>
      </w:tblGrid>
      <w:tr w:rsidR="00EB4F4B" w:rsidRPr="001E04CB" w14:paraId="798D0868" w14:textId="77777777" w:rsidTr="00085F08">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AEFB8B0" w14:textId="77777777" w:rsidR="00EB4F4B" w:rsidRPr="007E746C" w:rsidRDefault="00EB4F4B" w:rsidP="00085F08">
            <w:pPr>
              <w:spacing w:after="0" w:line="240" w:lineRule="auto"/>
              <w:rPr>
                <w:rFonts w:ascii="Times New Roman" w:eastAsia="Times New Roman" w:hAnsi="Times New Roman" w:cs="Times New Roman"/>
                <w:b/>
                <w:bCs/>
                <w:iCs/>
                <w:lang w:eastAsia="hr-HR"/>
              </w:rPr>
            </w:pPr>
            <w:r w:rsidRPr="007E746C">
              <w:rPr>
                <w:rFonts w:ascii="Times New Roman" w:eastAsia="Times New Roman" w:hAnsi="Times New Roman" w:cs="Times New Roman"/>
                <w:b/>
                <w:bCs/>
                <w:iCs/>
                <w:lang w:eastAsia="hr-HR"/>
              </w:rPr>
              <w:t xml:space="preserve">PROGRAM A </w:t>
            </w:r>
            <w:r w:rsidRPr="007E746C">
              <w:rPr>
                <w:rFonts w:ascii="Times New Roman" w:eastAsia="Times New Roman" w:hAnsi="Times New Roman" w:cs="Times New Roman"/>
                <w:b/>
                <w:color w:val="000000"/>
                <w:lang w:eastAsia="hr-HR"/>
              </w:rPr>
              <w:t xml:space="preserve">– </w:t>
            </w:r>
            <w:r w:rsidRPr="007E746C">
              <w:rPr>
                <w:rFonts w:ascii="Times New Roman" w:hAnsi="Times New Roman" w:cs="Times New Roman"/>
                <w:b/>
              </w:rPr>
              <w:t>1009   ZDRAVSTVO</w:t>
            </w:r>
          </w:p>
        </w:tc>
      </w:tr>
      <w:tr w:rsidR="00EB4F4B" w:rsidRPr="00BB7DC8" w14:paraId="4A96C303" w14:textId="77777777" w:rsidTr="00085F08">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2888122"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b/>
                <w:color w:val="000000"/>
                <w:sz w:val="20"/>
                <w:szCs w:val="20"/>
                <w:lang w:eastAsia="hr-HR"/>
              </w:rPr>
              <w:t>Opis programa</w:t>
            </w:r>
            <w:r w:rsidRPr="00BB7DC8">
              <w:rPr>
                <w:rFonts w:ascii="Times New Roman" w:eastAsia="Times New Roman" w:hAnsi="Times New Roman" w:cs="Times New Roman"/>
                <w:color w:val="000000"/>
                <w:sz w:val="20"/>
                <w:szCs w:val="20"/>
                <w:lang w:eastAsia="hr-HR"/>
              </w:rPr>
              <w:t>:</w:t>
            </w:r>
          </w:p>
          <w:p w14:paraId="39CEB8DD" w14:textId="77777777" w:rsidR="00EB4F4B" w:rsidRPr="00BB7DC8" w:rsidRDefault="00EB4F4B" w:rsidP="00085F08">
            <w:pPr>
              <w:spacing w:after="0" w:line="240" w:lineRule="auto"/>
              <w:ind w:left="142"/>
              <w:jc w:val="both"/>
              <w:rPr>
                <w:rFonts w:ascii="Times New Roman" w:hAnsi="Times New Roman" w:cs="Times New Roman"/>
                <w:sz w:val="20"/>
                <w:szCs w:val="20"/>
              </w:rPr>
            </w:pPr>
            <w:r w:rsidRPr="00BB7DC8">
              <w:rPr>
                <w:rFonts w:ascii="Times New Roman" w:hAnsi="Times New Roman" w:cs="Times New Roman"/>
                <w:sz w:val="20"/>
                <w:szCs w:val="20"/>
              </w:rPr>
              <w:t>Program obuhvaća organizaciju javnog zdravstva, provođenja zdravstvene zaštite na području Županije, osiguranje primarne zdravstvene zaštite, provođenje i osiguravanje zdravstvene zaštite kroz djelatnost hitne medicine i djelatnost sanitetskog prijevoza, raspodjelu korištenja sredstava za financiranje ustanova zdravstvene zaštite čiji je osnivač Županija, izradu prijedloga plana zdravstvene zaštite, prevencije te ranog otkrivanja bolesti.</w:t>
            </w:r>
          </w:p>
        </w:tc>
      </w:tr>
      <w:tr w:rsidR="00EB4F4B" w:rsidRPr="00BB7DC8" w14:paraId="62D1EA7C" w14:textId="77777777" w:rsidTr="00085F08">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4C423EF"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b/>
                <w:color w:val="000000"/>
                <w:sz w:val="20"/>
                <w:szCs w:val="20"/>
                <w:lang w:eastAsia="hr-HR"/>
              </w:rPr>
              <w:t>Zakonske i druge pravne osnove programa</w:t>
            </w:r>
            <w:r w:rsidRPr="00BB7DC8">
              <w:rPr>
                <w:rFonts w:ascii="Times New Roman" w:eastAsia="Times New Roman" w:hAnsi="Times New Roman" w:cs="Times New Roman"/>
                <w:color w:val="000000"/>
                <w:sz w:val="20"/>
                <w:szCs w:val="20"/>
                <w:lang w:eastAsia="hr-HR"/>
              </w:rPr>
              <w:t>:</w:t>
            </w:r>
          </w:p>
          <w:p w14:paraId="43A33322" w14:textId="77777777" w:rsidR="00EB4F4B" w:rsidRPr="00BB7DC8" w:rsidRDefault="00EB4F4B" w:rsidP="00085F08">
            <w:pPr>
              <w:pStyle w:val="Bezproreda"/>
              <w:ind w:left="142"/>
              <w:rPr>
                <w:rFonts w:ascii="Times New Roman" w:hAnsi="Times New Roman"/>
                <w:sz w:val="20"/>
                <w:szCs w:val="20"/>
              </w:rPr>
            </w:pPr>
            <w:r w:rsidRPr="00BB7DC8">
              <w:rPr>
                <w:rFonts w:ascii="Times New Roman" w:hAnsi="Times New Roman"/>
                <w:sz w:val="20"/>
                <w:szCs w:val="20"/>
              </w:rPr>
              <w:t xml:space="preserve">Zakon o zdravstvenoj zaštiti; </w:t>
            </w:r>
          </w:p>
          <w:p w14:paraId="66ED78BD" w14:textId="77777777" w:rsidR="00EB4F4B" w:rsidRDefault="00EB4F4B" w:rsidP="00085F08">
            <w:pPr>
              <w:pStyle w:val="Bezproreda"/>
              <w:ind w:left="142"/>
              <w:rPr>
                <w:rFonts w:ascii="Times New Roman" w:hAnsi="Times New Roman"/>
                <w:sz w:val="20"/>
                <w:szCs w:val="20"/>
              </w:rPr>
            </w:pPr>
            <w:r w:rsidRPr="00BB7DC8">
              <w:rPr>
                <w:rFonts w:ascii="Times New Roman" w:hAnsi="Times New Roman"/>
                <w:sz w:val="20"/>
                <w:szCs w:val="20"/>
              </w:rPr>
              <w:t xml:space="preserve">Odluka o minimalnim financijskim standardima za decentralizirane funkcije za zdravstvene ustanove;    </w:t>
            </w:r>
          </w:p>
          <w:p w14:paraId="3F3DDF40" w14:textId="77777777" w:rsidR="00EB4F4B" w:rsidRDefault="00EB4F4B" w:rsidP="00085F08">
            <w:pPr>
              <w:pStyle w:val="Bezproreda"/>
              <w:ind w:left="142"/>
              <w:rPr>
                <w:rFonts w:ascii="Times New Roman" w:hAnsi="Times New Roman"/>
                <w:sz w:val="20"/>
                <w:szCs w:val="20"/>
              </w:rPr>
            </w:pPr>
            <w:r w:rsidRPr="00BB7DC8">
              <w:rPr>
                <w:rFonts w:ascii="Times New Roman" w:hAnsi="Times New Roman"/>
                <w:sz w:val="20"/>
                <w:szCs w:val="20"/>
              </w:rPr>
              <w:t xml:space="preserve">Pravilnik o načinu pregleda umrlih te utvrđivanja vremena i uzroka smrti, te Odluka o mrtvozorstvu Međimurske županije;                                                                                                                                                  </w:t>
            </w:r>
          </w:p>
          <w:p w14:paraId="43AA6601" w14:textId="77777777" w:rsidR="00EB4F4B" w:rsidRDefault="00EB4F4B" w:rsidP="00085F08">
            <w:pPr>
              <w:pStyle w:val="Bezproreda"/>
              <w:ind w:left="142"/>
              <w:rPr>
                <w:rFonts w:ascii="Times New Roman" w:hAnsi="Times New Roman"/>
                <w:sz w:val="20"/>
                <w:szCs w:val="20"/>
              </w:rPr>
            </w:pPr>
            <w:r w:rsidRPr="00BB7DC8">
              <w:rPr>
                <w:rFonts w:ascii="Times New Roman" w:hAnsi="Times New Roman"/>
                <w:sz w:val="20"/>
                <w:szCs w:val="20"/>
              </w:rPr>
              <w:t xml:space="preserve">Zakon o obveznom zdravstvenom osiguranju, Pravilnik o standardima i normativima prava na zdravstvenu zaštitu iz obveznog zdravstvenog osiguranja, Pravilniku o pravima, uvjetima i načinu ostvarivanja prava iz obveznog zdravstvenog osiguranja;                                                                                                                            </w:t>
            </w:r>
          </w:p>
          <w:p w14:paraId="7B180056" w14:textId="77777777" w:rsidR="00EB4F4B" w:rsidRPr="00BB7DC8" w:rsidRDefault="00EB4F4B" w:rsidP="00085F08">
            <w:pPr>
              <w:pStyle w:val="Bezproreda"/>
              <w:ind w:left="142"/>
            </w:pPr>
            <w:r w:rsidRPr="00BB7DC8">
              <w:rPr>
                <w:rFonts w:ascii="Times New Roman" w:hAnsi="Times New Roman"/>
                <w:sz w:val="20"/>
                <w:szCs w:val="20"/>
              </w:rPr>
              <w:t>Zakon o vodi za ljudsku potrošnju;                                                                                                                              Odluka o osnivanju Savjeta za zdravlje Međimurske županije</w:t>
            </w:r>
          </w:p>
        </w:tc>
      </w:tr>
      <w:tr w:rsidR="00EB4F4B" w:rsidRPr="00BB7DC8" w14:paraId="313999C7" w14:textId="77777777" w:rsidTr="00085F08">
        <w:trPr>
          <w:trHeight w:val="673"/>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2A1D9202" w14:textId="77777777" w:rsidR="00EB4F4B" w:rsidRPr="00BB7DC8" w:rsidRDefault="00EB4F4B" w:rsidP="00085F08">
            <w:pPr>
              <w:spacing w:after="0" w:line="240" w:lineRule="auto"/>
              <w:rPr>
                <w:rFonts w:ascii="Times New Roman" w:eastAsia="Times New Roman" w:hAnsi="Times New Roman" w:cs="Times New Roman"/>
                <w:b/>
                <w:color w:val="000000"/>
                <w:sz w:val="20"/>
                <w:szCs w:val="20"/>
                <w:lang w:eastAsia="hr-HR"/>
              </w:rPr>
            </w:pPr>
            <w:r w:rsidRPr="00BB7DC8">
              <w:rPr>
                <w:rFonts w:ascii="Times New Roman" w:eastAsia="Times New Roman" w:hAnsi="Times New Roman" w:cs="Times New Roman"/>
                <w:b/>
                <w:color w:val="000000"/>
                <w:sz w:val="20"/>
                <w:szCs w:val="20"/>
                <w:lang w:eastAsia="hr-HR"/>
              </w:rPr>
              <w:t>Ciljevi provedbe programa u razdoblju 2024.-2026.</w:t>
            </w:r>
          </w:p>
          <w:p w14:paraId="4B770CF9" w14:textId="77777777" w:rsidR="00EB4F4B" w:rsidRPr="00BB7DC8" w:rsidRDefault="00EB4F4B" w:rsidP="00085F08">
            <w:pPr>
              <w:autoSpaceDE w:val="0"/>
              <w:autoSpaceDN w:val="0"/>
              <w:adjustRightInd w:val="0"/>
              <w:spacing w:after="0"/>
              <w:ind w:left="142"/>
              <w:jc w:val="both"/>
              <w:rPr>
                <w:rFonts w:ascii="Times New Roman" w:hAnsi="Times New Roman" w:cs="Times New Roman"/>
                <w:sz w:val="20"/>
                <w:szCs w:val="20"/>
              </w:rPr>
            </w:pPr>
            <w:r w:rsidRPr="00BB7DC8">
              <w:rPr>
                <w:rFonts w:ascii="Times New Roman" w:hAnsi="Times New Roman" w:cs="Times New Roman"/>
                <w:sz w:val="20"/>
                <w:szCs w:val="20"/>
              </w:rPr>
              <w:t>Osiguravanje zdravstvene zaštite; Unapređenje sustava zdravstvene skrbi; Podizanje kvalitete usluga u sektoru zdravstva</w:t>
            </w:r>
          </w:p>
        </w:tc>
      </w:tr>
    </w:tbl>
    <w:p w14:paraId="09CD41A9" w14:textId="77777777" w:rsidR="00EB4F4B" w:rsidRDefault="00EB4F4B" w:rsidP="00EB4F4B">
      <w:pPr>
        <w:spacing w:after="0"/>
        <w:rPr>
          <w:rFonts w:ascii="Times New Roman" w:hAnsi="Times New Roman" w:cs="Times New Roman"/>
          <w:b/>
          <w:sz w:val="20"/>
          <w:szCs w:val="20"/>
        </w:rPr>
      </w:pPr>
    </w:p>
    <w:p w14:paraId="225CA61F" w14:textId="77777777" w:rsidR="00EB4F4B" w:rsidRPr="00BB7DC8" w:rsidRDefault="00EB4F4B" w:rsidP="00EB4F4B">
      <w:pPr>
        <w:spacing w:after="0"/>
        <w:rPr>
          <w:rFonts w:ascii="Times New Roman" w:hAnsi="Times New Roman" w:cs="Times New Roman"/>
          <w:b/>
          <w:sz w:val="20"/>
          <w:szCs w:val="20"/>
        </w:rPr>
      </w:pPr>
    </w:p>
    <w:p w14:paraId="575DAFCD" w14:textId="77777777" w:rsidR="00EB4F4B" w:rsidRDefault="00EB4F4B" w:rsidP="00EB4F4B">
      <w:pPr>
        <w:spacing w:after="0"/>
        <w:rPr>
          <w:rFonts w:ascii="Times New Roman" w:hAnsi="Times New Roman" w:cs="Times New Roman"/>
          <w:b/>
          <w:sz w:val="20"/>
          <w:szCs w:val="20"/>
        </w:rPr>
      </w:pPr>
      <w:r w:rsidRPr="002C3ACF">
        <w:rPr>
          <w:rFonts w:ascii="Times New Roman" w:hAnsi="Times New Roman" w:cs="Times New Roman"/>
          <w:b/>
          <w:sz w:val="20"/>
          <w:szCs w:val="20"/>
        </w:rPr>
        <w:t>Procjena i ishodište potrebnih sredstava za aktivnosti/projekte unutar programa</w:t>
      </w:r>
    </w:p>
    <w:p w14:paraId="402E42AF" w14:textId="77777777" w:rsidR="00EB4F4B" w:rsidRPr="002C3ACF" w:rsidRDefault="00EB4F4B" w:rsidP="00EB4F4B">
      <w:pPr>
        <w:spacing w:after="0"/>
        <w:ind w:firstLine="567"/>
        <w:rPr>
          <w:rFonts w:ascii="Times New Roman" w:hAnsi="Times New Roman" w:cs="Times New Roman"/>
          <w:b/>
          <w:sz w:val="20"/>
          <w:szCs w:val="20"/>
        </w:rPr>
      </w:pPr>
    </w:p>
    <w:tbl>
      <w:tblPr>
        <w:tblW w:w="0" w:type="auto"/>
        <w:jc w:val="center"/>
        <w:tblLook w:val="04A0" w:firstRow="1" w:lastRow="0" w:firstColumn="1" w:lastColumn="0" w:noHBand="0" w:noVBand="1"/>
      </w:tblPr>
      <w:tblGrid>
        <w:gridCol w:w="3394"/>
        <w:gridCol w:w="1366"/>
        <w:gridCol w:w="1736"/>
        <w:gridCol w:w="1606"/>
      </w:tblGrid>
      <w:tr w:rsidR="00EB4F4B" w:rsidRPr="0034583D" w14:paraId="3471B365" w14:textId="77777777" w:rsidTr="00085F08">
        <w:trPr>
          <w:trHeight w:val="227"/>
          <w:tblHeader/>
          <w:jc w:val="center"/>
        </w:trPr>
        <w:tc>
          <w:tcPr>
            <w:tcW w:w="3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9C10D0A" w14:textId="77777777" w:rsidR="00EB4F4B" w:rsidRPr="0034583D" w:rsidRDefault="00EB4F4B" w:rsidP="00085F08">
            <w:pPr>
              <w:spacing w:after="0" w:line="240" w:lineRule="auto"/>
              <w:jc w:val="center"/>
              <w:rPr>
                <w:rFonts w:ascii="Times New Roman" w:eastAsia="Times New Roman" w:hAnsi="Times New Roman" w:cs="Times New Roman"/>
                <w:i/>
                <w:color w:val="000000"/>
                <w:sz w:val="20"/>
                <w:szCs w:val="20"/>
                <w:lang w:eastAsia="hr-HR"/>
              </w:rPr>
            </w:pPr>
            <w:r w:rsidRPr="0034583D">
              <w:rPr>
                <w:rFonts w:ascii="Times New Roman" w:eastAsia="Times New Roman" w:hAnsi="Times New Roman" w:cs="Times New Roman"/>
                <w:i/>
                <w:color w:val="000000"/>
                <w:sz w:val="20"/>
                <w:szCs w:val="20"/>
                <w:lang w:eastAsia="hr-HR"/>
              </w:rPr>
              <w:t>Naziv programa iz Proračuna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1E0DD4" w14:textId="77777777" w:rsidR="00EB4F4B" w:rsidRPr="0034583D" w:rsidRDefault="00EB4F4B" w:rsidP="00085F08">
            <w:pPr>
              <w:spacing w:after="0" w:line="240" w:lineRule="auto"/>
              <w:jc w:val="center"/>
              <w:rPr>
                <w:rFonts w:ascii="Times New Roman" w:eastAsia="Times New Roman" w:hAnsi="Times New Roman" w:cs="Times New Roman"/>
                <w:i/>
                <w:color w:val="000000"/>
                <w:sz w:val="20"/>
                <w:szCs w:val="20"/>
                <w:lang w:eastAsia="hr-HR"/>
              </w:rPr>
            </w:pPr>
            <w:r w:rsidRPr="0034583D">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34583D">
              <w:rPr>
                <w:rFonts w:ascii="Times New Roman" w:eastAsia="Times New Roman" w:hAnsi="Times New Roman" w:cs="Times New Roman"/>
                <w:i/>
                <w:color w:val="000000"/>
                <w:sz w:val="20"/>
                <w:szCs w:val="20"/>
                <w:lang w:eastAsia="hr-HR"/>
              </w:rPr>
              <w:t>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20545A6" w14:textId="77777777" w:rsidR="00EB4F4B" w:rsidRPr="0034583D" w:rsidRDefault="00EB4F4B" w:rsidP="00085F08">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0F4DBDA9" w14:textId="77777777" w:rsidR="00EB4F4B" w:rsidRPr="0034583D" w:rsidRDefault="00EB4F4B" w:rsidP="00085F08">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EB4F4B" w:rsidRPr="00BB7DC8" w14:paraId="5B1BD30E"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08FBE99C"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 xml:space="preserve"> Decentralizirane funkcije u zdravstvu</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3DB6D3"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844.833,00</w:t>
            </w:r>
          </w:p>
        </w:tc>
        <w:tc>
          <w:tcPr>
            <w:tcW w:w="0" w:type="auto"/>
            <w:tcBorders>
              <w:top w:val="nil"/>
              <w:left w:val="nil"/>
              <w:bottom w:val="single" w:sz="4" w:space="0" w:color="auto"/>
              <w:right w:val="single" w:sz="4" w:space="0" w:color="auto"/>
            </w:tcBorders>
            <w:shd w:val="clear" w:color="auto" w:fill="auto"/>
            <w:noWrap/>
            <w:vAlign w:val="center"/>
          </w:tcPr>
          <w:p w14:paraId="319B9C7D"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305.613,00</w:t>
            </w:r>
          </w:p>
        </w:tc>
        <w:tc>
          <w:tcPr>
            <w:tcW w:w="0" w:type="auto"/>
            <w:tcBorders>
              <w:top w:val="nil"/>
              <w:left w:val="nil"/>
              <w:bottom w:val="single" w:sz="4" w:space="0" w:color="auto"/>
              <w:right w:val="single" w:sz="4" w:space="0" w:color="auto"/>
            </w:tcBorders>
            <w:shd w:val="clear" w:color="auto" w:fill="auto"/>
            <w:vAlign w:val="center"/>
          </w:tcPr>
          <w:p w14:paraId="39CF271A"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1.150.446,00</w:t>
            </w:r>
          </w:p>
        </w:tc>
      </w:tr>
      <w:tr w:rsidR="00EB4F4B" w:rsidRPr="00BB7DC8" w14:paraId="510A71AA"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557CAC48"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Stomatolozi – dežurstva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EA2B16"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30.000,00</w:t>
            </w:r>
          </w:p>
        </w:tc>
        <w:tc>
          <w:tcPr>
            <w:tcW w:w="0" w:type="auto"/>
            <w:tcBorders>
              <w:top w:val="nil"/>
              <w:left w:val="nil"/>
              <w:bottom w:val="single" w:sz="4" w:space="0" w:color="auto"/>
              <w:right w:val="single" w:sz="4" w:space="0" w:color="auto"/>
            </w:tcBorders>
            <w:shd w:val="clear" w:color="auto" w:fill="auto"/>
            <w:noWrap/>
            <w:vAlign w:val="center"/>
          </w:tcPr>
          <w:p w14:paraId="7483B82A"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vAlign w:val="center"/>
          </w:tcPr>
          <w:p w14:paraId="7C3D26E7"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30.000,00</w:t>
            </w:r>
          </w:p>
        </w:tc>
      </w:tr>
      <w:tr w:rsidR="00EB4F4B" w:rsidRPr="00BB7DC8" w14:paraId="5BAB0026"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18B76971"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Zdravstvene usluge - mrtvozorstvo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54CFFE"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54.000,00</w:t>
            </w:r>
          </w:p>
        </w:tc>
        <w:tc>
          <w:tcPr>
            <w:tcW w:w="0" w:type="auto"/>
            <w:tcBorders>
              <w:top w:val="nil"/>
              <w:left w:val="nil"/>
              <w:bottom w:val="single" w:sz="4" w:space="0" w:color="auto"/>
              <w:right w:val="single" w:sz="4" w:space="0" w:color="auto"/>
            </w:tcBorders>
            <w:shd w:val="clear" w:color="auto" w:fill="auto"/>
            <w:noWrap/>
            <w:vAlign w:val="center"/>
          </w:tcPr>
          <w:p w14:paraId="03BC291B"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vAlign w:val="center"/>
          </w:tcPr>
          <w:p w14:paraId="64819E83"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54.000,00</w:t>
            </w:r>
          </w:p>
        </w:tc>
      </w:tr>
      <w:tr w:rsidR="00EB4F4B" w:rsidRPr="00BB7DC8" w14:paraId="52AC5739"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4A31959C"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Monitoring vodoopskrbnog sustava u Međimurskoj županiji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55969"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25.489,00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E8405E2"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-2.127,00</w:t>
            </w:r>
          </w:p>
        </w:tc>
        <w:tc>
          <w:tcPr>
            <w:tcW w:w="0" w:type="auto"/>
            <w:tcBorders>
              <w:top w:val="single" w:sz="4" w:space="0" w:color="auto"/>
              <w:left w:val="nil"/>
              <w:bottom w:val="single" w:sz="4" w:space="0" w:color="auto"/>
              <w:right w:val="single" w:sz="4" w:space="0" w:color="auto"/>
            </w:tcBorders>
            <w:shd w:val="clear" w:color="auto" w:fill="auto"/>
            <w:vAlign w:val="center"/>
          </w:tcPr>
          <w:p w14:paraId="09E288F2"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23.362</w:t>
            </w:r>
            <w:r w:rsidRPr="00BB7DC8">
              <w:rPr>
                <w:rFonts w:ascii="Times New Roman" w:eastAsia="Times New Roman" w:hAnsi="Times New Roman" w:cs="Times New Roman"/>
                <w:color w:val="000000"/>
                <w:sz w:val="20"/>
                <w:szCs w:val="20"/>
                <w:lang w:eastAsia="hr-HR"/>
              </w:rPr>
              <w:t>,00</w:t>
            </w:r>
          </w:p>
        </w:tc>
      </w:tr>
      <w:tr w:rsidR="00EB4F4B" w:rsidRPr="00BB7DC8" w14:paraId="636B37C7"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389AFF19"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hAnsi="Times New Roman" w:cs="Times New Roman"/>
                <w:sz w:val="20"/>
                <w:szCs w:val="20"/>
              </w:rPr>
              <w:t>Promicanje zdravlja, prevencija i rano otkrivanje bolesti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9304F"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5FF1275"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single" w:sz="4" w:space="0" w:color="auto"/>
              <w:left w:val="nil"/>
              <w:bottom w:val="single" w:sz="4" w:space="0" w:color="auto"/>
              <w:right w:val="single" w:sz="4" w:space="0" w:color="auto"/>
            </w:tcBorders>
            <w:shd w:val="clear" w:color="auto" w:fill="auto"/>
            <w:vAlign w:val="center"/>
          </w:tcPr>
          <w:p w14:paraId="2573B81F"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2.000,00</w:t>
            </w:r>
          </w:p>
        </w:tc>
      </w:tr>
      <w:tr w:rsidR="00EB4F4B" w:rsidRPr="00BB7DC8" w14:paraId="5265712F"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2347C82D"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hAnsi="Times New Roman" w:cs="Times New Roman"/>
                <w:sz w:val="20"/>
                <w:szCs w:val="20"/>
              </w:rPr>
              <w:t>Zdrava županija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73BFE"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3254A5A"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single" w:sz="4" w:space="0" w:color="auto"/>
              <w:left w:val="nil"/>
              <w:bottom w:val="single" w:sz="4" w:space="0" w:color="auto"/>
              <w:right w:val="single" w:sz="4" w:space="0" w:color="auto"/>
            </w:tcBorders>
            <w:shd w:val="clear" w:color="auto" w:fill="auto"/>
            <w:vAlign w:val="center"/>
          </w:tcPr>
          <w:p w14:paraId="08A238B0"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1.000,00</w:t>
            </w:r>
          </w:p>
        </w:tc>
      </w:tr>
      <w:tr w:rsidR="00EB4F4B" w:rsidRPr="00BB7DC8" w14:paraId="52F05DEF"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18B3E939"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Savjet za zdravlje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06FEAE"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3.000,00</w:t>
            </w:r>
          </w:p>
        </w:tc>
        <w:tc>
          <w:tcPr>
            <w:tcW w:w="0" w:type="auto"/>
            <w:tcBorders>
              <w:top w:val="nil"/>
              <w:left w:val="nil"/>
              <w:bottom w:val="single" w:sz="4" w:space="0" w:color="auto"/>
              <w:right w:val="single" w:sz="4" w:space="0" w:color="auto"/>
            </w:tcBorders>
            <w:shd w:val="clear" w:color="auto" w:fill="auto"/>
            <w:noWrap/>
            <w:vAlign w:val="center"/>
          </w:tcPr>
          <w:p w14:paraId="2C654449"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vAlign w:val="center"/>
          </w:tcPr>
          <w:p w14:paraId="43F96DA6"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3.000,00</w:t>
            </w:r>
          </w:p>
        </w:tc>
      </w:tr>
      <w:tr w:rsidR="00EB4F4B" w:rsidRPr="00BB7DC8" w14:paraId="4493BCC9"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6A50717D"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bCs/>
                <w:iCs/>
                <w:sz w:val="20"/>
                <w:szCs w:val="20"/>
                <w:lang w:eastAsia="hr-HR"/>
              </w:rPr>
              <w:t>Dom zdravlja Čakovec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EB62F"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4.068.200,00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3FE085"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260.163,56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95380B"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4.328.363,56</w:t>
            </w:r>
          </w:p>
        </w:tc>
      </w:tr>
      <w:tr w:rsidR="00EB4F4B" w:rsidRPr="00BB7DC8" w14:paraId="5DFB950C"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72BE4D19"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 xml:space="preserve">Zavod za javno zdravstvo međimurske županije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0AF5F"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3.502.311,00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4748994"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321.933,19</w:t>
            </w:r>
          </w:p>
        </w:tc>
        <w:tc>
          <w:tcPr>
            <w:tcW w:w="0" w:type="auto"/>
            <w:tcBorders>
              <w:top w:val="single" w:sz="4" w:space="0" w:color="auto"/>
              <w:left w:val="nil"/>
              <w:bottom w:val="single" w:sz="4" w:space="0" w:color="auto"/>
              <w:right w:val="single" w:sz="4" w:space="0" w:color="auto"/>
            </w:tcBorders>
            <w:shd w:val="clear" w:color="auto" w:fill="auto"/>
            <w:vAlign w:val="center"/>
          </w:tcPr>
          <w:p w14:paraId="35CEEA34"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3.824.244,19</w:t>
            </w:r>
          </w:p>
        </w:tc>
      </w:tr>
      <w:tr w:rsidR="00EB4F4B" w:rsidRPr="00BB7DC8" w14:paraId="3D9AF648"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1791C421"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Zavod za hitnu medicinu Međimurske županije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1DE680"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5.146.643,00</w:t>
            </w:r>
          </w:p>
        </w:tc>
        <w:tc>
          <w:tcPr>
            <w:tcW w:w="0" w:type="auto"/>
            <w:tcBorders>
              <w:top w:val="nil"/>
              <w:left w:val="nil"/>
              <w:bottom w:val="single" w:sz="4" w:space="0" w:color="auto"/>
              <w:right w:val="single" w:sz="4" w:space="0" w:color="auto"/>
            </w:tcBorders>
            <w:shd w:val="clear" w:color="auto" w:fill="auto"/>
            <w:noWrap/>
            <w:vAlign w:val="center"/>
          </w:tcPr>
          <w:p w14:paraId="6C20A566"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10.000,00</w:t>
            </w:r>
          </w:p>
        </w:tc>
        <w:tc>
          <w:tcPr>
            <w:tcW w:w="0" w:type="auto"/>
            <w:tcBorders>
              <w:top w:val="nil"/>
              <w:left w:val="nil"/>
              <w:bottom w:val="single" w:sz="4" w:space="0" w:color="auto"/>
              <w:right w:val="single" w:sz="4" w:space="0" w:color="auto"/>
            </w:tcBorders>
            <w:shd w:val="clear" w:color="auto" w:fill="auto"/>
            <w:vAlign w:val="center"/>
          </w:tcPr>
          <w:p w14:paraId="3B761F49"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5.1</w:t>
            </w:r>
            <w:r>
              <w:rPr>
                <w:rFonts w:ascii="Times New Roman" w:eastAsia="Times New Roman" w:hAnsi="Times New Roman" w:cs="Times New Roman"/>
                <w:color w:val="000000"/>
                <w:sz w:val="20"/>
                <w:szCs w:val="20"/>
                <w:lang w:eastAsia="hr-HR"/>
              </w:rPr>
              <w:t>5</w:t>
            </w:r>
            <w:r w:rsidRPr="00BB7DC8">
              <w:rPr>
                <w:rFonts w:ascii="Times New Roman" w:eastAsia="Times New Roman" w:hAnsi="Times New Roman" w:cs="Times New Roman"/>
                <w:color w:val="000000"/>
                <w:sz w:val="20"/>
                <w:szCs w:val="20"/>
                <w:lang w:eastAsia="hr-HR"/>
              </w:rPr>
              <w:t>6.643,00</w:t>
            </w:r>
          </w:p>
        </w:tc>
      </w:tr>
      <w:tr w:rsidR="00EB4F4B" w:rsidRPr="00BB7DC8" w14:paraId="077CCDE3"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7CE6FBEC"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Međimurska županija – prijatelj djece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5B8FC9"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1.659,00</w:t>
            </w:r>
          </w:p>
        </w:tc>
        <w:tc>
          <w:tcPr>
            <w:tcW w:w="0" w:type="auto"/>
            <w:tcBorders>
              <w:top w:val="nil"/>
              <w:left w:val="nil"/>
              <w:bottom w:val="single" w:sz="4" w:space="0" w:color="auto"/>
              <w:right w:val="single" w:sz="4" w:space="0" w:color="auto"/>
            </w:tcBorders>
            <w:shd w:val="clear" w:color="auto" w:fill="auto"/>
            <w:noWrap/>
            <w:vAlign w:val="center"/>
          </w:tcPr>
          <w:p w14:paraId="07A7E006"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vAlign w:val="center"/>
          </w:tcPr>
          <w:p w14:paraId="4E49FD07"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1.659,00</w:t>
            </w:r>
          </w:p>
        </w:tc>
      </w:tr>
      <w:tr w:rsidR="00EB4F4B" w:rsidRPr="00BB7DC8" w14:paraId="22D2B09B"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59F336DC"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Sufinanciranje pratnje za djecu na liječenju u Županijskoj bolnici Čakovec</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8C7501"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25.000,00</w:t>
            </w:r>
          </w:p>
        </w:tc>
        <w:tc>
          <w:tcPr>
            <w:tcW w:w="0" w:type="auto"/>
            <w:tcBorders>
              <w:top w:val="nil"/>
              <w:left w:val="nil"/>
              <w:bottom w:val="single" w:sz="4" w:space="0" w:color="auto"/>
              <w:right w:val="single" w:sz="4" w:space="0" w:color="auto"/>
            </w:tcBorders>
            <w:shd w:val="clear" w:color="auto" w:fill="auto"/>
            <w:noWrap/>
            <w:vAlign w:val="center"/>
          </w:tcPr>
          <w:p w14:paraId="41719476"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vAlign w:val="center"/>
          </w:tcPr>
          <w:p w14:paraId="3D593854"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25.000,00</w:t>
            </w:r>
          </w:p>
        </w:tc>
      </w:tr>
      <w:tr w:rsidR="00EB4F4B" w:rsidRPr="00BB7DC8" w14:paraId="07DB7769"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07CDE5BB" w14:textId="77777777" w:rsidR="00EB4F4B" w:rsidRPr="00BB7DC8" w:rsidRDefault="00EB4F4B" w:rsidP="00085F08">
            <w:pPr>
              <w:spacing w:after="0" w:line="240" w:lineRule="auto"/>
              <w:rPr>
                <w:rFonts w:ascii="Times New Roman" w:eastAsia="Times New Roman" w:hAnsi="Times New Roman" w:cs="Times New Roman"/>
                <w:color w:val="000000"/>
                <w:sz w:val="20"/>
                <w:szCs w:val="20"/>
                <w:lang w:eastAsia="hr-HR"/>
              </w:rPr>
            </w:pPr>
            <w:r w:rsidRPr="00BB7DC8">
              <w:rPr>
                <w:rFonts w:ascii="Times New Roman" w:hAnsi="Times New Roman" w:cs="Times New Roman"/>
                <w:sz w:val="20"/>
                <w:szCs w:val="20"/>
              </w:rPr>
              <w:t>Sufinanciranje palijativne skrbi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F2EBFD"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10.000,00</w:t>
            </w:r>
          </w:p>
        </w:tc>
        <w:tc>
          <w:tcPr>
            <w:tcW w:w="0" w:type="auto"/>
            <w:tcBorders>
              <w:top w:val="nil"/>
              <w:left w:val="nil"/>
              <w:bottom w:val="single" w:sz="4" w:space="0" w:color="auto"/>
              <w:right w:val="single" w:sz="4" w:space="0" w:color="auto"/>
            </w:tcBorders>
            <w:shd w:val="clear" w:color="auto" w:fill="auto"/>
            <w:noWrap/>
            <w:vAlign w:val="center"/>
          </w:tcPr>
          <w:p w14:paraId="0253ED1B"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vAlign w:val="center"/>
          </w:tcPr>
          <w:p w14:paraId="68BBCE05"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10.000,00</w:t>
            </w:r>
          </w:p>
        </w:tc>
      </w:tr>
      <w:tr w:rsidR="00EB4F4B" w:rsidRPr="00BB7DC8" w14:paraId="2B77E5C2"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0980BD5B" w14:textId="77777777" w:rsidR="00EB4F4B" w:rsidRPr="00BB7DC8" w:rsidRDefault="00EB4F4B" w:rsidP="00085F08">
            <w:pPr>
              <w:spacing w:after="0" w:line="240" w:lineRule="auto"/>
              <w:rPr>
                <w:rFonts w:ascii="Times New Roman" w:hAnsi="Times New Roman" w:cs="Times New Roman"/>
                <w:sz w:val="20"/>
                <w:szCs w:val="20"/>
              </w:rPr>
            </w:pPr>
            <w:r w:rsidRPr="00BB7DC8">
              <w:rPr>
                <w:rFonts w:ascii="Times New Roman" w:eastAsia="Times New Roman" w:hAnsi="Times New Roman" w:cs="Times New Roman"/>
                <w:color w:val="000000"/>
                <w:sz w:val="20"/>
                <w:szCs w:val="20"/>
                <w:lang w:eastAsia="hr-HR"/>
              </w:rPr>
              <w:t>Monitoring invazivnih vrsta komaraca u Međimurskoj županiji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ED071B"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hAnsi="Times New Roman" w:cs="Times New Roman"/>
                <w:sz w:val="20"/>
                <w:szCs w:val="20"/>
              </w:rPr>
              <w:t>4.499,00</w:t>
            </w:r>
          </w:p>
        </w:tc>
        <w:tc>
          <w:tcPr>
            <w:tcW w:w="0" w:type="auto"/>
            <w:tcBorders>
              <w:top w:val="nil"/>
              <w:left w:val="nil"/>
              <w:bottom w:val="single" w:sz="4" w:space="0" w:color="auto"/>
              <w:right w:val="single" w:sz="4" w:space="0" w:color="auto"/>
            </w:tcBorders>
            <w:shd w:val="clear" w:color="auto" w:fill="auto"/>
            <w:noWrap/>
            <w:vAlign w:val="center"/>
          </w:tcPr>
          <w:p w14:paraId="62364F61"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1.125,00</w:t>
            </w:r>
          </w:p>
        </w:tc>
        <w:tc>
          <w:tcPr>
            <w:tcW w:w="0" w:type="auto"/>
            <w:tcBorders>
              <w:top w:val="nil"/>
              <w:left w:val="nil"/>
              <w:bottom w:val="single" w:sz="4" w:space="0" w:color="auto"/>
              <w:right w:val="single" w:sz="4" w:space="0" w:color="auto"/>
            </w:tcBorders>
            <w:shd w:val="clear" w:color="auto" w:fill="auto"/>
            <w:vAlign w:val="center"/>
          </w:tcPr>
          <w:p w14:paraId="58901B65"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5.624</w:t>
            </w:r>
            <w:r w:rsidRPr="00BB7DC8">
              <w:rPr>
                <w:rFonts w:ascii="Times New Roman" w:hAnsi="Times New Roman" w:cs="Times New Roman"/>
                <w:sz w:val="20"/>
                <w:szCs w:val="20"/>
              </w:rPr>
              <w:t>,00</w:t>
            </w:r>
          </w:p>
        </w:tc>
      </w:tr>
      <w:tr w:rsidR="00EB4F4B" w:rsidRPr="00BB7DC8" w14:paraId="6EFABB2A"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31B604D1" w14:textId="77777777" w:rsidR="00EB4F4B" w:rsidRPr="00BB7DC8" w:rsidRDefault="00EB4F4B" w:rsidP="00085F08">
            <w:pPr>
              <w:spacing w:after="0" w:line="240" w:lineRule="auto"/>
              <w:rPr>
                <w:rFonts w:ascii="Times New Roman" w:hAnsi="Times New Roman" w:cs="Times New Roman"/>
                <w:sz w:val="20"/>
                <w:szCs w:val="20"/>
              </w:rPr>
            </w:pPr>
            <w:r w:rsidRPr="00BB7DC8">
              <w:rPr>
                <w:rFonts w:ascii="Times New Roman" w:hAnsi="Times New Roman" w:cs="Times New Roman"/>
                <w:sz w:val="20"/>
                <w:szCs w:val="20"/>
              </w:rPr>
              <w:t>Ulaganje u sustav zdravstvene zaštite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E38863"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50.000,00</w:t>
            </w:r>
          </w:p>
        </w:tc>
        <w:tc>
          <w:tcPr>
            <w:tcW w:w="0" w:type="auto"/>
            <w:tcBorders>
              <w:top w:val="nil"/>
              <w:left w:val="nil"/>
              <w:bottom w:val="single" w:sz="4" w:space="0" w:color="auto"/>
              <w:right w:val="single" w:sz="4" w:space="0" w:color="auto"/>
            </w:tcBorders>
            <w:shd w:val="clear" w:color="auto" w:fill="auto"/>
            <w:noWrap/>
            <w:vAlign w:val="center"/>
          </w:tcPr>
          <w:p w14:paraId="69F41C39"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160.104,00</w:t>
            </w:r>
          </w:p>
        </w:tc>
        <w:tc>
          <w:tcPr>
            <w:tcW w:w="0" w:type="auto"/>
            <w:tcBorders>
              <w:top w:val="nil"/>
              <w:left w:val="nil"/>
              <w:bottom w:val="single" w:sz="4" w:space="0" w:color="auto"/>
              <w:right w:val="single" w:sz="4" w:space="0" w:color="auto"/>
            </w:tcBorders>
            <w:shd w:val="clear" w:color="auto" w:fill="auto"/>
            <w:vAlign w:val="center"/>
          </w:tcPr>
          <w:p w14:paraId="54EBA3E0"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210.104</w:t>
            </w:r>
            <w:r w:rsidRPr="00BB7DC8">
              <w:rPr>
                <w:rFonts w:ascii="Times New Roman" w:eastAsia="Times New Roman" w:hAnsi="Times New Roman" w:cs="Times New Roman"/>
                <w:color w:val="000000"/>
                <w:sz w:val="20"/>
                <w:szCs w:val="20"/>
                <w:lang w:eastAsia="hr-HR"/>
              </w:rPr>
              <w:t>,00</w:t>
            </w:r>
          </w:p>
        </w:tc>
      </w:tr>
      <w:tr w:rsidR="00EB4F4B" w:rsidRPr="00BB7DC8" w14:paraId="1337DDF9"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23EB1E97" w14:textId="77777777" w:rsidR="00EB4F4B" w:rsidRPr="00BB7DC8" w:rsidRDefault="00EB4F4B" w:rsidP="00085F08">
            <w:pPr>
              <w:spacing w:after="0" w:line="240" w:lineRule="auto"/>
              <w:rPr>
                <w:rFonts w:ascii="Times New Roman" w:hAnsi="Times New Roman" w:cs="Times New Roman"/>
                <w:sz w:val="20"/>
                <w:szCs w:val="20"/>
              </w:rPr>
            </w:pPr>
            <w:r w:rsidRPr="00BB7DC8">
              <w:rPr>
                <w:rFonts w:ascii="Times New Roman" w:eastAsia="Times New Roman" w:hAnsi="Times New Roman" w:cs="Times New Roman"/>
                <w:color w:val="000000"/>
                <w:sz w:val="20"/>
                <w:szCs w:val="20"/>
                <w:lang w:eastAsia="hr-HR"/>
              </w:rPr>
              <w:t>Opća medicina – dežurstva obiteljskih liječnika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0142BA"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26.000,00</w:t>
            </w:r>
          </w:p>
        </w:tc>
        <w:tc>
          <w:tcPr>
            <w:tcW w:w="0" w:type="auto"/>
            <w:tcBorders>
              <w:top w:val="nil"/>
              <w:left w:val="nil"/>
              <w:bottom w:val="single" w:sz="4" w:space="0" w:color="auto"/>
              <w:right w:val="single" w:sz="4" w:space="0" w:color="auto"/>
            </w:tcBorders>
            <w:shd w:val="clear" w:color="auto" w:fill="auto"/>
            <w:noWrap/>
            <w:vAlign w:val="center"/>
          </w:tcPr>
          <w:p w14:paraId="61699211"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vAlign w:val="center"/>
          </w:tcPr>
          <w:p w14:paraId="2A156E5E"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26.000,00</w:t>
            </w:r>
          </w:p>
        </w:tc>
      </w:tr>
      <w:tr w:rsidR="00EB4F4B" w:rsidRPr="00BB7DC8" w14:paraId="0139B53E"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614B5A6B" w14:textId="77777777" w:rsidR="00EB4F4B" w:rsidRPr="00BB7DC8" w:rsidRDefault="00EB4F4B" w:rsidP="00085F08">
            <w:pPr>
              <w:spacing w:after="0" w:line="240" w:lineRule="auto"/>
              <w:rPr>
                <w:rFonts w:ascii="Times New Roman" w:hAnsi="Times New Roman" w:cs="Times New Roman"/>
                <w:sz w:val="20"/>
                <w:szCs w:val="20"/>
              </w:rPr>
            </w:pPr>
            <w:r w:rsidRPr="00BB7DC8">
              <w:rPr>
                <w:rFonts w:ascii="Times New Roman" w:eastAsia="Times New Roman" w:hAnsi="Times New Roman" w:cs="Times New Roman"/>
                <w:color w:val="000000"/>
                <w:sz w:val="20"/>
                <w:szCs w:val="20"/>
                <w:lang w:eastAsia="hr-HR"/>
              </w:rPr>
              <w:t>Promocija preventivnih javno-zdravstvenih programa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D8A738"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20.000,00</w:t>
            </w:r>
          </w:p>
        </w:tc>
        <w:tc>
          <w:tcPr>
            <w:tcW w:w="0" w:type="auto"/>
            <w:tcBorders>
              <w:top w:val="nil"/>
              <w:left w:val="nil"/>
              <w:bottom w:val="single" w:sz="4" w:space="0" w:color="auto"/>
              <w:right w:val="single" w:sz="4" w:space="0" w:color="auto"/>
            </w:tcBorders>
            <w:shd w:val="clear" w:color="auto" w:fill="auto"/>
            <w:noWrap/>
            <w:vAlign w:val="center"/>
          </w:tcPr>
          <w:p w14:paraId="6C93DBD8"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0" w:type="auto"/>
            <w:tcBorders>
              <w:top w:val="nil"/>
              <w:left w:val="nil"/>
              <w:bottom w:val="single" w:sz="4" w:space="0" w:color="auto"/>
              <w:right w:val="single" w:sz="4" w:space="0" w:color="auto"/>
            </w:tcBorders>
            <w:shd w:val="clear" w:color="auto" w:fill="auto"/>
            <w:vAlign w:val="center"/>
          </w:tcPr>
          <w:p w14:paraId="7F65D8C3" w14:textId="77777777" w:rsidR="00EB4F4B" w:rsidRPr="00BB7DC8"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BB7DC8">
              <w:rPr>
                <w:rFonts w:ascii="Times New Roman" w:eastAsia="Times New Roman" w:hAnsi="Times New Roman" w:cs="Times New Roman"/>
                <w:color w:val="000000"/>
                <w:sz w:val="20"/>
                <w:szCs w:val="20"/>
                <w:lang w:eastAsia="hr-HR"/>
              </w:rPr>
              <w:t>20.000,00</w:t>
            </w:r>
          </w:p>
        </w:tc>
      </w:tr>
      <w:tr w:rsidR="00EB4F4B" w:rsidRPr="00106CF9" w14:paraId="7A7C5878" w14:textId="77777777" w:rsidTr="00085F08">
        <w:trPr>
          <w:trHeight w:val="227"/>
          <w:jc w:val="center"/>
        </w:trPr>
        <w:tc>
          <w:tcPr>
            <w:tcW w:w="3394" w:type="dxa"/>
            <w:tcBorders>
              <w:top w:val="single" w:sz="4" w:space="0" w:color="auto"/>
              <w:left w:val="single" w:sz="4" w:space="0" w:color="auto"/>
              <w:bottom w:val="single" w:sz="4" w:space="0" w:color="auto"/>
              <w:right w:val="single" w:sz="4" w:space="0" w:color="auto"/>
            </w:tcBorders>
            <w:shd w:val="clear" w:color="auto" w:fill="auto"/>
            <w:noWrap/>
            <w:hideMark/>
          </w:tcPr>
          <w:p w14:paraId="1DEABD81" w14:textId="77777777" w:rsidR="00EB4F4B" w:rsidRPr="00BB7DC8" w:rsidRDefault="00EB4F4B" w:rsidP="00085F08">
            <w:pPr>
              <w:spacing w:after="0" w:line="240" w:lineRule="auto"/>
              <w:rPr>
                <w:rFonts w:ascii="Times New Roman" w:eastAsia="Times New Roman" w:hAnsi="Times New Roman" w:cs="Times New Roman"/>
                <w:b/>
                <w:color w:val="000000"/>
                <w:sz w:val="20"/>
                <w:szCs w:val="20"/>
                <w:lang w:eastAsia="hr-HR"/>
              </w:rPr>
            </w:pPr>
            <w:r w:rsidRPr="00BB7DC8">
              <w:rPr>
                <w:rFonts w:ascii="Times New Roman" w:eastAsia="Times New Roman" w:hAnsi="Times New Roman" w:cs="Times New Roman"/>
                <w:b/>
                <w:color w:val="000000"/>
                <w:sz w:val="20"/>
                <w:szCs w:val="20"/>
                <w:lang w:eastAsia="hr-HR"/>
              </w:rPr>
              <w:t>Ukupno: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74B742" w14:textId="77777777" w:rsidR="00EB4F4B" w:rsidRPr="00BB7DC8" w:rsidRDefault="00EB4F4B" w:rsidP="00085F08">
            <w:pPr>
              <w:spacing w:after="0" w:line="240" w:lineRule="auto"/>
              <w:jc w:val="right"/>
              <w:rPr>
                <w:rFonts w:ascii="Times New Roman" w:eastAsia="Times New Roman" w:hAnsi="Times New Roman" w:cs="Times New Roman"/>
                <w:b/>
                <w:color w:val="000000"/>
                <w:sz w:val="20"/>
                <w:szCs w:val="20"/>
                <w:lang w:eastAsia="hr-HR"/>
              </w:rPr>
            </w:pPr>
            <w:r w:rsidRPr="00BB7DC8">
              <w:rPr>
                <w:rFonts w:ascii="Times New Roman" w:eastAsia="Times New Roman" w:hAnsi="Times New Roman" w:cs="Times New Roman"/>
                <w:b/>
                <w:color w:val="000000"/>
                <w:sz w:val="20"/>
                <w:szCs w:val="20"/>
                <w:lang w:eastAsia="hr-HR"/>
              </w:rPr>
              <w:t>13.814.634,00</w:t>
            </w:r>
          </w:p>
        </w:tc>
        <w:tc>
          <w:tcPr>
            <w:tcW w:w="0" w:type="auto"/>
            <w:tcBorders>
              <w:top w:val="nil"/>
              <w:left w:val="nil"/>
              <w:bottom w:val="single" w:sz="4" w:space="0" w:color="auto"/>
              <w:right w:val="single" w:sz="4" w:space="0" w:color="auto"/>
            </w:tcBorders>
            <w:shd w:val="clear" w:color="auto" w:fill="auto"/>
            <w:noWrap/>
            <w:vAlign w:val="center"/>
          </w:tcPr>
          <w:p w14:paraId="05A74991" w14:textId="77777777" w:rsidR="00EB4F4B" w:rsidRPr="00BB7DC8" w:rsidRDefault="00EB4F4B" w:rsidP="00085F08">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1.056.811,75</w:t>
            </w:r>
          </w:p>
        </w:tc>
        <w:tc>
          <w:tcPr>
            <w:tcW w:w="0" w:type="auto"/>
            <w:tcBorders>
              <w:top w:val="nil"/>
              <w:left w:val="nil"/>
              <w:bottom w:val="single" w:sz="4" w:space="0" w:color="auto"/>
              <w:right w:val="single" w:sz="4" w:space="0" w:color="auto"/>
            </w:tcBorders>
            <w:shd w:val="clear" w:color="auto" w:fill="auto"/>
            <w:vAlign w:val="center"/>
          </w:tcPr>
          <w:p w14:paraId="7DBDEEBA" w14:textId="77777777" w:rsidR="00EB4F4B" w:rsidRPr="00BB7DC8" w:rsidRDefault="00EB4F4B" w:rsidP="00085F08">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14.871.445,75</w:t>
            </w:r>
          </w:p>
        </w:tc>
      </w:tr>
    </w:tbl>
    <w:p w14:paraId="0F5ADA06" w14:textId="77777777" w:rsidR="00EB4F4B" w:rsidRPr="00106CF9" w:rsidRDefault="00EB4F4B" w:rsidP="00EB4F4B">
      <w:pPr>
        <w:spacing w:after="0"/>
        <w:rPr>
          <w:rFonts w:ascii="Times New Roman" w:hAnsi="Times New Roman" w:cs="Times New Roman"/>
          <w:b/>
          <w:sz w:val="20"/>
          <w:szCs w:val="20"/>
        </w:rPr>
      </w:pPr>
    </w:p>
    <w:p w14:paraId="2B6AD759" w14:textId="77777777" w:rsidR="00EB4F4B" w:rsidRDefault="00EB4F4B" w:rsidP="00EB4F4B">
      <w:pPr>
        <w:spacing w:after="0"/>
        <w:rPr>
          <w:rFonts w:ascii="Times New Roman" w:hAnsi="Times New Roman" w:cs="Times New Roman"/>
          <w:sz w:val="20"/>
          <w:szCs w:val="20"/>
        </w:rPr>
      </w:pPr>
    </w:p>
    <w:p w14:paraId="3CD42987" w14:textId="77777777" w:rsidR="00EB4F4B" w:rsidRPr="00C92901" w:rsidRDefault="00EB4F4B" w:rsidP="00EB4F4B">
      <w:pPr>
        <w:spacing w:after="0"/>
        <w:rPr>
          <w:rFonts w:ascii="Times New Roman" w:hAnsi="Times New Roman" w:cs="Times New Roman"/>
          <w:sz w:val="20"/>
          <w:szCs w:val="20"/>
        </w:rPr>
      </w:pPr>
      <w:r w:rsidRPr="00C92901">
        <w:rPr>
          <w:rFonts w:ascii="Times New Roman" w:hAnsi="Times New Roman" w:cs="Times New Roman"/>
          <w:sz w:val="20"/>
          <w:szCs w:val="20"/>
        </w:rPr>
        <w:t>U nastavku se za svaku aktivnost/projekt daje obrazloženje i definiraju pokazatelji rezultata:</w:t>
      </w:r>
    </w:p>
    <w:p w14:paraId="324A02BA" w14:textId="77777777" w:rsidR="00EB4F4B" w:rsidRDefault="00EB4F4B" w:rsidP="00EB4F4B">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628"/>
      </w:tblGrid>
      <w:tr w:rsidR="00EB4F4B" w:rsidRPr="007423EA" w14:paraId="1D78686B"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5C575583" w14:textId="77777777" w:rsidR="00EB4F4B" w:rsidRPr="009F0770"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Decentralizirane funkcije u zdravstvu</w:t>
            </w:r>
          </w:p>
        </w:tc>
      </w:tr>
      <w:tr w:rsidR="00EB4F4B" w:rsidRPr="007423EA" w14:paraId="4DEC4C03"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2F4AA4F1" w14:textId="77777777" w:rsidR="00EB4F4B" w:rsidRPr="007423EA"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Županija je dužna, u okviru sredstava za decentralizirane funkcije u zdravstvu, financirati</w:t>
            </w:r>
          </w:p>
          <w:p w14:paraId="5DA683BF" w14:textId="77777777" w:rsidR="00EB4F4B" w:rsidRPr="007423EA"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minimalne financijske standarde za:</w:t>
            </w:r>
          </w:p>
          <w:p w14:paraId="58191A31" w14:textId="77777777" w:rsidR="00EB4F4B" w:rsidRPr="000A5486" w:rsidRDefault="00EB4F4B" w:rsidP="00EB4F4B">
            <w:pPr>
              <w:pStyle w:val="Odlomakpopisa"/>
              <w:numPr>
                <w:ilvl w:val="0"/>
                <w:numId w:val="15"/>
              </w:numPr>
              <w:spacing w:after="0" w:line="240" w:lineRule="auto"/>
              <w:ind w:left="709" w:hanging="283"/>
              <w:rPr>
                <w:rFonts w:ascii="Times New Roman" w:eastAsia="Times New Roman" w:hAnsi="Times New Roman" w:cs="Times New Roman"/>
                <w:color w:val="000000"/>
                <w:sz w:val="20"/>
                <w:szCs w:val="20"/>
                <w:lang w:eastAsia="hr-HR"/>
              </w:rPr>
            </w:pPr>
            <w:r w:rsidRPr="000A5486">
              <w:rPr>
                <w:rFonts w:ascii="Times New Roman" w:eastAsia="Times New Roman" w:hAnsi="Times New Roman" w:cs="Times New Roman"/>
                <w:color w:val="000000"/>
                <w:sz w:val="20"/>
                <w:szCs w:val="20"/>
                <w:lang w:eastAsia="hr-HR"/>
              </w:rPr>
              <w:t>investicijsko ulaganje zdravstvenih ustanova u prostor, medicinsku i nemedicinsku opremu i prijevozna sredstva,</w:t>
            </w:r>
          </w:p>
          <w:p w14:paraId="560EA18A" w14:textId="77777777" w:rsidR="00EB4F4B" w:rsidRPr="000A5486" w:rsidRDefault="00EB4F4B" w:rsidP="00EB4F4B">
            <w:pPr>
              <w:pStyle w:val="Odlomakpopisa"/>
              <w:numPr>
                <w:ilvl w:val="0"/>
                <w:numId w:val="15"/>
              </w:numPr>
              <w:spacing w:after="0" w:line="240" w:lineRule="auto"/>
              <w:ind w:left="709" w:hanging="283"/>
              <w:rPr>
                <w:rFonts w:ascii="Times New Roman" w:eastAsia="Times New Roman" w:hAnsi="Times New Roman" w:cs="Times New Roman"/>
                <w:color w:val="000000"/>
                <w:sz w:val="20"/>
                <w:szCs w:val="20"/>
                <w:lang w:eastAsia="hr-HR"/>
              </w:rPr>
            </w:pPr>
            <w:r w:rsidRPr="000A5486">
              <w:rPr>
                <w:rFonts w:ascii="Times New Roman" w:eastAsia="Times New Roman" w:hAnsi="Times New Roman" w:cs="Times New Roman"/>
                <w:color w:val="000000"/>
                <w:sz w:val="20"/>
                <w:szCs w:val="20"/>
                <w:lang w:eastAsia="hr-HR"/>
              </w:rPr>
              <w:t>investicijsko i tekuće održavanje zdravstvenih ustanova – prostora, medicinske i nemedicinske opreme i prijevoznih sredstava,</w:t>
            </w:r>
          </w:p>
          <w:p w14:paraId="0A581FE0" w14:textId="77777777" w:rsidR="00EB4F4B" w:rsidRPr="007423EA" w:rsidRDefault="00EB4F4B" w:rsidP="00EB4F4B">
            <w:pPr>
              <w:pStyle w:val="Odlomakpopisa"/>
              <w:numPr>
                <w:ilvl w:val="0"/>
                <w:numId w:val="15"/>
              </w:numPr>
              <w:spacing w:after="0" w:line="240" w:lineRule="auto"/>
              <w:ind w:left="709" w:hanging="283"/>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informatizaciju zdravstvene djelatnosti,</w:t>
            </w:r>
          </w:p>
          <w:p w14:paraId="71CB87B3" w14:textId="77777777" w:rsidR="00EB4F4B" w:rsidRPr="007423EA" w:rsidRDefault="00EB4F4B" w:rsidP="00EB4F4B">
            <w:pPr>
              <w:pStyle w:val="Odlomakpopisa"/>
              <w:numPr>
                <w:ilvl w:val="0"/>
                <w:numId w:val="15"/>
              </w:numPr>
              <w:spacing w:after="0" w:line="240" w:lineRule="auto"/>
              <w:ind w:left="709" w:hanging="283"/>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otplate kredita,</w:t>
            </w:r>
          </w:p>
          <w:p w14:paraId="2821C821" w14:textId="77777777" w:rsidR="00EB4F4B" w:rsidRPr="007423EA" w:rsidRDefault="00EB4F4B" w:rsidP="00085F08">
            <w:pPr>
              <w:spacing w:after="0" w:line="240" w:lineRule="auto"/>
              <w:ind w:left="142"/>
              <w:jc w:val="both"/>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Ova se sredstva, prema utvrđenom Popisu prioriteta, usuglašenom s Ministarstvom zdravstva,</w:t>
            </w:r>
          </w:p>
          <w:p w14:paraId="33075542" w14:textId="77777777" w:rsidR="00EB4F4B" w:rsidRDefault="00EB4F4B" w:rsidP="00085F08">
            <w:pPr>
              <w:spacing w:after="0" w:line="240" w:lineRule="auto"/>
              <w:ind w:left="142"/>
              <w:jc w:val="both"/>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distribuiraju zdravstvenim ustanovama na području Županije: Domu zdravlja Čakovec,  Zavodu za javno zdravstvo MŽ i Zavodu za hitnu medicinu MŽ.</w:t>
            </w:r>
          </w:p>
          <w:p w14:paraId="5EB1A72C" w14:textId="77777777" w:rsidR="00456894" w:rsidRDefault="00456894" w:rsidP="00085F08">
            <w:pPr>
              <w:pStyle w:val="Bezproreda"/>
              <w:jc w:val="both"/>
              <w:rPr>
                <w:rFonts w:ascii="Times New Roman" w:hAnsi="Times New Roman"/>
                <w:b/>
                <w:bCs/>
                <w:sz w:val="20"/>
                <w:szCs w:val="20"/>
              </w:rPr>
            </w:pPr>
          </w:p>
          <w:p w14:paraId="3B5E9274" w14:textId="2A501E93" w:rsidR="00EB4F4B" w:rsidRPr="00456894" w:rsidRDefault="00EB4F4B" w:rsidP="00456894">
            <w:pPr>
              <w:pStyle w:val="Bezproreda"/>
              <w:ind w:left="171"/>
              <w:jc w:val="both"/>
              <w:rPr>
                <w:rFonts w:ascii="Times New Roman" w:hAnsi="Times New Roman"/>
                <w:b/>
                <w:bCs/>
                <w:sz w:val="20"/>
                <w:szCs w:val="20"/>
              </w:rPr>
            </w:pPr>
            <w:r w:rsidRPr="00456894">
              <w:rPr>
                <w:rFonts w:ascii="Times New Roman" w:hAnsi="Times New Roman"/>
                <w:b/>
                <w:bCs/>
                <w:sz w:val="20"/>
                <w:szCs w:val="20"/>
              </w:rPr>
              <w:t xml:space="preserve">Povećava se stavka s </w:t>
            </w:r>
            <w:r w:rsidRPr="00456894">
              <w:rPr>
                <w:rFonts w:ascii="Times New Roman" w:eastAsia="Times New Roman" w:hAnsi="Times New Roman"/>
                <w:b/>
                <w:bCs/>
                <w:color w:val="000000"/>
                <w:sz w:val="20"/>
                <w:szCs w:val="20"/>
                <w:lang w:eastAsia="hr-HR"/>
              </w:rPr>
              <w:t>844.833</w:t>
            </w:r>
            <w:r w:rsidRPr="00456894">
              <w:rPr>
                <w:rFonts w:ascii="Times New Roman" w:hAnsi="Times New Roman"/>
                <w:b/>
                <w:bCs/>
                <w:sz w:val="20"/>
                <w:szCs w:val="20"/>
              </w:rPr>
              <w:t xml:space="preserve">,00 eura na </w:t>
            </w:r>
            <w:r w:rsidRPr="00456894">
              <w:rPr>
                <w:rFonts w:ascii="Times New Roman" w:eastAsia="Times New Roman" w:hAnsi="Times New Roman"/>
                <w:b/>
                <w:bCs/>
                <w:color w:val="000000"/>
                <w:sz w:val="20"/>
                <w:szCs w:val="20"/>
                <w:lang w:eastAsia="hr-HR"/>
              </w:rPr>
              <w:t>1.150.446</w:t>
            </w:r>
            <w:r w:rsidRPr="00456894">
              <w:rPr>
                <w:rFonts w:ascii="Times New Roman" w:hAnsi="Times New Roman"/>
                <w:b/>
                <w:bCs/>
                <w:sz w:val="20"/>
                <w:szCs w:val="20"/>
              </w:rPr>
              <w:t>,00 eura sukladno povećanju iznosa sredstava odobrenih prema Odluci o minimalnim financijskim standardima za decentralizirane funkcije za zdravstvene ustanove u 2024. godini (Narodne novine broj 10/24.).</w:t>
            </w:r>
          </w:p>
          <w:p w14:paraId="36253EF0" w14:textId="77777777" w:rsidR="00EB4F4B" w:rsidRPr="009F0770" w:rsidRDefault="00EB4F4B" w:rsidP="00085F08">
            <w:pPr>
              <w:spacing w:after="0" w:line="240" w:lineRule="auto"/>
              <w:ind w:left="142"/>
              <w:jc w:val="both"/>
              <w:rPr>
                <w:rFonts w:ascii="Times New Roman" w:eastAsia="Times New Roman" w:hAnsi="Times New Roman" w:cs="Times New Roman"/>
                <w:color w:val="000000"/>
                <w:sz w:val="20"/>
                <w:szCs w:val="20"/>
                <w:lang w:eastAsia="hr-HR"/>
              </w:rPr>
            </w:pPr>
          </w:p>
        </w:tc>
      </w:tr>
      <w:tr w:rsidR="00EB4F4B" w:rsidRPr="007423EA" w14:paraId="3F6F3E71"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7D2CEC39" w14:textId="77777777" w:rsidR="00EB4F4B" w:rsidRPr="007423EA"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Stomatolozi – dežurstva</w:t>
            </w:r>
          </w:p>
        </w:tc>
      </w:tr>
      <w:tr w:rsidR="00EB4F4B" w:rsidRPr="007423EA" w14:paraId="135540EA"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29BB5915" w14:textId="77777777" w:rsidR="00EB4F4B" w:rsidRPr="009F0770"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 xml:space="preserve">Financiranje nadstandarda u primarnoj zdravstvenoj zaštiti – dežurstva dentalne medicine u nedjelju i praznicima. Radno vrijeme je od 08,00 do 20,00 sati na lokaciji dežurne stomatološke ordinacije za područje Međimurske županije u novoj zgradi Doma zdravlja Čakovec u Čakovcu, Ivana Gorana Kovačića 1e, na drugom katu zgrade. </w:t>
            </w:r>
          </w:p>
        </w:tc>
      </w:tr>
      <w:tr w:rsidR="00EB4F4B" w:rsidRPr="007423EA" w14:paraId="72EE81A0"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48A81305" w14:textId="77777777" w:rsidR="00EB4F4B" w:rsidRPr="007423EA"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Zdravstvene usluge – mrtvozorstvo</w:t>
            </w:r>
          </w:p>
        </w:tc>
      </w:tr>
      <w:tr w:rsidR="00EB4F4B" w:rsidRPr="007423EA" w14:paraId="06FEF970"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42EFDD06" w14:textId="77777777" w:rsidR="00EB4F4B" w:rsidRPr="009F0770" w:rsidRDefault="00EB4F4B" w:rsidP="00085F08">
            <w:pPr>
              <w:spacing w:after="0" w:line="240" w:lineRule="auto"/>
              <w:ind w:left="142"/>
              <w:rPr>
                <w:rFonts w:ascii="Times New Roman" w:hAnsi="Times New Roman" w:cs="Times New Roman"/>
                <w:sz w:val="20"/>
                <w:szCs w:val="20"/>
              </w:rPr>
            </w:pPr>
            <w:r w:rsidRPr="007423EA">
              <w:rPr>
                <w:rFonts w:ascii="Times New Roman" w:hAnsi="Times New Roman" w:cs="Times New Roman"/>
                <w:sz w:val="20"/>
                <w:szCs w:val="20"/>
              </w:rPr>
              <w:t>Osiguranje rada mrtvozorničke službe izvan zdravstvenih ustanova na području Međimurske županije i osiguranje obavljanja potrebnih obdukcija.</w:t>
            </w:r>
          </w:p>
        </w:tc>
      </w:tr>
      <w:tr w:rsidR="00EB4F4B" w:rsidRPr="007423EA" w14:paraId="5840498A"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7EB3F162" w14:textId="77777777" w:rsidR="00EB4F4B" w:rsidRPr="009F0770"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Monitoring vodoopskrbnog sustava u Međimurskoj županiji</w:t>
            </w:r>
          </w:p>
        </w:tc>
      </w:tr>
      <w:tr w:rsidR="00EB4F4B" w:rsidRPr="007423EA" w14:paraId="401829CF"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35522699" w14:textId="77777777" w:rsidR="00EB4F4B"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Sustavno praćenje zdravstvene ispravnosti vode provođenjem niza planiranih mjerenja i analiza pojedinih parametara vode za ljudsku potrošnju, a obuhvaća monitoring (praćenje) parametara skupine A i parametara skupine B te monitoring parametara radioaktivnih tvari u vodi za ljudsku potrošnju.</w:t>
            </w:r>
          </w:p>
          <w:p w14:paraId="7DAA1F7B" w14:textId="77777777" w:rsidR="00456894" w:rsidRDefault="00456894" w:rsidP="00085F08">
            <w:pPr>
              <w:spacing w:after="0" w:line="240" w:lineRule="auto"/>
              <w:ind w:left="142"/>
              <w:rPr>
                <w:rFonts w:ascii="Times New Roman" w:eastAsia="Times New Roman" w:hAnsi="Times New Roman" w:cs="Times New Roman"/>
                <w:color w:val="000000"/>
                <w:sz w:val="20"/>
                <w:szCs w:val="20"/>
                <w:lang w:eastAsia="hr-HR"/>
              </w:rPr>
            </w:pPr>
          </w:p>
          <w:p w14:paraId="2B9F91E7" w14:textId="77777777" w:rsidR="00EB4F4B" w:rsidRPr="00456894" w:rsidRDefault="00EB4F4B" w:rsidP="00456894">
            <w:pPr>
              <w:pStyle w:val="Bezproreda"/>
              <w:ind w:left="171"/>
              <w:jc w:val="both"/>
              <w:rPr>
                <w:rFonts w:ascii="Times New Roman" w:hAnsi="Times New Roman"/>
                <w:b/>
                <w:bCs/>
                <w:sz w:val="20"/>
                <w:szCs w:val="20"/>
              </w:rPr>
            </w:pPr>
            <w:r w:rsidRPr="00456894">
              <w:rPr>
                <w:rFonts w:ascii="Times New Roman" w:hAnsi="Times New Roman"/>
                <w:b/>
                <w:bCs/>
                <w:sz w:val="20"/>
                <w:szCs w:val="20"/>
              </w:rPr>
              <w:t xml:space="preserve">Smanjuje se stavka s planiranih </w:t>
            </w:r>
            <w:r w:rsidRPr="00456894">
              <w:rPr>
                <w:rFonts w:ascii="Times New Roman" w:eastAsia="Times New Roman" w:hAnsi="Times New Roman"/>
                <w:b/>
                <w:bCs/>
                <w:color w:val="000000"/>
                <w:sz w:val="20"/>
                <w:szCs w:val="20"/>
                <w:lang w:eastAsia="hr-HR"/>
              </w:rPr>
              <w:t>25.489</w:t>
            </w:r>
            <w:r w:rsidRPr="00456894">
              <w:rPr>
                <w:rFonts w:ascii="Times New Roman" w:hAnsi="Times New Roman"/>
                <w:b/>
                <w:bCs/>
                <w:sz w:val="20"/>
                <w:szCs w:val="20"/>
              </w:rPr>
              <w:t xml:space="preserve">,00 eura na </w:t>
            </w:r>
            <w:r w:rsidRPr="00456894">
              <w:rPr>
                <w:rFonts w:ascii="Times New Roman" w:eastAsia="Times New Roman" w:hAnsi="Times New Roman"/>
                <w:b/>
                <w:bCs/>
                <w:color w:val="000000"/>
                <w:sz w:val="20"/>
                <w:szCs w:val="20"/>
                <w:lang w:eastAsia="hr-HR"/>
              </w:rPr>
              <w:t>23.362</w:t>
            </w:r>
            <w:r w:rsidRPr="00456894">
              <w:rPr>
                <w:rFonts w:ascii="Times New Roman" w:hAnsi="Times New Roman"/>
                <w:b/>
                <w:bCs/>
                <w:sz w:val="20"/>
                <w:szCs w:val="20"/>
              </w:rPr>
              <w:t>,00 eura iz razloga što ZZJZ Međimurske županije izrađuje Plan monitoringa vode za ljudsku potrošnju s planiranim troškovima prije izlaska službenog nacionalnog plana monitoringa, te su stoga moguća odstupanja u broju i vrsti analiza, a shodno tome i troškovi. Tijekom godine plan je usklađen s nacionalnim planom i potrebni izdaci za ovu stavku su korigirani sukladno s izvršenjem plana.</w:t>
            </w:r>
          </w:p>
          <w:p w14:paraId="23AD07FD" w14:textId="77777777" w:rsidR="00EB4F4B" w:rsidRPr="009F0770" w:rsidRDefault="00EB4F4B" w:rsidP="00085F08">
            <w:pPr>
              <w:spacing w:after="0" w:line="240" w:lineRule="auto"/>
              <w:ind w:left="142"/>
              <w:rPr>
                <w:rFonts w:ascii="Times New Roman" w:eastAsia="Times New Roman" w:hAnsi="Times New Roman" w:cs="Times New Roman"/>
                <w:color w:val="000000"/>
                <w:sz w:val="20"/>
                <w:szCs w:val="20"/>
                <w:lang w:eastAsia="hr-HR"/>
              </w:rPr>
            </w:pPr>
          </w:p>
        </w:tc>
      </w:tr>
      <w:tr w:rsidR="00EB4F4B" w:rsidRPr="007423EA" w14:paraId="3EB43587"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7A08CD2D" w14:textId="77777777" w:rsidR="00EB4F4B" w:rsidRPr="009F0770" w:rsidRDefault="00EB4F4B" w:rsidP="00085F08">
            <w:pPr>
              <w:spacing w:after="0" w:line="240" w:lineRule="auto"/>
              <w:rPr>
                <w:rFonts w:ascii="Times New Roman" w:hAnsi="Times New Roman" w:cs="Times New Roman"/>
                <w:b/>
                <w:sz w:val="20"/>
                <w:szCs w:val="20"/>
              </w:rPr>
            </w:pPr>
            <w:r w:rsidRPr="007423EA">
              <w:rPr>
                <w:rFonts w:ascii="Times New Roman" w:hAnsi="Times New Roman" w:cs="Times New Roman"/>
                <w:b/>
                <w:sz w:val="20"/>
                <w:szCs w:val="20"/>
              </w:rPr>
              <w:t>Promicanje zdravlja, prevencija i rano otkrivanje bolesti</w:t>
            </w:r>
          </w:p>
        </w:tc>
      </w:tr>
      <w:tr w:rsidR="00EB4F4B" w:rsidRPr="007423EA" w14:paraId="10F8ACDA"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22765163" w14:textId="77777777" w:rsidR="00EB4F4B" w:rsidRPr="007423EA"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U Međimurskoj županiji organiziraju se i provod programi promicanja zdravlja, prevencija i rano otkrivanje bolesti suradnjom zdravstvenih</w:t>
            </w:r>
          </w:p>
          <w:p w14:paraId="301D1889" w14:textId="77777777" w:rsidR="00EB4F4B" w:rsidRPr="007423EA"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ustanova, upravnih odjela, socijalnih, obrazovnih, sportskih i kulturnih ustanova i organizacija civilnog</w:t>
            </w:r>
          </w:p>
          <w:p w14:paraId="674303E1" w14:textId="77777777" w:rsidR="00EB4F4B" w:rsidRPr="009F0770"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društva tamo gdje ljudi žive, rade i provode slobodno vrijeme.</w:t>
            </w:r>
          </w:p>
        </w:tc>
      </w:tr>
      <w:tr w:rsidR="00EB4F4B" w:rsidRPr="007423EA" w14:paraId="759FC0D8"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2F0BE011" w14:textId="77777777" w:rsidR="00EB4F4B" w:rsidRPr="009F0770" w:rsidRDefault="00EB4F4B" w:rsidP="00085F08">
            <w:pPr>
              <w:spacing w:after="0" w:line="240" w:lineRule="auto"/>
              <w:rPr>
                <w:rFonts w:ascii="Times New Roman" w:hAnsi="Times New Roman" w:cs="Times New Roman"/>
                <w:b/>
                <w:sz w:val="20"/>
                <w:szCs w:val="20"/>
              </w:rPr>
            </w:pPr>
            <w:r w:rsidRPr="007423EA">
              <w:rPr>
                <w:rFonts w:ascii="Times New Roman" w:hAnsi="Times New Roman" w:cs="Times New Roman"/>
                <w:b/>
                <w:sz w:val="20"/>
                <w:szCs w:val="20"/>
              </w:rPr>
              <w:t>Zdrava županija</w:t>
            </w:r>
          </w:p>
        </w:tc>
      </w:tr>
      <w:tr w:rsidR="00EB4F4B" w:rsidRPr="007423EA" w14:paraId="3D796FA2"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0CB6020D" w14:textId="77777777" w:rsidR="00EB4F4B" w:rsidRPr="009F0770"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Članarina za sudjelovanje u projektu „Zdrava županija“.</w:t>
            </w:r>
          </w:p>
        </w:tc>
      </w:tr>
      <w:tr w:rsidR="00EB4F4B" w:rsidRPr="007423EA" w14:paraId="37DCF165"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76BC7B8E" w14:textId="77777777" w:rsidR="00EB4F4B" w:rsidRPr="009F0770"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Savjet za zdravlje</w:t>
            </w:r>
          </w:p>
        </w:tc>
      </w:tr>
      <w:tr w:rsidR="00EB4F4B" w:rsidRPr="007423EA" w14:paraId="63708B37"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32257E71" w14:textId="77777777" w:rsidR="00EB4F4B" w:rsidRPr="009F0770"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Savjet za zdravlje MŽ osnovan je u cilju ostvarivanja prava, obveza, zadaća i ciljeva MŽ na području zdravstvene zaštite, a prvenstveno radi davanja mišljenja na prijedlog Plana zdravstvene zaštite za područje županije.</w:t>
            </w:r>
          </w:p>
        </w:tc>
      </w:tr>
      <w:tr w:rsidR="00EB4F4B" w:rsidRPr="007423EA" w14:paraId="7754CD3E"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6F99B8D6" w14:textId="77777777" w:rsidR="00EB4F4B" w:rsidRPr="009F0770" w:rsidRDefault="00EB4F4B" w:rsidP="00085F08">
            <w:pPr>
              <w:spacing w:after="0" w:line="240" w:lineRule="auto"/>
              <w:rPr>
                <w:rFonts w:ascii="Times New Roman" w:eastAsia="Times New Roman" w:hAnsi="Times New Roman" w:cs="Times New Roman"/>
                <w:b/>
                <w:bCs/>
                <w:iCs/>
                <w:sz w:val="20"/>
                <w:szCs w:val="20"/>
                <w:lang w:eastAsia="hr-HR"/>
              </w:rPr>
            </w:pPr>
            <w:r w:rsidRPr="007423EA">
              <w:rPr>
                <w:rFonts w:ascii="Times New Roman" w:eastAsia="Times New Roman" w:hAnsi="Times New Roman" w:cs="Times New Roman"/>
                <w:b/>
                <w:bCs/>
                <w:iCs/>
                <w:sz w:val="20"/>
                <w:szCs w:val="20"/>
                <w:lang w:eastAsia="hr-HR"/>
              </w:rPr>
              <w:t>Dom zdravlja Čakovec</w:t>
            </w:r>
          </w:p>
        </w:tc>
      </w:tr>
      <w:tr w:rsidR="00EB4F4B" w:rsidRPr="007423EA" w14:paraId="59909015"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0B52CC1F" w14:textId="77777777" w:rsidR="00EB4F4B" w:rsidRDefault="00EB4F4B" w:rsidP="00085F08">
            <w:pPr>
              <w:pStyle w:val="Odlomakpopisa"/>
              <w:spacing w:after="0" w:line="240" w:lineRule="auto"/>
              <w:ind w:left="142"/>
              <w:jc w:val="both"/>
              <w:rPr>
                <w:rFonts w:ascii="Times New Roman" w:hAnsi="Times New Roman" w:cs="Times New Roman"/>
                <w:sz w:val="20"/>
                <w:szCs w:val="20"/>
              </w:rPr>
            </w:pPr>
            <w:r w:rsidRPr="007423EA">
              <w:rPr>
                <w:rFonts w:ascii="Times New Roman" w:hAnsi="Times New Roman" w:cs="Times New Roman"/>
                <w:sz w:val="20"/>
                <w:szCs w:val="20"/>
              </w:rPr>
              <w:t xml:space="preserve">Osnovna djelatnost Doma zdravlja Čakovec je pružanje primarne zdravstvene zaštite cjelokupnom stanovništvu Međimurske županije u cilju zaštite zdravlja te provođenja aktivnosti i programa na njegovom unaprjeđenju. </w:t>
            </w:r>
          </w:p>
          <w:p w14:paraId="0554985A" w14:textId="77777777" w:rsidR="00456894" w:rsidRDefault="00456894" w:rsidP="00085F08">
            <w:pPr>
              <w:pStyle w:val="Odlomakpopisa"/>
              <w:spacing w:after="0" w:line="240" w:lineRule="auto"/>
              <w:ind w:left="142"/>
              <w:jc w:val="both"/>
              <w:rPr>
                <w:rFonts w:ascii="Times New Roman" w:hAnsi="Times New Roman" w:cs="Times New Roman"/>
                <w:sz w:val="20"/>
                <w:szCs w:val="20"/>
              </w:rPr>
            </w:pPr>
          </w:p>
          <w:p w14:paraId="026D79D6" w14:textId="77777777" w:rsidR="00EB4F4B" w:rsidRPr="00456894" w:rsidRDefault="00EB4F4B" w:rsidP="00456894">
            <w:pPr>
              <w:pStyle w:val="Bezproreda"/>
              <w:ind w:left="171"/>
              <w:jc w:val="both"/>
              <w:rPr>
                <w:rFonts w:ascii="Times New Roman" w:hAnsi="Times New Roman"/>
                <w:b/>
                <w:bCs/>
                <w:sz w:val="20"/>
                <w:szCs w:val="20"/>
              </w:rPr>
            </w:pPr>
            <w:r w:rsidRPr="00456894">
              <w:rPr>
                <w:rFonts w:ascii="Times New Roman" w:hAnsi="Times New Roman"/>
                <w:b/>
                <w:bCs/>
                <w:sz w:val="20"/>
                <w:szCs w:val="20"/>
              </w:rPr>
              <w:t>A100910 Dom zdravlja Čakovec (izvor financiranja vlastiti i ostali prihodi)</w:t>
            </w:r>
          </w:p>
          <w:p w14:paraId="3CE7BF8A" w14:textId="77777777" w:rsidR="00EB4F4B" w:rsidRPr="00456894" w:rsidRDefault="00EB4F4B" w:rsidP="00456894">
            <w:pPr>
              <w:pStyle w:val="Bezproreda"/>
              <w:ind w:left="171"/>
              <w:jc w:val="both"/>
              <w:rPr>
                <w:rFonts w:ascii="Times New Roman" w:hAnsi="Times New Roman"/>
                <w:b/>
                <w:bCs/>
                <w:sz w:val="20"/>
                <w:szCs w:val="20"/>
              </w:rPr>
            </w:pPr>
            <w:r w:rsidRPr="00456894">
              <w:rPr>
                <w:rFonts w:ascii="Times New Roman" w:hAnsi="Times New Roman"/>
                <w:b/>
                <w:bCs/>
                <w:sz w:val="20"/>
                <w:szCs w:val="20"/>
              </w:rPr>
              <w:t>Predlaže se donošenje izmjena i dopuna Financijskog plana za 2024. godinu kako bi se izvršilo usklađenje s izvršenjem Plana za 2024. godinu te uočenim potrebama nakon proteka prvog kvartala ove godine zbog čega su izvršene korekcije na strani prihoda i rashoda koje nisu bile poznate u trenutku izrade prijedloga plana za 2024. godinu.</w:t>
            </w:r>
          </w:p>
          <w:p w14:paraId="21ABDED7" w14:textId="77777777" w:rsidR="00EB4F4B" w:rsidRPr="007423EA" w:rsidRDefault="00EB4F4B" w:rsidP="00085F08">
            <w:pPr>
              <w:pStyle w:val="Odlomakpopisa"/>
              <w:spacing w:after="0" w:line="240" w:lineRule="auto"/>
              <w:ind w:left="142"/>
              <w:jc w:val="both"/>
              <w:rPr>
                <w:rFonts w:ascii="Times New Roman" w:hAnsi="Times New Roman" w:cs="Times New Roman"/>
                <w:sz w:val="20"/>
                <w:szCs w:val="20"/>
              </w:rPr>
            </w:pPr>
          </w:p>
        </w:tc>
      </w:tr>
      <w:tr w:rsidR="00EB4F4B" w:rsidRPr="007423EA" w14:paraId="4D7C960C"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19F45564" w14:textId="77777777" w:rsidR="00EB4F4B" w:rsidRPr="009F0770"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 xml:space="preserve">Zavod za javno zdravstvo međimurske županije  </w:t>
            </w:r>
          </w:p>
        </w:tc>
      </w:tr>
      <w:tr w:rsidR="00EB4F4B" w:rsidRPr="007423EA" w14:paraId="19FF972B"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3F953775" w14:textId="77777777" w:rsidR="00EB4F4B" w:rsidRDefault="00EB4F4B" w:rsidP="00085F08">
            <w:pPr>
              <w:spacing w:after="0" w:line="240" w:lineRule="auto"/>
              <w:ind w:left="142"/>
              <w:rPr>
                <w:rFonts w:ascii="Times New Roman" w:eastAsia="Times New Roman" w:hAnsi="Times New Roman" w:cs="Times New Roman"/>
                <w:color w:val="000000"/>
                <w:sz w:val="20"/>
                <w:szCs w:val="20"/>
              </w:rPr>
            </w:pPr>
            <w:r w:rsidRPr="007423EA">
              <w:rPr>
                <w:rFonts w:ascii="Times New Roman" w:eastAsia="Times New Roman" w:hAnsi="Times New Roman" w:cs="Times New Roman"/>
                <w:color w:val="000000"/>
                <w:sz w:val="20"/>
                <w:szCs w:val="20"/>
              </w:rPr>
              <w:t>Zavod za javno zdravstvo Međimurske županije obavlja djelatnosti epidemiologije zaraznih bolesti i kroničnih masovnih nezaraznih bolesti, javnog zdravstva, zdravstvenog prosvjećivanja s promicanjem zdravlja i prevencije bolesti, zdravstvene ekologije, mikrobiologije, školske medicine, mentalnog zdravlja i prevencije ovisnosti.</w:t>
            </w:r>
          </w:p>
          <w:p w14:paraId="0B2D0A3E" w14:textId="77777777" w:rsidR="00456894" w:rsidRDefault="00456894" w:rsidP="00085F08">
            <w:pPr>
              <w:spacing w:after="0" w:line="240" w:lineRule="auto"/>
              <w:ind w:left="142"/>
              <w:rPr>
                <w:rFonts w:ascii="Times New Roman" w:eastAsia="Times New Roman" w:hAnsi="Times New Roman" w:cs="Times New Roman"/>
                <w:color w:val="000000"/>
                <w:sz w:val="20"/>
                <w:szCs w:val="20"/>
              </w:rPr>
            </w:pPr>
          </w:p>
          <w:p w14:paraId="5A7D48F6" w14:textId="77777777" w:rsidR="00EB4F4B" w:rsidRPr="00456894" w:rsidRDefault="00EB4F4B" w:rsidP="00456894">
            <w:pPr>
              <w:pStyle w:val="Bezproreda"/>
              <w:ind w:left="171"/>
              <w:jc w:val="both"/>
              <w:rPr>
                <w:rFonts w:ascii="Times New Roman" w:hAnsi="Times New Roman"/>
                <w:b/>
                <w:bCs/>
                <w:sz w:val="20"/>
                <w:szCs w:val="20"/>
              </w:rPr>
            </w:pPr>
            <w:r w:rsidRPr="00456894">
              <w:rPr>
                <w:rFonts w:ascii="Times New Roman" w:hAnsi="Times New Roman"/>
                <w:b/>
                <w:bCs/>
                <w:sz w:val="20"/>
                <w:szCs w:val="20"/>
              </w:rPr>
              <w:t>A 100911 Zavod za javno zdravstvo Međimurske županije (izvor financiranja vlastiti i ostali prihodi)</w:t>
            </w:r>
          </w:p>
          <w:p w14:paraId="1364EDD2" w14:textId="77777777" w:rsidR="00EB4F4B" w:rsidRPr="00456894" w:rsidRDefault="00EB4F4B" w:rsidP="00456894">
            <w:pPr>
              <w:pStyle w:val="Bezproreda"/>
              <w:ind w:left="171"/>
              <w:jc w:val="both"/>
              <w:rPr>
                <w:rFonts w:ascii="Times New Roman" w:hAnsi="Times New Roman"/>
                <w:b/>
                <w:bCs/>
                <w:sz w:val="20"/>
                <w:szCs w:val="20"/>
              </w:rPr>
            </w:pPr>
            <w:r w:rsidRPr="00456894">
              <w:rPr>
                <w:rFonts w:ascii="Times New Roman" w:hAnsi="Times New Roman"/>
                <w:b/>
                <w:bCs/>
                <w:sz w:val="20"/>
                <w:szCs w:val="20"/>
              </w:rPr>
              <w:t>Predlaže se donošenje izmjena i dopuna Financijskog plana za 2024. godinu kako bi se izvršilo usklađenje s izvršenjem Plana za 2024. godinu te uočenim potrebama nakon proteka prvog kvartala ove godine zbog čega su izvršene korekcije na strani prihoda i rashoda koje nisu bile poznate u trenutku izrade prijedloga plana za 2024. godinu.</w:t>
            </w:r>
          </w:p>
          <w:p w14:paraId="22044CB6" w14:textId="77777777" w:rsidR="00EB4F4B" w:rsidRPr="009F0770" w:rsidRDefault="00EB4F4B" w:rsidP="00085F08">
            <w:pPr>
              <w:spacing w:after="0" w:line="240" w:lineRule="auto"/>
              <w:ind w:left="142"/>
              <w:rPr>
                <w:rFonts w:ascii="Times New Roman" w:eastAsia="Times New Roman" w:hAnsi="Times New Roman" w:cs="Times New Roman"/>
                <w:color w:val="000000"/>
                <w:sz w:val="20"/>
                <w:szCs w:val="20"/>
              </w:rPr>
            </w:pPr>
          </w:p>
        </w:tc>
      </w:tr>
      <w:tr w:rsidR="00EB4F4B" w:rsidRPr="007423EA" w14:paraId="1120E8ED"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7D57172C" w14:textId="77777777" w:rsidR="00EB4F4B" w:rsidRPr="009F0770"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Zavod za hitnu medicinu Međimurske županije</w:t>
            </w:r>
          </w:p>
        </w:tc>
      </w:tr>
      <w:tr w:rsidR="00EB4F4B" w:rsidRPr="007423EA" w14:paraId="349F18DF"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36947BFA" w14:textId="77777777" w:rsidR="00EB4F4B" w:rsidRDefault="00EB4F4B" w:rsidP="00085F08">
            <w:pPr>
              <w:spacing w:after="0" w:line="240" w:lineRule="auto"/>
              <w:ind w:left="142"/>
              <w:rPr>
                <w:rFonts w:ascii="Times New Roman" w:hAnsi="Times New Roman" w:cs="Times New Roman"/>
                <w:sz w:val="20"/>
                <w:szCs w:val="20"/>
              </w:rPr>
            </w:pPr>
            <w:r w:rsidRPr="007423EA">
              <w:rPr>
                <w:rFonts w:ascii="Times New Roman" w:hAnsi="Times New Roman" w:cs="Times New Roman"/>
                <w:sz w:val="20"/>
                <w:szCs w:val="20"/>
              </w:rPr>
              <w:t>Zavod za hitnu medicinu Međimurske županije provodi i  osigurava zdravstvenu zaštitu kroz djelatnost hitne medicine i djelatnost sanitetskog prijevoza.</w:t>
            </w:r>
          </w:p>
          <w:p w14:paraId="1C07FD2A" w14:textId="77777777" w:rsidR="00456894" w:rsidRDefault="00456894" w:rsidP="00085F08">
            <w:pPr>
              <w:spacing w:after="0" w:line="240" w:lineRule="auto"/>
              <w:ind w:left="142"/>
              <w:rPr>
                <w:rFonts w:ascii="Times New Roman" w:hAnsi="Times New Roman" w:cs="Times New Roman"/>
                <w:sz w:val="20"/>
                <w:szCs w:val="20"/>
              </w:rPr>
            </w:pPr>
          </w:p>
          <w:p w14:paraId="79650247" w14:textId="77777777" w:rsidR="00EB4F4B" w:rsidRPr="00456894" w:rsidRDefault="00EB4F4B" w:rsidP="00456894">
            <w:pPr>
              <w:pStyle w:val="Bezproreda"/>
              <w:ind w:left="171"/>
              <w:jc w:val="both"/>
              <w:rPr>
                <w:rFonts w:ascii="Times New Roman" w:hAnsi="Times New Roman"/>
                <w:b/>
                <w:bCs/>
                <w:sz w:val="20"/>
                <w:szCs w:val="20"/>
              </w:rPr>
            </w:pPr>
            <w:r w:rsidRPr="00456894">
              <w:rPr>
                <w:rFonts w:ascii="Times New Roman" w:hAnsi="Times New Roman"/>
                <w:b/>
                <w:bCs/>
                <w:sz w:val="20"/>
                <w:szCs w:val="20"/>
              </w:rPr>
              <w:t>A100912  Zavod za hitnu medicinu Međimurske županije (izvor financiranja vlastiti i ostali prihodi)</w:t>
            </w:r>
          </w:p>
          <w:p w14:paraId="3315638B" w14:textId="77777777" w:rsidR="00EB4F4B" w:rsidRPr="00456894" w:rsidRDefault="00EB4F4B" w:rsidP="00456894">
            <w:pPr>
              <w:pStyle w:val="Bezproreda"/>
              <w:ind w:left="171"/>
              <w:jc w:val="both"/>
              <w:rPr>
                <w:rFonts w:ascii="Times New Roman" w:hAnsi="Times New Roman"/>
                <w:b/>
                <w:bCs/>
                <w:sz w:val="20"/>
                <w:szCs w:val="20"/>
              </w:rPr>
            </w:pPr>
            <w:r w:rsidRPr="00456894">
              <w:rPr>
                <w:rFonts w:ascii="Times New Roman" w:hAnsi="Times New Roman"/>
                <w:b/>
                <w:bCs/>
                <w:sz w:val="20"/>
                <w:szCs w:val="20"/>
              </w:rPr>
              <w:t>Predlaže se donošenje izmjena i dopuna Financijskog plana za 2024. godinu kako bi se izvršilo usklađenje s izvršenjem Plana za 2024. godinu te uočenim potrebama nakon proteka prvog kvartala ove godine zbog čega su izvršene korekcije na strani prihoda i rashoda koje nisu bile poznate u trenutku izrade prijedloga plana za 2024. godinu.</w:t>
            </w:r>
          </w:p>
          <w:p w14:paraId="569887D0" w14:textId="77777777" w:rsidR="00EB4F4B" w:rsidRPr="009F0770" w:rsidRDefault="00EB4F4B" w:rsidP="00085F08">
            <w:pPr>
              <w:spacing w:after="0" w:line="240" w:lineRule="auto"/>
              <w:ind w:left="142"/>
              <w:rPr>
                <w:rFonts w:ascii="Times New Roman" w:hAnsi="Times New Roman" w:cs="Times New Roman"/>
                <w:sz w:val="20"/>
                <w:szCs w:val="20"/>
              </w:rPr>
            </w:pPr>
          </w:p>
        </w:tc>
      </w:tr>
      <w:tr w:rsidR="00EB4F4B" w:rsidRPr="007423EA" w14:paraId="02C23665"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5689E27A" w14:textId="77777777" w:rsidR="00EB4F4B" w:rsidRPr="009F0770"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Međimurska županija – prijatelj djece</w:t>
            </w:r>
          </w:p>
        </w:tc>
      </w:tr>
      <w:tr w:rsidR="00EB4F4B" w:rsidRPr="007423EA" w14:paraId="6B29347C"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6FAD6C86" w14:textId="77777777" w:rsidR="00EB4F4B" w:rsidRPr="007423EA"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Program obuhvaća sva područja života djeteta u lokalnoj zajednici, te afirmira holistički pristup zajednice usmjeren na dobrobit djece, stvarajući sigurno i poticajno okruženje za djecu.</w:t>
            </w:r>
          </w:p>
        </w:tc>
      </w:tr>
      <w:tr w:rsidR="00EB4F4B" w:rsidRPr="007423EA" w14:paraId="7DD07BFF"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26CF67DE" w14:textId="77777777" w:rsidR="00EB4F4B" w:rsidRPr="009F0770"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Sufinanciranje pratnje za djecu na liječenju u Županijskoj bolnici Čakovec</w:t>
            </w:r>
          </w:p>
        </w:tc>
      </w:tr>
      <w:tr w:rsidR="00EB4F4B" w:rsidRPr="007423EA" w14:paraId="0FD254DA"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4231E95C" w14:textId="77777777" w:rsidR="00EB4F4B" w:rsidRPr="007423EA"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Program se</w:t>
            </w:r>
            <w:r>
              <w:rPr>
                <w:rFonts w:ascii="Times New Roman" w:eastAsia="Times New Roman" w:hAnsi="Times New Roman" w:cs="Times New Roman"/>
                <w:color w:val="000000"/>
                <w:sz w:val="20"/>
                <w:szCs w:val="20"/>
                <w:lang w:eastAsia="hr-HR"/>
              </w:rPr>
              <w:t xml:space="preserve"> </w:t>
            </w:r>
            <w:r w:rsidRPr="007423EA">
              <w:rPr>
                <w:rFonts w:ascii="Times New Roman" w:eastAsia="Times New Roman" w:hAnsi="Times New Roman" w:cs="Times New Roman"/>
                <w:color w:val="000000"/>
                <w:sz w:val="20"/>
                <w:szCs w:val="20"/>
                <w:lang w:eastAsia="hr-HR"/>
              </w:rPr>
              <w:t>provodi se u svrhu sufinanciranje pratnje djeteta kod  hospitalizacije u ŽBČ za osobe koje to pravo ne ostvaruju temeljem uputnice.</w:t>
            </w:r>
          </w:p>
        </w:tc>
      </w:tr>
      <w:tr w:rsidR="00EB4F4B" w:rsidRPr="007423EA" w14:paraId="187B3E1D"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130DEE4A" w14:textId="77777777" w:rsidR="00EB4F4B" w:rsidRPr="009F0770" w:rsidRDefault="00EB4F4B" w:rsidP="00085F08">
            <w:pPr>
              <w:spacing w:after="0" w:line="240" w:lineRule="auto"/>
              <w:rPr>
                <w:rFonts w:ascii="Times New Roman" w:hAnsi="Times New Roman" w:cs="Times New Roman"/>
                <w:b/>
                <w:sz w:val="20"/>
                <w:szCs w:val="20"/>
              </w:rPr>
            </w:pPr>
            <w:r w:rsidRPr="007423EA">
              <w:rPr>
                <w:rFonts w:ascii="Times New Roman" w:hAnsi="Times New Roman" w:cs="Times New Roman"/>
                <w:b/>
                <w:sz w:val="20"/>
                <w:szCs w:val="20"/>
              </w:rPr>
              <w:t>Sufinanciranje palijativne skrbi</w:t>
            </w:r>
          </w:p>
        </w:tc>
      </w:tr>
      <w:tr w:rsidR="00EB4F4B" w:rsidRPr="007423EA" w14:paraId="71819863"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4B0A9EF9" w14:textId="77777777" w:rsidR="00EB4F4B" w:rsidRPr="007423EA"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Palijativna skrb aktivna je i sveobuhvatna skrb za osobe u kojih bolest više ne reagira na liječenje i u kojih je prisustvo boli, ostalih simptoma osnove bolesti, te psiholoških, socijalnih, društvenih i duhovnih problema. U tu svrhu Međimurska županija pomaže programe Doma zdravlja Čakovec, Županijske bolnice Čakovec i udruge Pomoć neizlječivima.</w:t>
            </w:r>
          </w:p>
        </w:tc>
      </w:tr>
      <w:tr w:rsidR="00EB4F4B" w:rsidRPr="007423EA" w14:paraId="467FA0E3"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13BFF751" w14:textId="77777777" w:rsidR="00EB4F4B" w:rsidRPr="009F0770"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Monitoring invazivnih vrsta komaraca u Međimurskoj županiji</w:t>
            </w:r>
          </w:p>
        </w:tc>
      </w:tr>
      <w:tr w:rsidR="00EB4F4B" w:rsidRPr="007423EA" w14:paraId="08369F17"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294C02BA" w14:textId="77777777" w:rsidR="00EB4F4B" w:rsidRDefault="00EB4F4B" w:rsidP="00085F08">
            <w:pPr>
              <w:spacing w:after="0" w:line="240" w:lineRule="auto"/>
              <w:ind w:left="191"/>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Monitoring invazivnih vrsta komaraca u Međimurskoj županiji je sustavno praćenje komaraca, koje obuhvaća put njihovog širenja, njihovo razmnožavanje i nastanjivanje na odabranim područjima.</w:t>
            </w:r>
          </w:p>
          <w:p w14:paraId="3323AA2C" w14:textId="77777777" w:rsidR="00456894" w:rsidRDefault="00456894" w:rsidP="00085F08">
            <w:pPr>
              <w:spacing w:after="0" w:line="240" w:lineRule="auto"/>
              <w:ind w:left="191"/>
              <w:rPr>
                <w:rFonts w:ascii="Times New Roman" w:eastAsia="Times New Roman" w:hAnsi="Times New Roman" w:cs="Times New Roman"/>
                <w:color w:val="000000"/>
                <w:sz w:val="20"/>
                <w:szCs w:val="20"/>
                <w:lang w:eastAsia="hr-HR"/>
              </w:rPr>
            </w:pPr>
          </w:p>
          <w:p w14:paraId="64116060" w14:textId="77777777" w:rsidR="00EB4F4B" w:rsidRPr="00456894" w:rsidRDefault="00EB4F4B" w:rsidP="00456894">
            <w:pPr>
              <w:pStyle w:val="Bezproreda"/>
              <w:ind w:left="171"/>
              <w:jc w:val="both"/>
              <w:rPr>
                <w:rFonts w:ascii="Times New Roman" w:hAnsi="Times New Roman"/>
                <w:b/>
                <w:bCs/>
                <w:sz w:val="20"/>
                <w:szCs w:val="20"/>
              </w:rPr>
            </w:pPr>
            <w:r w:rsidRPr="00456894">
              <w:rPr>
                <w:rFonts w:ascii="Times New Roman" w:hAnsi="Times New Roman"/>
                <w:b/>
                <w:bCs/>
                <w:sz w:val="20"/>
                <w:szCs w:val="20"/>
              </w:rPr>
              <w:t xml:space="preserve">Povećava se stavka s planiranih </w:t>
            </w:r>
            <w:r w:rsidRPr="00456894">
              <w:rPr>
                <w:rFonts w:ascii="Times New Roman" w:eastAsia="Times New Roman" w:hAnsi="Times New Roman"/>
                <w:b/>
                <w:bCs/>
                <w:color w:val="000000"/>
                <w:sz w:val="20"/>
                <w:szCs w:val="20"/>
                <w:lang w:eastAsia="hr-HR"/>
              </w:rPr>
              <w:t>4.499</w:t>
            </w:r>
            <w:r w:rsidRPr="00456894">
              <w:rPr>
                <w:rFonts w:ascii="Times New Roman" w:hAnsi="Times New Roman"/>
                <w:b/>
                <w:bCs/>
                <w:sz w:val="20"/>
                <w:szCs w:val="20"/>
              </w:rPr>
              <w:t xml:space="preserve">,00 eura na </w:t>
            </w:r>
            <w:r w:rsidRPr="00456894">
              <w:rPr>
                <w:rFonts w:ascii="Times New Roman" w:eastAsia="Times New Roman" w:hAnsi="Times New Roman"/>
                <w:b/>
                <w:bCs/>
                <w:color w:val="000000"/>
                <w:sz w:val="20"/>
                <w:szCs w:val="20"/>
                <w:lang w:eastAsia="hr-HR"/>
              </w:rPr>
              <w:t>5.624</w:t>
            </w:r>
            <w:r w:rsidRPr="00456894">
              <w:rPr>
                <w:rFonts w:ascii="Times New Roman" w:hAnsi="Times New Roman"/>
                <w:b/>
                <w:bCs/>
                <w:sz w:val="20"/>
                <w:szCs w:val="20"/>
              </w:rPr>
              <w:t>,00 eura sukladno Izmjenama i dopunama Programa mjera suzbijanja patogenih mikroorganizama, štetnih člankonožaca (Arthropoda) i štetnih glodavaca.</w:t>
            </w:r>
          </w:p>
          <w:p w14:paraId="09AB35AB" w14:textId="77777777" w:rsidR="00EB4F4B" w:rsidRPr="007423EA" w:rsidRDefault="00EB4F4B" w:rsidP="00085F08">
            <w:pPr>
              <w:spacing w:after="0" w:line="240" w:lineRule="auto"/>
              <w:ind w:left="191"/>
              <w:rPr>
                <w:rFonts w:ascii="Times New Roman" w:eastAsia="Times New Roman" w:hAnsi="Times New Roman" w:cs="Times New Roman"/>
                <w:color w:val="000000"/>
                <w:sz w:val="20"/>
                <w:szCs w:val="20"/>
                <w:lang w:eastAsia="hr-HR"/>
              </w:rPr>
            </w:pPr>
          </w:p>
        </w:tc>
      </w:tr>
      <w:tr w:rsidR="00EB4F4B" w:rsidRPr="007423EA" w14:paraId="3E0D16B2"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3281F126" w14:textId="77777777" w:rsidR="00EB4F4B" w:rsidRPr="009F0770" w:rsidRDefault="00EB4F4B" w:rsidP="00085F08">
            <w:pPr>
              <w:spacing w:after="0" w:line="240" w:lineRule="auto"/>
              <w:rPr>
                <w:rFonts w:ascii="Times New Roman" w:hAnsi="Times New Roman" w:cs="Times New Roman"/>
                <w:b/>
                <w:sz w:val="20"/>
                <w:szCs w:val="20"/>
              </w:rPr>
            </w:pPr>
            <w:r w:rsidRPr="007423EA">
              <w:rPr>
                <w:rFonts w:ascii="Times New Roman" w:hAnsi="Times New Roman" w:cs="Times New Roman"/>
                <w:b/>
                <w:sz w:val="20"/>
                <w:szCs w:val="20"/>
              </w:rPr>
              <w:t>Ulaganje u sustav zdravstvene zaštite</w:t>
            </w:r>
          </w:p>
        </w:tc>
      </w:tr>
      <w:tr w:rsidR="00EB4F4B" w:rsidRPr="007423EA" w14:paraId="38582644"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172C86FB" w14:textId="77777777" w:rsidR="00EB4F4B" w:rsidRPr="007423EA" w:rsidRDefault="00EB4F4B" w:rsidP="00085F08">
            <w:pPr>
              <w:spacing w:after="0" w:line="240" w:lineRule="auto"/>
              <w:ind w:left="142"/>
              <w:jc w:val="both"/>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 xml:space="preserve">Sukladno Zakonu o zdravstvenoj zaštiti, jedinica područne (regionalne) samouprave može osigurati sredstva za zdravstvenu zaštitu stanovnika na svom području iznad standarda utvrđenih obveznim </w:t>
            </w:r>
          </w:p>
          <w:p w14:paraId="2242F645" w14:textId="77777777" w:rsidR="00EB4F4B"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zdravstvenim osiguranjem.</w:t>
            </w:r>
          </w:p>
          <w:p w14:paraId="23B46029" w14:textId="77777777" w:rsidR="00456894" w:rsidRDefault="00456894" w:rsidP="00085F08">
            <w:pPr>
              <w:spacing w:after="0" w:line="240" w:lineRule="auto"/>
              <w:ind w:left="142"/>
              <w:rPr>
                <w:rFonts w:ascii="Times New Roman" w:eastAsia="Times New Roman" w:hAnsi="Times New Roman" w:cs="Times New Roman"/>
                <w:color w:val="000000"/>
                <w:sz w:val="20"/>
                <w:szCs w:val="20"/>
                <w:lang w:eastAsia="hr-HR"/>
              </w:rPr>
            </w:pPr>
          </w:p>
          <w:p w14:paraId="7DEE798C" w14:textId="77777777" w:rsidR="00EB4F4B" w:rsidRPr="00456894" w:rsidRDefault="00EB4F4B" w:rsidP="00456894">
            <w:pPr>
              <w:pStyle w:val="Bezproreda"/>
              <w:ind w:left="171"/>
              <w:jc w:val="both"/>
              <w:rPr>
                <w:rFonts w:ascii="Times New Roman" w:hAnsi="Times New Roman"/>
                <w:b/>
                <w:bCs/>
                <w:sz w:val="20"/>
                <w:szCs w:val="20"/>
              </w:rPr>
            </w:pPr>
            <w:r w:rsidRPr="00456894">
              <w:rPr>
                <w:rFonts w:ascii="Times New Roman" w:hAnsi="Times New Roman"/>
                <w:b/>
                <w:bCs/>
                <w:sz w:val="20"/>
                <w:szCs w:val="20"/>
              </w:rPr>
              <w:t xml:space="preserve">Povećava se stavka s </w:t>
            </w:r>
            <w:r w:rsidRPr="00456894">
              <w:rPr>
                <w:rFonts w:ascii="Times New Roman" w:eastAsia="Times New Roman" w:hAnsi="Times New Roman"/>
                <w:b/>
                <w:bCs/>
                <w:color w:val="000000"/>
                <w:sz w:val="20"/>
                <w:szCs w:val="20"/>
                <w:lang w:eastAsia="hr-HR"/>
              </w:rPr>
              <w:t>50.000</w:t>
            </w:r>
            <w:r w:rsidRPr="00456894">
              <w:rPr>
                <w:rFonts w:ascii="Times New Roman" w:hAnsi="Times New Roman"/>
                <w:b/>
                <w:bCs/>
                <w:sz w:val="20"/>
                <w:szCs w:val="20"/>
              </w:rPr>
              <w:t xml:space="preserve">,00 eura na </w:t>
            </w:r>
            <w:r w:rsidRPr="00456894">
              <w:rPr>
                <w:rFonts w:ascii="Times New Roman" w:eastAsia="Times New Roman" w:hAnsi="Times New Roman"/>
                <w:b/>
                <w:bCs/>
                <w:color w:val="000000"/>
                <w:sz w:val="20"/>
                <w:szCs w:val="20"/>
                <w:lang w:eastAsia="hr-HR"/>
              </w:rPr>
              <w:t xml:space="preserve">210.104,00 </w:t>
            </w:r>
            <w:r w:rsidRPr="00456894">
              <w:rPr>
                <w:rFonts w:ascii="Times New Roman" w:hAnsi="Times New Roman"/>
                <w:b/>
                <w:bCs/>
                <w:sz w:val="20"/>
                <w:szCs w:val="20"/>
              </w:rPr>
              <w:t>eura iz razloga što je Odobreno sufinanciranje projekta Obnove unutrašnjosti ambulante Doma zdravlja Čakovec u Orehovici iz Programa održivog razvoja lokalne zajednice, a vrijednost investicije procijenjena je na 85.000,00 eura te podmirivanje obveze prema ŽBČ (cesija) u iznosu od 75.104,00 eura.</w:t>
            </w:r>
          </w:p>
          <w:p w14:paraId="40B9F0D0" w14:textId="77777777" w:rsidR="00EB4F4B" w:rsidRPr="007423EA" w:rsidRDefault="00EB4F4B" w:rsidP="00085F08">
            <w:pPr>
              <w:spacing w:after="0" w:line="240" w:lineRule="auto"/>
              <w:ind w:left="142"/>
              <w:rPr>
                <w:rFonts w:ascii="Times New Roman" w:eastAsia="Times New Roman" w:hAnsi="Times New Roman" w:cs="Times New Roman"/>
                <w:color w:val="000000"/>
                <w:sz w:val="20"/>
                <w:szCs w:val="20"/>
                <w:lang w:eastAsia="hr-HR"/>
              </w:rPr>
            </w:pPr>
          </w:p>
        </w:tc>
      </w:tr>
      <w:tr w:rsidR="00EB4F4B" w:rsidRPr="007423EA" w14:paraId="09CCF7D6"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28C0DC37" w14:textId="77777777" w:rsidR="00EB4F4B" w:rsidRPr="009F0770"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Opća medicina – dežurstva obiteljskih liječnika</w:t>
            </w:r>
          </w:p>
        </w:tc>
      </w:tr>
      <w:tr w:rsidR="00EB4F4B" w:rsidRPr="007423EA" w14:paraId="6B4A6840"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174C75A8" w14:textId="77777777" w:rsidR="00EB4F4B" w:rsidRPr="007423EA" w:rsidRDefault="00EB4F4B" w:rsidP="00085F08">
            <w:pPr>
              <w:spacing w:after="0" w:line="240" w:lineRule="auto"/>
              <w:ind w:left="142"/>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color w:val="000000"/>
                <w:sz w:val="20"/>
                <w:szCs w:val="20"/>
                <w:lang w:eastAsia="hr-HR"/>
              </w:rPr>
              <w:t>Odlukom o sufinanciranju posebnog dežurstva u djelatnosti opće/obiteljske medicine za 2023. godinu Dom zdravlja Čakovec je temeljem dopisa Međimurske županije osigurao sredstva iznad standarda utvrđenih obveznim zdravstvenim osiguranjem. Radno vrijeme je subotom od 15,00 h do 20,00 h, a nedjeljom i blagdanom od 08,00 do 20,00 sati na lokaciji dežurne ordinacije opće/obiteljske medicine za područje Međimurske županije u novoj zgradi Doma zdravlja Čakovec u Čakovcu.</w:t>
            </w:r>
          </w:p>
        </w:tc>
      </w:tr>
      <w:tr w:rsidR="00EB4F4B" w:rsidRPr="007423EA" w14:paraId="0BF7501B"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208E3E43" w14:textId="77777777" w:rsidR="00EB4F4B" w:rsidRPr="007423EA"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Promocija preventivnih javno-zdravstvenih programa</w:t>
            </w:r>
          </w:p>
        </w:tc>
      </w:tr>
      <w:tr w:rsidR="00EB4F4B" w:rsidRPr="007423EA" w14:paraId="1B14EF0B"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29C8E564" w14:textId="77777777" w:rsidR="00EB4F4B" w:rsidRPr="007423EA" w:rsidRDefault="00EB4F4B" w:rsidP="00085F08">
            <w:pPr>
              <w:spacing w:after="0" w:line="240" w:lineRule="auto"/>
              <w:ind w:left="142"/>
              <w:rPr>
                <w:rFonts w:ascii="Times New Roman" w:hAnsi="Times New Roman" w:cs="Times New Roman"/>
                <w:sz w:val="20"/>
                <w:szCs w:val="20"/>
              </w:rPr>
            </w:pPr>
            <w:r w:rsidRPr="007423EA">
              <w:rPr>
                <w:rFonts w:ascii="Times New Roman" w:eastAsia="Times New Roman" w:hAnsi="Times New Roman" w:cs="Times New Roman"/>
                <w:color w:val="000000"/>
                <w:sz w:val="20"/>
                <w:szCs w:val="20"/>
                <w:lang w:eastAsia="hr-HR"/>
              </w:rPr>
              <w:t>Aktivnost koja obuhvaća promociju programa usmjerenih na unaprjeđenje zdravlja.</w:t>
            </w:r>
          </w:p>
        </w:tc>
      </w:tr>
    </w:tbl>
    <w:p w14:paraId="0D2337F0" w14:textId="77777777" w:rsidR="00EB4F4B" w:rsidRPr="003834F9" w:rsidRDefault="00EB4F4B" w:rsidP="00EB4F4B">
      <w:pPr>
        <w:rPr>
          <w:rFonts w:ascii="Times New Roman" w:hAnsi="Times New Roman" w:cs="Times New Roman"/>
          <w:sz w:val="20"/>
          <w:szCs w:val="20"/>
        </w:rPr>
      </w:pPr>
    </w:p>
    <w:p w14:paraId="1B25BBD8" w14:textId="77777777" w:rsidR="00EB4F4B" w:rsidRPr="000677DC" w:rsidRDefault="00EB4F4B" w:rsidP="00EB4F4B">
      <w:pPr>
        <w:spacing w:after="60"/>
        <w:rPr>
          <w:rFonts w:ascii="Times New Roman" w:hAnsi="Times New Roman" w:cs="Times New Roman"/>
          <w:b/>
          <w:sz w:val="18"/>
          <w:szCs w:val="18"/>
        </w:rPr>
      </w:pPr>
      <w:r w:rsidRPr="000677DC">
        <w:rPr>
          <w:rFonts w:ascii="Times New Roman" w:hAnsi="Times New Roman" w:cs="Times New Roman"/>
          <w:b/>
          <w:sz w:val="18"/>
          <w:szCs w:val="18"/>
        </w:rPr>
        <w:t>POKAZATELJI REZULTATA:</w:t>
      </w: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6"/>
        <w:gridCol w:w="2268"/>
        <w:gridCol w:w="1070"/>
        <w:gridCol w:w="1134"/>
        <w:gridCol w:w="1134"/>
        <w:gridCol w:w="1134"/>
        <w:gridCol w:w="1114"/>
      </w:tblGrid>
      <w:tr w:rsidR="00EB4F4B" w:rsidRPr="00B6621D" w14:paraId="35685110" w14:textId="77777777" w:rsidTr="00085F08">
        <w:trPr>
          <w:trHeight w:val="284"/>
          <w:tblHeader/>
          <w:jc w:val="center"/>
        </w:trPr>
        <w:tc>
          <w:tcPr>
            <w:tcW w:w="2186" w:type="dxa"/>
            <w:shd w:val="clear" w:color="auto" w:fill="auto"/>
            <w:noWrap/>
            <w:vAlign w:val="center"/>
            <w:hideMark/>
          </w:tcPr>
          <w:p w14:paraId="11A41627" w14:textId="77777777" w:rsidR="00EB4F4B" w:rsidRPr="00B6621D"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Pokazatelj</w:t>
            </w:r>
          </w:p>
          <w:p w14:paraId="5EF290FC" w14:textId="77777777" w:rsidR="00EB4F4B" w:rsidRPr="00B6621D"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rezultata</w:t>
            </w:r>
          </w:p>
        </w:tc>
        <w:tc>
          <w:tcPr>
            <w:tcW w:w="2268" w:type="dxa"/>
            <w:shd w:val="clear" w:color="auto" w:fill="auto"/>
            <w:noWrap/>
            <w:vAlign w:val="center"/>
            <w:hideMark/>
          </w:tcPr>
          <w:p w14:paraId="1AB103F1" w14:textId="77777777" w:rsidR="00EB4F4B" w:rsidRPr="00B6621D"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Definicija pokazatelja</w:t>
            </w:r>
          </w:p>
        </w:tc>
        <w:tc>
          <w:tcPr>
            <w:tcW w:w="1070" w:type="dxa"/>
            <w:vAlign w:val="center"/>
          </w:tcPr>
          <w:p w14:paraId="13F0F9B6" w14:textId="77777777" w:rsidR="00EB4F4B" w:rsidRPr="00B6621D"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Jedinica</w:t>
            </w:r>
          </w:p>
        </w:tc>
        <w:tc>
          <w:tcPr>
            <w:tcW w:w="1134" w:type="dxa"/>
            <w:shd w:val="clear" w:color="auto" w:fill="auto"/>
            <w:vAlign w:val="center"/>
            <w:hideMark/>
          </w:tcPr>
          <w:p w14:paraId="1EA887B2" w14:textId="77777777" w:rsidR="00EB4F4B" w:rsidRPr="00B6621D"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Polazna vrijednost 2023.</w:t>
            </w:r>
          </w:p>
        </w:tc>
        <w:tc>
          <w:tcPr>
            <w:tcW w:w="1134" w:type="dxa"/>
            <w:shd w:val="clear" w:color="auto" w:fill="auto"/>
            <w:vAlign w:val="center"/>
            <w:hideMark/>
          </w:tcPr>
          <w:p w14:paraId="426A8391" w14:textId="77777777" w:rsidR="00EB4F4B" w:rsidRPr="00B6621D"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Ciljana vrijednost</w:t>
            </w:r>
          </w:p>
          <w:p w14:paraId="0B462B98" w14:textId="77777777" w:rsidR="00EB4F4B" w:rsidRPr="00B6621D"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2024.</w:t>
            </w:r>
          </w:p>
        </w:tc>
        <w:tc>
          <w:tcPr>
            <w:tcW w:w="1134" w:type="dxa"/>
            <w:vAlign w:val="center"/>
          </w:tcPr>
          <w:p w14:paraId="1E03187F" w14:textId="77777777" w:rsidR="00EB4F4B" w:rsidRPr="00B6621D"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Ciljana vrijednost</w:t>
            </w:r>
          </w:p>
          <w:p w14:paraId="77CF9567" w14:textId="77777777" w:rsidR="00EB4F4B" w:rsidRPr="00B6621D"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2025.</w:t>
            </w:r>
          </w:p>
        </w:tc>
        <w:tc>
          <w:tcPr>
            <w:tcW w:w="1114" w:type="dxa"/>
            <w:vAlign w:val="center"/>
          </w:tcPr>
          <w:p w14:paraId="71A38561" w14:textId="77777777" w:rsidR="00EB4F4B" w:rsidRPr="00B6621D"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Ciljana vrijednost</w:t>
            </w:r>
          </w:p>
          <w:p w14:paraId="2940C8E9" w14:textId="77777777" w:rsidR="00EB4F4B" w:rsidRPr="00B6621D"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B6621D">
              <w:rPr>
                <w:rFonts w:ascii="Times New Roman" w:eastAsia="Times New Roman" w:hAnsi="Times New Roman" w:cs="Times New Roman"/>
                <w:i/>
                <w:color w:val="000000"/>
                <w:sz w:val="18"/>
                <w:szCs w:val="18"/>
                <w:lang w:eastAsia="hr-HR"/>
              </w:rPr>
              <w:t>2026.</w:t>
            </w:r>
          </w:p>
        </w:tc>
      </w:tr>
      <w:tr w:rsidR="00EB4F4B" w:rsidRPr="009F0770" w14:paraId="02C2548E" w14:textId="77777777" w:rsidTr="00085F08">
        <w:trPr>
          <w:trHeight w:val="284"/>
          <w:jc w:val="center"/>
        </w:trPr>
        <w:tc>
          <w:tcPr>
            <w:tcW w:w="2186" w:type="dxa"/>
            <w:shd w:val="clear" w:color="auto" w:fill="auto"/>
            <w:vAlign w:val="center"/>
            <w:hideMark/>
          </w:tcPr>
          <w:p w14:paraId="7DFA920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Postotak realizacije svih investicija i</w:t>
            </w:r>
          </w:p>
          <w:p w14:paraId="10C1E24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usluga održavanja</w:t>
            </w:r>
          </w:p>
          <w:p w14:paraId="79118FE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planiranih popisom</w:t>
            </w:r>
          </w:p>
          <w:p w14:paraId="31C9BAC0"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prioriteta</w:t>
            </w:r>
          </w:p>
        </w:tc>
        <w:tc>
          <w:tcPr>
            <w:tcW w:w="2268" w:type="dxa"/>
            <w:shd w:val="clear" w:color="auto" w:fill="auto"/>
            <w:noWrap/>
            <w:vAlign w:val="center"/>
            <w:hideMark/>
          </w:tcPr>
          <w:p w14:paraId="230E361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Zdravstvene</w:t>
            </w:r>
          </w:p>
          <w:p w14:paraId="733DB7C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Ustanove utvrđuju</w:t>
            </w:r>
          </w:p>
          <w:p w14:paraId="21BFC8E0"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Prioritete investicijskog</w:t>
            </w:r>
          </w:p>
          <w:p w14:paraId="5589F7C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ulaganja te investicijskog</w:t>
            </w:r>
          </w:p>
          <w:p w14:paraId="28F3E5F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 tekućeg održavanja</w:t>
            </w:r>
          </w:p>
          <w:p w14:paraId="2FCADA13"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prostora, opreme i</w:t>
            </w:r>
          </w:p>
          <w:p w14:paraId="141CE977"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prijevoznih sredstava</w:t>
            </w:r>
          </w:p>
        </w:tc>
        <w:tc>
          <w:tcPr>
            <w:tcW w:w="1070" w:type="dxa"/>
            <w:vAlign w:val="center"/>
          </w:tcPr>
          <w:p w14:paraId="3435368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Postotak</w:t>
            </w:r>
          </w:p>
        </w:tc>
        <w:tc>
          <w:tcPr>
            <w:tcW w:w="1134" w:type="dxa"/>
            <w:shd w:val="clear" w:color="auto" w:fill="auto"/>
            <w:noWrap/>
            <w:vAlign w:val="center"/>
            <w:hideMark/>
          </w:tcPr>
          <w:p w14:paraId="787A7B2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tc>
        <w:tc>
          <w:tcPr>
            <w:tcW w:w="1134" w:type="dxa"/>
            <w:shd w:val="clear" w:color="auto" w:fill="auto"/>
            <w:noWrap/>
            <w:vAlign w:val="center"/>
            <w:hideMark/>
          </w:tcPr>
          <w:p w14:paraId="0DD3E017"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tc>
        <w:tc>
          <w:tcPr>
            <w:tcW w:w="1134" w:type="dxa"/>
            <w:vAlign w:val="center"/>
          </w:tcPr>
          <w:p w14:paraId="1448802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tc>
        <w:tc>
          <w:tcPr>
            <w:tcW w:w="1114" w:type="dxa"/>
            <w:vAlign w:val="center"/>
          </w:tcPr>
          <w:p w14:paraId="3C6897E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1397726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p w14:paraId="340D715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tc>
      </w:tr>
      <w:tr w:rsidR="00EB4F4B" w:rsidRPr="009F0770" w14:paraId="183D1430" w14:textId="77777777" w:rsidTr="00085F08">
        <w:trPr>
          <w:trHeight w:val="284"/>
          <w:jc w:val="center"/>
        </w:trPr>
        <w:tc>
          <w:tcPr>
            <w:tcW w:w="2186" w:type="dxa"/>
            <w:shd w:val="clear" w:color="auto" w:fill="auto"/>
            <w:vAlign w:val="center"/>
            <w:hideMark/>
          </w:tcPr>
          <w:p w14:paraId="74326A4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Izvršena dežurstva</w:t>
            </w:r>
          </w:p>
        </w:tc>
        <w:tc>
          <w:tcPr>
            <w:tcW w:w="2268" w:type="dxa"/>
            <w:shd w:val="clear" w:color="auto" w:fill="auto"/>
            <w:noWrap/>
            <w:vAlign w:val="center"/>
            <w:hideMark/>
          </w:tcPr>
          <w:p w14:paraId="4D251E4F"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dežurstava</w:t>
            </w:r>
          </w:p>
        </w:tc>
        <w:tc>
          <w:tcPr>
            <w:tcW w:w="1070" w:type="dxa"/>
            <w:vAlign w:val="center"/>
          </w:tcPr>
          <w:p w14:paraId="2408A3B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dežurstava</w:t>
            </w:r>
          </w:p>
        </w:tc>
        <w:tc>
          <w:tcPr>
            <w:tcW w:w="1134" w:type="dxa"/>
            <w:shd w:val="clear" w:color="auto" w:fill="auto"/>
            <w:noWrap/>
            <w:vAlign w:val="center"/>
            <w:hideMark/>
          </w:tcPr>
          <w:p w14:paraId="7A7DE70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66</w:t>
            </w:r>
          </w:p>
        </w:tc>
        <w:tc>
          <w:tcPr>
            <w:tcW w:w="1134" w:type="dxa"/>
            <w:shd w:val="clear" w:color="auto" w:fill="auto"/>
            <w:noWrap/>
            <w:vAlign w:val="center"/>
            <w:hideMark/>
          </w:tcPr>
          <w:p w14:paraId="4B156DF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66</w:t>
            </w:r>
          </w:p>
        </w:tc>
        <w:tc>
          <w:tcPr>
            <w:tcW w:w="1134" w:type="dxa"/>
            <w:vAlign w:val="center"/>
          </w:tcPr>
          <w:p w14:paraId="1029200F"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66</w:t>
            </w:r>
          </w:p>
        </w:tc>
        <w:tc>
          <w:tcPr>
            <w:tcW w:w="1114" w:type="dxa"/>
            <w:vAlign w:val="center"/>
          </w:tcPr>
          <w:p w14:paraId="14BFAC2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65</w:t>
            </w:r>
          </w:p>
        </w:tc>
      </w:tr>
      <w:tr w:rsidR="00EB4F4B" w:rsidRPr="009F0770" w14:paraId="5936F0C2" w14:textId="77777777" w:rsidTr="00085F08">
        <w:trPr>
          <w:trHeight w:val="284"/>
          <w:jc w:val="center"/>
        </w:trPr>
        <w:tc>
          <w:tcPr>
            <w:tcW w:w="2186" w:type="dxa"/>
            <w:shd w:val="clear" w:color="auto" w:fill="auto"/>
            <w:vAlign w:val="center"/>
            <w:hideMark/>
          </w:tcPr>
          <w:p w14:paraId="7A3C471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obavljenih pregleda umrlih</w:t>
            </w:r>
          </w:p>
        </w:tc>
        <w:tc>
          <w:tcPr>
            <w:tcW w:w="2268" w:type="dxa"/>
            <w:shd w:val="clear" w:color="auto" w:fill="auto"/>
            <w:noWrap/>
            <w:vAlign w:val="center"/>
            <w:hideMark/>
          </w:tcPr>
          <w:p w14:paraId="7580D68F"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Isplaćene naknade za obavljene preglede umrlih</w:t>
            </w:r>
          </w:p>
        </w:tc>
        <w:tc>
          <w:tcPr>
            <w:tcW w:w="1070" w:type="dxa"/>
            <w:vAlign w:val="center"/>
          </w:tcPr>
          <w:p w14:paraId="6AB4209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obavljenih pregleda umrlih</w:t>
            </w:r>
          </w:p>
        </w:tc>
        <w:tc>
          <w:tcPr>
            <w:tcW w:w="1134" w:type="dxa"/>
            <w:shd w:val="clear" w:color="auto" w:fill="auto"/>
            <w:noWrap/>
            <w:vAlign w:val="center"/>
            <w:hideMark/>
          </w:tcPr>
          <w:p w14:paraId="1B53F9D5"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780</w:t>
            </w:r>
          </w:p>
        </w:tc>
        <w:tc>
          <w:tcPr>
            <w:tcW w:w="1134" w:type="dxa"/>
            <w:shd w:val="clear" w:color="auto" w:fill="auto"/>
            <w:noWrap/>
            <w:vAlign w:val="center"/>
            <w:hideMark/>
          </w:tcPr>
          <w:p w14:paraId="7FA42F33"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780</w:t>
            </w:r>
          </w:p>
        </w:tc>
        <w:tc>
          <w:tcPr>
            <w:tcW w:w="1134" w:type="dxa"/>
            <w:vAlign w:val="center"/>
          </w:tcPr>
          <w:p w14:paraId="58B3BB0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780</w:t>
            </w:r>
          </w:p>
        </w:tc>
        <w:tc>
          <w:tcPr>
            <w:tcW w:w="1114" w:type="dxa"/>
            <w:vAlign w:val="center"/>
          </w:tcPr>
          <w:p w14:paraId="021ACCF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780</w:t>
            </w:r>
          </w:p>
        </w:tc>
      </w:tr>
      <w:tr w:rsidR="00EB4F4B" w:rsidRPr="009F0770" w14:paraId="16117BEA" w14:textId="77777777" w:rsidTr="00085F08">
        <w:trPr>
          <w:trHeight w:val="284"/>
          <w:jc w:val="center"/>
        </w:trPr>
        <w:tc>
          <w:tcPr>
            <w:tcW w:w="2186" w:type="dxa"/>
            <w:shd w:val="clear" w:color="auto" w:fill="auto"/>
            <w:vAlign w:val="center"/>
            <w:hideMark/>
          </w:tcPr>
          <w:p w14:paraId="2BBF1D1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rPr>
            </w:pPr>
            <w:r w:rsidRPr="009F0770">
              <w:rPr>
                <w:rFonts w:ascii="Times New Roman" w:eastAsia="Times New Roman" w:hAnsi="Times New Roman" w:cs="Times New Roman"/>
                <w:color w:val="000000"/>
                <w:sz w:val="18"/>
                <w:szCs w:val="18"/>
              </w:rPr>
              <w:t>Br. ostvarenih analiza</w:t>
            </w:r>
          </w:p>
        </w:tc>
        <w:tc>
          <w:tcPr>
            <w:tcW w:w="2268" w:type="dxa"/>
            <w:shd w:val="clear" w:color="auto" w:fill="auto"/>
            <w:noWrap/>
            <w:vAlign w:val="center"/>
            <w:hideMark/>
          </w:tcPr>
          <w:p w14:paraId="5DCAF6C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rPr>
            </w:pPr>
            <w:r w:rsidRPr="009F0770">
              <w:rPr>
                <w:rFonts w:ascii="Times New Roman" w:eastAsia="Times New Roman" w:hAnsi="Times New Roman" w:cs="Times New Roman"/>
                <w:color w:val="000000"/>
                <w:sz w:val="18"/>
                <w:szCs w:val="18"/>
              </w:rPr>
              <w:t>Uzorak</w:t>
            </w:r>
          </w:p>
        </w:tc>
        <w:tc>
          <w:tcPr>
            <w:tcW w:w="1070" w:type="dxa"/>
            <w:vAlign w:val="center"/>
          </w:tcPr>
          <w:p w14:paraId="4E6B30A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rPr>
            </w:pPr>
            <w:r w:rsidRPr="009F0770">
              <w:rPr>
                <w:rFonts w:ascii="Times New Roman" w:eastAsia="Times New Roman" w:hAnsi="Times New Roman" w:cs="Times New Roman"/>
                <w:color w:val="000000"/>
                <w:sz w:val="18"/>
                <w:szCs w:val="18"/>
              </w:rPr>
              <w:t>kom</w:t>
            </w:r>
          </w:p>
        </w:tc>
        <w:tc>
          <w:tcPr>
            <w:tcW w:w="1134" w:type="dxa"/>
            <w:shd w:val="clear" w:color="auto" w:fill="auto"/>
            <w:noWrap/>
            <w:vAlign w:val="center"/>
            <w:hideMark/>
          </w:tcPr>
          <w:p w14:paraId="01372FA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rPr>
            </w:pPr>
            <w:r w:rsidRPr="009F0770">
              <w:rPr>
                <w:rFonts w:ascii="Times New Roman" w:eastAsia="Times New Roman" w:hAnsi="Times New Roman" w:cs="Times New Roman"/>
                <w:color w:val="000000"/>
                <w:sz w:val="18"/>
                <w:szCs w:val="18"/>
              </w:rPr>
              <w:t>131</w:t>
            </w:r>
          </w:p>
        </w:tc>
        <w:tc>
          <w:tcPr>
            <w:tcW w:w="1134" w:type="dxa"/>
            <w:shd w:val="clear" w:color="auto" w:fill="auto"/>
            <w:noWrap/>
            <w:vAlign w:val="center"/>
            <w:hideMark/>
          </w:tcPr>
          <w:p w14:paraId="3D2B9BC4" w14:textId="77777777" w:rsidR="00EB4F4B" w:rsidRPr="009F0770" w:rsidRDefault="00EB4F4B" w:rsidP="00085F08">
            <w:pPr>
              <w:jc w:val="center"/>
              <w:rPr>
                <w:sz w:val="18"/>
                <w:szCs w:val="18"/>
              </w:rPr>
            </w:pPr>
            <w:r w:rsidRPr="009F0770">
              <w:rPr>
                <w:rFonts w:ascii="Times New Roman" w:eastAsia="Times New Roman" w:hAnsi="Times New Roman" w:cs="Times New Roman"/>
                <w:color w:val="000000"/>
                <w:sz w:val="18"/>
                <w:szCs w:val="18"/>
              </w:rPr>
              <w:t>131</w:t>
            </w:r>
          </w:p>
        </w:tc>
        <w:tc>
          <w:tcPr>
            <w:tcW w:w="1134" w:type="dxa"/>
            <w:vAlign w:val="center"/>
          </w:tcPr>
          <w:p w14:paraId="4D038B57" w14:textId="77777777" w:rsidR="00EB4F4B" w:rsidRPr="009F0770" w:rsidRDefault="00EB4F4B" w:rsidP="00085F08">
            <w:pPr>
              <w:jc w:val="center"/>
              <w:rPr>
                <w:sz w:val="18"/>
                <w:szCs w:val="18"/>
              </w:rPr>
            </w:pPr>
            <w:r w:rsidRPr="009F0770">
              <w:rPr>
                <w:rFonts w:ascii="Times New Roman" w:eastAsia="Times New Roman" w:hAnsi="Times New Roman" w:cs="Times New Roman"/>
                <w:color w:val="000000"/>
                <w:sz w:val="18"/>
                <w:szCs w:val="18"/>
              </w:rPr>
              <w:t>131</w:t>
            </w:r>
          </w:p>
        </w:tc>
        <w:tc>
          <w:tcPr>
            <w:tcW w:w="1114" w:type="dxa"/>
            <w:vAlign w:val="center"/>
          </w:tcPr>
          <w:p w14:paraId="1C056572" w14:textId="77777777" w:rsidR="00EB4F4B" w:rsidRPr="009F0770" w:rsidRDefault="00EB4F4B" w:rsidP="00085F08">
            <w:pPr>
              <w:jc w:val="center"/>
              <w:rPr>
                <w:sz w:val="18"/>
                <w:szCs w:val="18"/>
              </w:rPr>
            </w:pPr>
            <w:r w:rsidRPr="009F0770">
              <w:rPr>
                <w:rFonts w:ascii="Times New Roman" w:eastAsia="Times New Roman" w:hAnsi="Times New Roman" w:cs="Times New Roman"/>
                <w:color w:val="000000"/>
                <w:sz w:val="18"/>
                <w:szCs w:val="18"/>
              </w:rPr>
              <w:t>131</w:t>
            </w:r>
          </w:p>
        </w:tc>
      </w:tr>
      <w:tr w:rsidR="00EB4F4B" w:rsidRPr="009F0770" w14:paraId="64B7337B" w14:textId="77777777" w:rsidTr="00085F08">
        <w:trPr>
          <w:trHeight w:val="284"/>
          <w:jc w:val="center"/>
        </w:trPr>
        <w:tc>
          <w:tcPr>
            <w:tcW w:w="2186" w:type="dxa"/>
            <w:shd w:val="clear" w:color="auto" w:fill="auto"/>
            <w:vAlign w:val="center"/>
            <w:hideMark/>
          </w:tcPr>
          <w:p w14:paraId="37CB8E0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Organizacija javnih događaja/edukacija - Provođenje</w:t>
            </w:r>
          </w:p>
          <w:p w14:paraId="1713BFF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preventivnih</w:t>
            </w:r>
          </w:p>
          <w:p w14:paraId="6BB73287"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programa u</w:t>
            </w:r>
          </w:p>
          <w:p w14:paraId="6E1A44C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okviru utvrđenih</w:t>
            </w:r>
          </w:p>
          <w:p w14:paraId="00CE4BB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prioritetnih</w:t>
            </w:r>
          </w:p>
          <w:p w14:paraId="053B3380"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područja za</w:t>
            </w:r>
          </w:p>
          <w:p w14:paraId="4B3379B0"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zaštitu zdravlja</w:t>
            </w:r>
          </w:p>
          <w:p w14:paraId="10D01F27"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građana</w:t>
            </w:r>
          </w:p>
        </w:tc>
        <w:tc>
          <w:tcPr>
            <w:tcW w:w="2268" w:type="dxa"/>
            <w:shd w:val="clear" w:color="auto" w:fill="auto"/>
            <w:noWrap/>
            <w:vAlign w:val="center"/>
            <w:hideMark/>
          </w:tcPr>
          <w:p w14:paraId="1B47D6F7"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Podizanje standarda i</w:t>
            </w:r>
          </w:p>
          <w:p w14:paraId="2E0E734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kvalitete zdravstvene</w:t>
            </w:r>
          </w:p>
          <w:p w14:paraId="7B688749"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zaštite na području</w:t>
            </w:r>
          </w:p>
          <w:p w14:paraId="741AF35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MŽ uz podizanje svijesti</w:t>
            </w:r>
          </w:p>
          <w:p w14:paraId="48F5C870"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građana za očuvanjem</w:t>
            </w:r>
          </w:p>
          <w:p w14:paraId="1817525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zdravlja -</w:t>
            </w:r>
          </w:p>
        </w:tc>
        <w:tc>
          <w:tcPr>
            <w:tcW w:w="1070" w:type="dxa"/>
            <w:vAlign w:val="center"/>
          </w:tcPr>
          <w:p w14:paraId="51BDE14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7C77C07F"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događaja/edukacija</w:t>
            </w:r>
          </w:p>
        </w:tc>
        <w:tc>
          <w:tcPr>
            <w:tcW w:w="1134" w:type="dxa"/>
            <w:shd w:val="clear" w:color="auto" w:fill="auto"/>
            <w:noWrap/>
            <w:vAlign w:val="center"/>
            <w:hideMark/>
          </w:tcPr>
          <w:p w14:paraId="1920BD5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4</w:t>
            </w:r>
          </w:p>
        </w:tc>
        <w:tc>
          <w:tcPr>
            <w:tcW w:w="1134" w:type="dxa"/>
            <w:shd w:val="clear" w:color="auto" w:fill="auto"/>
            <w:noWrap/>
            <w:vAlign w:val="center"/>
            <w:hideMark/>
          </w:tcPr>
          <w:p w14:paraId="180BF64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4</w:t>
            </w:r>
          </w:p>
        </w:tc>
        <w:tc>
          <w:tcPr>
            <w:tcW w:w="1134" w:type="dxa"/>
            <w:vAlign w:val="center"/>
          </w:tcPr>
          <w:p w14:paraId="1DF4464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4</w:t>
            </w:r>
          </w:p>
        </w:tc>
        <w:tc>
          <w:tcPr>
            <w:tcW w:w="1114" w:type="dxa"/>
            <w:vAlign w:val="center"/>
          </w:tcPr>
          <w:p w14:paraId="3F380F7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4</w:t>
            </w:r>
          </w:p>
        </w:tc>
      </w:tr>
      <w:tr w:rsidR="00EB4F4B" w:rsidRPr="009F0770" w14:paraId="425FBD64" w14:textId="77777777" w:rsidTr="00085F08">
        <w:trPr>
          <w:trHeight w:val="284"/>
          <w:jc w:val="center"/>
        </w:trPr>
        <w:tc>
          <w:tcPr>
            <w:tcW w:w="2186" w:type="dxa"/>
            <w:shd w:val="clear" w:color="auto" w:fill="auto"/>
            <w:vAlign w:val="center"/>
            <w:hideMark/>
          </w:tcPr>
          <w:p w14:paraId="633EE64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Iznos članarine</w:t>
            </w:r>
          </w:p>
        </w:tc>
        <w:tc>
          <w:tcPr>
            <w:tcW w:w="2268" w:type="dxa"/>
            <w:shd w:val="clear" w:color="auto" w:fill="auto"/>
            <w:noWrap/>
            <w:vAlign w:val="center"/>
            <w:hideMark/>
          </w:tcPr>
          <w:p w14:paraId="7F15F208"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Plaćena godišnja članarina</w:t>
            </w:r>
          </w:p>
        </w:tc>
        <w:tc>
          <w:tcPr>
            <w:tcW w:w="1070" w:type="dxa"/>
            <w:vAlign w:val="center"/>
          </w:tcPr>
          <w:p w14:paraId="07F329D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 godišnje</w:t>
            </w:r>
          </w:p>
        </w:tc>
        <w:tc>
          <w:tcPr>
            <w:tcW w:w="1134" w:type="dxa"/>
            <w:shd w:val="clear" w:color="auto" w:fill="auto"/>
            <w:noWrap/>
            <w:vAlign w:val="center"/>
            <w:hideMark/>
          </w:tcPr>
          <w:p w14:paraId="169936F0"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c>
          <w:tcPr>
            <w:tcW w:w="1134" w:type="dxa"/>
            <w:shd w:val="clear" w:color="auto" w:fill="auto"/>
            <w:noWrap/>
            <w:vAlign w:val="center"/>
            <w:hideMark/>
          </w:tcPr>
          <w:p w14:paraId="0EDD4525"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c>
          <w:tcPr>
            <w:tcW w:w="1134" w:type="dxa"/>
            <w:vAlign w:val="center"/>
          </w:tcPr>
          <w:p w14:paraId="59B2598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c>
          <w:tcPr>
            <w:tcW w:w="1114" w:type="dxa"/>
            <w:vAlign w:val="center"/>
          </w:tcPr>
          <w:p w14:paraId="2A20AB7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r>
      <w:tr w:rsidR="00EB4F4B" w:rsidRPr="009F0770" w14:paraId="3B3CE6EB" w14:textId="77777777" w:rsidTr="00085F08">
        <w:trPr>
          <w:trHeight w:val="284"/>
          <w:jc w:val="center"/>
        </w:trPr>
        <w:tc>
          <w:tcPr>
            <w:tcW w:w="2186" w:type="dxa"/>
            <w:shd w:val="clear" w:color="auto" w:fill="auto"/>
            <w:vAlign w:val="center"/>
            <w:hideMark/>
          </w:tcPr>
          <w:p w14:paraId="6DF17D2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održanih sjednica savjeta za zdravlje MŽ</w:t>
            </w:r>
          </w:p>
        </w:tc>
        <w:tc>
          <w:tcPr>
            <w:tcW w:w="2268" w:type="dxa"/>
            <w:shd w:val="clear" w:color="auto" w:fill="auto"/>
            <w:noWrap/>
            <w:vAlign w:val="center"/>
            <w:hideMark/>
          </w:tcPr>
          <w:p w14:paraId="645AC9C8"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Rad savjeta koordinira se održavanjem redovitih sjednica</w:t>
            </w:r>
          </w:p>
        </w:tc>
        <w:tc>
          <w:tcPr>
            <w:tcW w:w="1070" w:type="dxa"/>
            <w:vAlign w:val="center"/>
          </w:tcPr>
          <w:p w14:paraId="09FBF9A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sjednica</w:t>
            </w:r>
          </w:p>
        </w:tc>
        <w:tc>
          <w:tcPr>
            <w:tcW w:w="1134" w:type="dxa"/>
            <w:shd w:val="clear" w:color="auto" w:fill="auto"/>
            <w:noWrap/>
            <w:vAlign w:val="center"/>
            <w:hideMark/>
          </w:tcPr>
          <w:p w14:paraId="22A5B9D7"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2</w:t>
            </w:r>
          </w:p>
        </w:tc>
        <w:tc>
          <w:tcPr>
            <w:tcW w:w="1134" w:type="dxa"/>
            <w:shd w:val="clear" w:color="auto" w:fill="auto"/>
            <w:noWrap/>
            <w:vAlign w:val="center"/>
            <w:hideMark/>
          </w:tcPr>
          <w:p w14:paraId="4AD720B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c>
          <w:tcPr>
            <w:tcW w:w="1134" w:type="dxa"/>
            <w:vAlign w:val="center"/>
          </w:tcPr>
          <w:p w14:paraId="3A0F858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7</w:t>
            </w:r>
          </w:p>
        </w:tc>
        <w:tc>
          <w:tcPr>
            <w:tcW w:w="1114" w:type="dxa"/>
            <w:vAlign w:val="center"/>
          </w:tcPr>
          <w:p w14:paraId="0082F6A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7</w:t>
            </w:r>
          </w:p>
        </w:tc>
      </w:tr>
      <w:tr w:rsidR="00EB4F4B" w:rsidRPr="009F0770" w14:paraId="13BDB3AC" w14:textId="77777777" w:rsidTr="00085F08">
        <w:trPr>
          <w:trHeight w:val="284"/>
          <w:jc w:val="center"/>
        </w:trPr>
        <w:tc>
          <w:tcPr>
            <w:tcW w:w="2186" w:type="dxa"/>
            <w:shd w:val="clear" w:color="auto" w:fill="auto"/>
            <w:vAlign w:val="center"/>
            <w:hideMark/>
          </w:tcPr>
          <w:p w14:paraId="2A738A15"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2D851C39"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Vrsta djelatnosti</w:t>
            </w:r>
          </w:p>
        </w:tc>
        <w:tc>
          <w:tcPr>
            <w:tcW w:w="2268" w:type="dxa"/>
            <w:shd w:val="clear" w:color="auto" w:fill="auto"/>
            <w:noWrap/>
            <w:vAlign w:val="center"/>
            <w:hideMark/>
          </w:tcPr>
          <w:p w14:paraId="6698935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Djelatnost je podijeljena po vrstama: Opća medicina, pedijatrija, ginekologija, dentalna medicina, medicina rada</w:t>
            </w:r>
          </w:p>
        </w:tc>
        <w:tc>
          <w:tcPr>
            <w:tcW w:w="1070" w:type="dxa"/>
            <w:vAlign w:val="center"/>
          </w:tcPr>
          <w:p w14:paraId="065877C0"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0AF6B4C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358105D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31C9C5A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24B04228"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18E6ABA3"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64533B0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djelatnosti</w:t>
            </w:r>
          </w:p>
        </w:tc>
        <w:tc>
          <w:tcPr>
            <w:tcW w:w="1134" w:type="dxa"/>
            <w:shd w:val="clear" w:color="auto" w:fill="auto"/>
            <w:noWrap/>
            <w:vAlign w:val="center"/>
            <w:hideMark/>
          </w:tcPr>
          <w:p w14:paraId="680D02F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c>
          <w:tcPr>
            <w:tcW w:w="1134" w:type="dxa"/>
            <w:shd w:val="clear" w:color="auto" w:fill="auto"/>
            <w:noWrap/>
            <w:vAlign w:val="center"/>
            <w:hideMark/>
          </w:tcPr>
          <w:p w14:paraId="563896A0"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c>
          <w:tcPr>
            <w:tcW w:w="1134" w:type="dxa"/>
            <w:vAlign w:val="center"/>
          </w:tcPr>
          <w:p w14:paraId="53F7557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c>
          <w:tcPr>
            <w:tcW w:w="1114" w:type="dxa"/>
            <w:vAlign w:val="center"/>
          </w:tcPr>
          <w:p w14:paraId="52975C53"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r>
      <w:tr w:rsidR="00EB4F4B" w:rsidRPr="009F0770" w14:paraId="155BDBA8" w14:textId="77777777" w:rsidTr="00085F08">
        <w:trPr>
          <w:trHeight w:val="284"/>
          <w:jc w:val="center"/>
        </w:trPr>
        <w:tc>
          <w:tcPr>
            <w:tcW w:w="2186" w:type="dxa"/>
            <w:shd w:val="clear" w:color="auto" w:fill="auto"/>
            <w:vAlign w:val="center"/>
            <w:hideMark/>
          </w:tcPr>
          <w:p w14:paraId="6FA286F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Vrsta djelatnosti</w:t>
            </w:r>
          </w:p>
        </w:tc>
        <w:tc>
          <w:tcPr>
            <w:tcW w:w="2268" w:type="dxa"/>
            <w:shd w:val="clear" w:color="auto" w:fill="auto"/>
            <w:noWrap/>
            <w:vAlign w:val="center"/>
            <w:hideMark/>
          </w:tcPr>
          <w:p w14:paraId="492024B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Djelatnost je podijeljena po vrstama: Djelatnost za epidemiologiju zaraznih bolesti te kroničnih nezaraznih bolesti, Djelatnost kliničke mikrobiologije, Djelatnost školske i adolescentne medicine, Djelatnost za javno zdravstvo i promicanje zdravlja, Djelatnost za zdravstvenu ekologiju, Djelatnost za zaštitu mentalnog zdravlja, prevenciju i izvanbolničko liječenje ovisnosti</w:t>
            </w:r>
          </w:p>
        </w:tc>
        <w:tc>
          <w:tcPr>
            <w:tcW w:w="1070" w:type="dxa"/>
            <w:vAlign w:val="center"/>
          </w:tcPr>
          <w:p w14:paraId="712C836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djelatnosti</w:t>
            </w:r>
          </w:p>
        </w:tc>
        <w:tc>
          <w:tcPr>
            <w:tcW w:w="1134" w:type="dxa"/>
            <w:shd w:val="clear" w:color="auto" w:fill="auto"/>
            <w:noWrap/>
            <w:vAlign w:val="center"/>
            <w:hideMark/>
          </w:tcPr>
          <w:p w14:paraId="53BAC05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w:t>
            </w:r>
          </w:p>
        </w:tc>
        <w:tc>
          <w:tcPr>
            <w:tcW w:w="1134" w:type="dxa"/>
            <w:shd w:val="clear" w:color="auto" w:fill="auto"/>
            <w:noWrap/>
            <w:vAlign w:val="center"/>
            <w:hideMark/>
          </w:tcPr>
          <w:p w14:paraId="3E72B2F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w:t>
            </w:r>
          </w:p>
        </w:tc>
        <w:tc>
          <w:tcPr>
            <w:tcW w:w="1134" w:type="dxa"/>
            <w:vAlign w:val="center"/>
          </w:tcPr>
          <w:p w14:paraId="51494969"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w:t>
            </w:r>
          </w:p>
        </w:tc>
        <w:tc>
          <w:tcPr>
            <w:tcW w:w="1114" w:type="dxa"/>
            <w:vAlign w:val="center"/>
          </w:tcPr>
          <w:p w14:paraId="03920F2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w:t>
            </w:r>
          </w:p>
        </w:tc>
      </w:tr>
      <w:tr w:rsidR="00EB4F4B" w:rsidRPr="009F0770" w14:paraId="63D52D8E" w14:textId="77777777" w:rsidTr="00085F08">
        <w:trPr>
          <w:trHeight w:val="284"/>
          <w:jc w:val="center"/>
        </w:trPr>
        <w:tc>
          <w:tcPr>
            <w:tcW w:w="2186" w:type="dxa"/>
            <w:shd w:val="clear" w:color="auto" w:fill="auto"/>
            <w:vAlign w:val="center"/>
            <w:hideMark/>
          </w:tcPr>
          <w:p w14:paraId="00066E03"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timova hitne T1</w:t>
            </w:r>
          </w:p>
        </w:tc>
        <w:tc>
          <w:tcPr>
            <w:tcW w:w="2268" w:type="dxa"/>
            <w:shd w:val="clear" w:color="auto" w:fill="auto"/>
            <w:noWrap/>
            <w:vAlign w:val="center"/>
            <w:hideMark/>
          </w:tcPr>
          <w:p w14:paraId="11B7227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hAnsi="Times New Roman" w:cs="Times New Roman"/>
                <w:sz w:val="18"/>
                <w:szCs w:val="18"/>
              </w:rPr>
              <w:t>Timovi T1 provode i  osiguravaju hitnu medicinsku skrb</w:t>
            </w:r>
          </w:p>
        </w:tc>
        <w:tc>
          <w:tcPr>
            <w:tcW w:w="1070" w:type="dxa"/>
            <w:vAlign w:val="center"/>
          </w:tcPr>
          <w:p w14:paraId="39B2CE2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timova</w:t>
            </w:r>
          </w:p>
        </w:tc>
        <w:tc>
          <w:tcPr>
            <w:tcW w:w="1134" w:type="dxa"/>
            <w:shd w:val="clear" w:color="auto" w:fill="auto"/>
            <w:noWrap/>
            <w:vAlign w:val="center"/>
            <w:hideMark/>
          </w:tcPr>
          <w:p w14:paraId="1B9AC2B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15</w:t>
            </w:r>
          </w:p>
        </w:tc>
        <w:tc>
          <w:tcPr>
            <w:tcW w:w="1134" w:type="dxa"/>
            <w:shd w:val="clear" w:color="auto" w:fill="auto"/>
            <w:noWrap/>
            <w:vAlign w:val="center"/>
            <w:hideMark/>
          </w:tcPr>
          <w:p w14:paraId="1B2DB2D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15</w:t>
            </w:r>
          </w:p>
        </w:tc>
        <w:tc>
          <w:tcPr>
            <w:tcW w:w="1134" w:type="dxa"/>
            <w:vAlign w:val="center"/>
          </w:tcPr>
          <w:p w14:paraId="433398D5"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15</w:t>
            </w:r>
          </w:p>
        </w:tc>
        <w:tc>
          <w:tcPr>
            <w:tcW w:w="1114" w:type="dxa"/>
            <w:vAlign w:val="center"/>
          </w:tcPr>
          <w:p w14:paraId="2D7B075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15</w:t>
            </w:r>
          </w:p>
        </w:tc>
      </w:tr>
      <w:tr w:rsidR="00EB4F4B" w:rsidRPr="009F0770" w14:paraId="15D60D34" w14:textId="77777777" w:rsidTr="00085F08">
        <w:trPr>
          <w:trHeight w:val="284"/>
          <w:jc w:val="center"/>
        </w:trPr>
        <w:tc>
          <w:tcPr>
            <w:tcW w:w="2186" w:type="dxa"/>
            <w:shd w:val="clear" w:color="auto" w:fill="auto"/>
            <w:vAlign w:val="center"/>
            <w:hideMark/>
          </w:tcPr>
          <w:p w14:paraId="04418D1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 xml:space="preserve">Broj timova medicinsko </w:t>
            </w:r>
            <w:r w:rsidRPr="009F0770">
              <w:rPr>
                <w:rFonts w:ascii="Times New Roman" w:hAnsi="Times New Roman" w:cs="Times New Roman"/>
                <w:sz w:val="18"/>
                <w:szCs w:val="18"/>
              </w:rPr>
              <w:t>prijavno dojavne jedinice</w:t>
            </w:r>
          </w:p>
        </w:tc>
        <w:tc>
          <w:tcPr>
            <w:tcW w:w="2268" w:type="dxa"/>
            <w:shd w:val="clear" w:color="auto" w:fill="auto"/>
            <w:noWrap/>
            <w:vAlign w:val="center"/>
            <w:hideMark/>
          </w:tcPr>
          <w:p w14:paraId="61CE391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hAnsi="Times New Roman" w:cs="Times New Roman"/>
                <w:sz w:val="18"/>
                <w:szCs w:val="18"/>
              </w:rPr>
              <w:t xml:space="preserve">Timovi </w:t>
            </w:r>
            <w:r w:rsidRPr="009F0770">
              <w:rPr>
                <w:rFonts w:ascii="Times New Roman" w:eastAsia="Times New Roman" w:hAnsi="Times New Roman" w:cs="Times New Roman"/>
                <w:color w:val="000000"/>
                <w:sz w:val="18"/>
                <w:szCs w:val="18"/>
                <w:lang w:eastAsia="hr-HR"/>
              </w:rPr>
              <w:t xml:space="preserve">medicinsko </w:t>
            </w:r>
            <w:r w:rsidRPr="009F0770">
              <w:rPr>
                <w:rFonts w:ascii="Times New Roman" w:hAnsi="Times New Roman" w:cs="Times New Roman"/>
                <w:sz w:val="18"/>
                <w:szCs w:val="18"/>
              </w:rPr>
              <w:t>prijavno dojavne jedinice provode i  osiguravaju hitnu medicinsku skrb</w:t>
            </w:r>
          </w:p>
        </w:tc>
        <w:tc>
          <w:tcPr>
            <w:tcW w:w="1070" w:type="dxa"/>
            <w:vAlign w:val="center"/>
          </w:tcPr>
          <w:p w14:paraId="3F70243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timova</w:t>
            </w:r>
          </w:p>
        </w:tc>
        <w:tc>
          <w:tcPr>
            <w:tcW w:w="1134" w:type="dxa"/>
            <w:shd w:val="clear" w:color="auto" w:fill="auto"/>
            <w:noWrap/>
            <w:vAlign w:val="center"/>
            <w:hideMark/>
          </w:tcPr>
          <w:p w14:paraId="4C2ACA38"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c>
          <w:tcPr>
            <w:tcW w:w="1134" w:type="dxa"/>
            <w:shd w:val="clear" w:color="auto" w:fill="auto"/>
            <w:noWrap/>
            <w:vAlign w:val="center"/>
            <w:hideMark/>
          </w:tcPr>
          <w:p w14:paraId="209C979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c>
          <w:tcPr>
            <w:tcW w:w="1134" w:type="dxa"/>
            <w:vAlign w:val="center"/>
          </w:tcPr>
          <w:p w14:paraId="326F6B9F"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c>
          <w:tcPr>
            <w:tcW w:w="1114" w:type="dxa"/>
            <w:vAlign w:val="center"/>
          </w:tcPr>
          <w:p w14:paraId="77807359"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w:t>
            </w:r>
          </w:p>
        </w:tc>
      </w:tr>
      <w:tr w:rsidR="00EB4F4B" w:rsidRPr="009F0770" w14:paraId="40CC8CFD" w14:textId="77777777" w:rsidTr="00085F08">
        <w:trPr>
          <w:trHeight w:val="284"/>
          <w:jc w:val="center"/>
        </w:trPr>
        <w:tc>
          <w:tcPr>
            <w:tcW w:w="2186" w:type="dxa"/>
            <w:shd w:val="clear" w:color="auto" w:fill="auto"/>
            <w:vAlign w:val="center"/>
            <w:hideMark/>
          </w:tcPr>
          <w:p w14:paraId="4FC53EB5"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 xml:space="preserve">Broj timova </w:t>
            </w:r>
            <w:r w:rsidRPr="009F0770">
              <w:rPr>
                <w:rFonts w:ascii="Times New Roman" w:hAnsi="Times New Roman" w:cs="Times New Roman"/>
                <w:sz w:val="18"/>
                <w:szCs w:val="18"/>
              </w:rPr>
              <w:t>sanitetskog prijevoza</w:t>
            </w:r>
          </w:p>
        </w:tc>
        <w:tc>
          <w:tcPr>
            <w:tcW w:w="2268" w:type="dxa"/>
            <w:shd w:val="clear" w:color="auto" w:fill="auto"/>
            <w:noWrap/>
            <w:vAlign w:val="center"/>
            <w:hideMark/>
          </w:tcPr>
          <w:p w14:paraId="5D039625" w14:textId="77777777" w:rsidR="00EB4F4B" w:rsidRPr="009F0770" w:rsidRDefault="00EB4F4B" w:rsidP="00085F08">
            <w:pPr>
              <w:jc w:val="center"/>
              <w:rPr>
                <w:rFonts w:ascii="Times New Roman" w:hAnsi="Times New Roman" w:cs="Times New Roman"/>
                <w:sz w:val="18"/>
                <w:szCs w:val="18"/>
              </w:rPr>
            </w:pPr>
            <w:r w:rsidRPr="009F0770">
              <w:rPr>
                <w:rFonts w:ascii="Times New Roman" w:eastAsia="Times New Roman" w:hAnsi="Times New Roman" w:cs="Times New Roman"/>
                <w:color w:val="000000"/>
                <w:sz w:val="18"/>
                <w:szCs w:val="18"/>
                <w:lang w:eastAsia="hr-HR"/>
              </w:rPr>
              <w:t>Broj timova</w:t>
            </w:r>
          </w:p>
        </w:tc>
        <w:tc>
          <w:tcPr>
            <w:tcW w:w="1070" w:type="dxa"/>
            <w:vAlign w:val="center"/>
          </w:tcPr>
          <w:p w14:paraId="6DA3F4F6" w14:textId="77777777" w:rsidR="00EB4F4B" w:rsidRPr="009F0770" w:rsidRDefault="00EB4F4B" w:rsidP="00085F08">
            <w:pPr>
              <w:jc w:val="center"/>
              <w:rPr>
                <w:rFonts w:ascii="Times New Roman" w:hAnsi="Times New Roman" w:cs="Times New Roman"/>
                <w:sz w:val="18"/>
                <w:szCs w:val="18"/>
              </w:rPr>
            </w:pPr>
            <w:r w:rsidRPr="009F0770">
              <w:rPr>
                <w:rFonts w:ascii="Times New Roman" w:eastAsia="Times New Roman" w:hAnsi="Times New Roman" w:cs="Times New Roman"/>
                <w:color w:val="000000"/>
                <w:sz w:val="18"/>
                <w:szCs w:val="18"/>
                <w:lang w:eastAsia="hr-HR"/>
              </w:rPr>
              <w:t>Broj timova</w:t>
            </w:r>
          </w:p>
        </w:tc>
        <w:tc>
          <w:tcPr>
            <w:tcW w:w="1134" w:type="dxa"/>
            <w:shd w:val="clear" w:color="auto" w:fill="auto"/>
            <w:noWrap/>
            <w:vAlign w:val="center"/>
            <w:hideMark/>
          </w:tcPr>
          <w:p w14:paraId="45F9744F"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8</w:t>
            </w:r>
          </w:p>
        </w:tc>
        <w:tc>
          <w:tcPr>
            <w:tcW w:w="1134" w:type="dxa"/>
            <w:shd w:val="clear" w:color="auto" w:fill="auto"/>
            <w:noWrap/>
            <w:vAlign w:val="center"/>
            <w:hideMark/>
          </w:tcPr>
          <w:p w14:paraId="0DEFC6C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8</w:t>
            </w:r>
          </w:p>
        </w:tc>
        <w:tc>
          <w:tcPr>
            <w:tcW w:w="1134" w:type="dxa"/>
            <w:vAlign w:val="center"/>
          </w:tcPr>
          <w:p w14:paraId="42A89B9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8</w:t>
            </w:r>
          </w:p>
        </w:tc>
        <w:tc>
          <w:tcPr>
            <w:tcW w:w="1114" w:type="dxa"/>
            <w:vAlign w:val="center"/>
          </w:tcPr>
          <w:p w14:paraId="59663358"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8</w:t>
            </w:r>
          </w:p>
        </w:tc>
      </w:tr>
      <w:tr w:rsidR="00EB4F4B" w:rsidRPr="009F0770" w14:paraId="6792122F" w14:textId="77777777" w:rsidTr="00085F08">
        <w:trPr>
          <w:trHeight w:val="284"/>
          <w:jc w:val="center"/>
        </w:trPr>
        <w:tc>
          <w:tcPr>
            <w:tcW w:w="2186" w:type="dxa"/>
            <w:shd w:val="clear" w:color="auto" w:fill="auto"/>
            <w:vAlign w:val="center"/>
            <w:hideMark/>
          </w:tcPr>
          <w:p w14:paraId="02498D79"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5AC4F9F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Iznos isplaćene članarine</w:t>
            </w:r>
          </w:p>
        </w:tc>
        <w:tc>
          <w:tcPr>
            <w:tcW w:w="2268" w:type="dxa"/>
            <w:shd w:val="clear" w:color="auto" w:fill="auto"/>
            <w:noWrap/>
            <w:vAlign w:val="center"/>
            <w:hideMark/>
          </w:tcPr>
          <w:p w14:paraId="51B6CD4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Isplaćena godišnja članarina</w:t>
            </w:r>
          </w:p>
        </w:tc>
        <w:tc>
          <w:tcPr>
            <w:tcW w:w="1070" w:type="dxa"/>
            <w:vAlign w:val="center"/>
          </w:tcPr>
          <w:p w14:paraId="6CEEFFE0"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 godišnje</w:t>
            </w:r>
          </w:p>
        </w:tc>
        <w:tc>
          <w:tcPr>
            <w:tcW w:w="1134" w:type="dxa"/>
            <w:shd w:val="clear" w:color="auto" w:fill="auto"/>
            <w:noWrap/>
            <w:vAlign w:val="center"/>
            <w:hideMark/>
          </w:tcPr>
          <w:p w14:paraId="27DB2CB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c>
          <w:tcPr>
            <w:tcW w:w="1134" w:type="dxa"/>
            <w:shd w:val="clear" w:color="auto" w:fill="auto"/>
            <w:noWrap/>
            <w:vAlign w:val="center"/>
            <w:hideMark/>
          </w:tcPr>
          <w:p w14:paraId="1E4F112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c>
          <w:tcPr>
            <w:tcW w:w="1134" w:type="dxa"/>
            <w:vAlign w:val="center"/>
          </w:tcPr>
          <w:p w14:paraId="5A526A4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c>
          <w:tcPr>
            <w:tcW w:w="1114" w:type="dxa"/>
            <w:vAlign w:val="center"/>
          </w:tcPr>
          <w:p w14:paraId="26C4D0F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1.659</w:t>
            </w:r>
          </w:p>
        </w:tc>
      </w:tr>
      <w:tr w:rsidR="00EB4F4B" w:rsidRPr="009F0770" w14:paraId="1BDE3E4E" w14:textId="77777777" w:rsidTr="00085F08">
        <w:trPr>
          <w:trHeight w:val="284"/>
          <w:jc w:val="center"/>
        </w:trPr>
        <w:tc>
          <w:tcPr>
            <w:tcW w:w="2186" w:type="dxa"/>
            <w:shd w:val="clear" w:color="auto" w:fill="auto"/>
            <w:vAlign w:val="center"/>
            <w:hideMark/>
          </w:tcPr>
          <w:p w14:paraId="69D08F9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djece na liječenju u ŽBČ</w:t>
            </w:r>
          </w:p>
        </w:tc>
        <w:tc>
          <w:tcPr>
            <w:tcW w:w="2268" w:type="dxa"/>
            <w:shd w:val="clear" w:color="auto" w:fill="auto"/>
            <w:noWrap/>
            <w:vAlign w:val="center"/>
            <w:hideMark/>
          </w:tcPr>
          <w:p w14:paraId="0121204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Plaćanje dijela usluge za pratnju djeci na liječenju u ŽBČ</w:t>
            </w:r>
          </w:p>
        </w:tc>
        <w:tc>
          <w:tcPr>
            <w:tcW w:w="1070" w:type="dxa"/>
            <w:vAlign w:val="center"/>
          </w:tcPr>
          <w:p w14:paraId="6EE0BCE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w:t>
            </w:r>
          </w:p>
        </w:tc>
        <w:tc>
          <w:tcPr>
            <w:tcW w:w="1134" w:type="dxa"/>
            <w:shd w:val="clear" w:color="auto" w:fill="auto"/>
            <w:noWrap/>
            <w:vAlign w:val="center"/>
            <w:hideMark/>
          </w:tcPr>
          <w:p w14:paraId="3EBCCE9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980</w:t>
            </w:r>
          </w:p>
        </w:tc>
        <w:tc>
          <w:tcPr>
            <w:tcW w:w="1134" w:type="dxa"/>
            <w:shd w:val="clear" w:color="auto" w:fill="auto"/>
            <w:noWrap/>
            <w:vAlign w:val="center"/>
            <w:hideMark/>
          </w:tcPr>
          <w:p w14:paraId="6C4DDA28"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980</w:t>
            </w:r>
          </w:p>
        </w:tc>
        <w:tc>
          <w:tcPr>
            <w:tcW w:w="1134" w:type="dxa"/>
            <w:vAlign w:val="center"/>
          </w:tcPr>
          <w:p w14:paraId="01B71AEF"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980</w:t>
            </w:r>
          </w:p>
        </w:tc>
        <w:tc>
          <w:tcPr>
            <w:tcW w:w="1114" w:type="dxa"/>
            <w:vAlign w:val="center"/>
          </w:tcPr>
          <w:p w14:paraId="6890F39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980</w:t>
            </w:r>
          </w:p>
        </w:tc>
      </w:tr>
      <w:tr w:rsidR="00EB4F4B" w:rsidRPr="009F0770" w14:paraId="3C16EE8D" w14:textId="77777777" w:rsidTr="00085F08">
        <w:trPr>
          <w:trHeight w:val="284"/>
          <w:jc w:val="center"/>
        </w:trPr>
        <w:tc>
          <w:tcPr>
            <w:tcW w:w="2186" w:type="dxa"/>
            <w:shd w:val="clear" w:color="auto" w:fill="auto"/>
            <w:vAlign w:val="center"/>
            <w:hideMark/>
          </w:tcPr>
          <w:p w14:paraId="3808FB45"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Isplaćene financijske potpore</w:t>
            </w:r>
          </w:p>
        </w:tc>
        <w:tc>
          <w:tcPr>
            <w:tcW w:w="2268" w:type="dxa"/>
            <w:shd w:val="clear" w:color="auto" w:fill="auto"/>
            <w:noWrap/>
            <w:vAlign w:val="center"/>
            <w:hideMark/>
          </w:tcPr>
          <w:p w14:paraId="4B9C641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Isplaćena financijska potpora</w:t>
            </w:r>
          </w:p>
        </w:tc>
        <w:tc>
          <w:tcPr>
            <w:tcW w:w="1070" w:type="dxa"/>
            <w:vAlign w:val="center"/>
          </w:tcPr>
          <w:p w14:paraId="49B911B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 godišnje</w:t>
            </w:r>
          </w:p>
        </w:tc>
        <w:tc>
          <w:tcPr>
            <w:tcW w:w="1134" w:type="dxa"/>
            <w:shd w:val="clear" w:color="auto" w:fill="auto"/>
            <w:noWrap/>
            <w:vAlign w:val="center"/>
            <w:hideMark/>
          </w:tcPr>
          <w:p w14:paraId="5BE94BE8"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7.000</w:t>
            </w:r>
          </w:p>
        </w:tc>
        <w:tc>
          <w:tcPr>
            <w:tcW w:w="1134" w:type="dxa"/>
            <w:shd w:val="clear" w:color="auto" w:fill="auto"/>
            <w:noWrap/>
            <w:vAlign w:val="center"/>
            <w:hideMark/>
          </w:tcPr>
          <w:p w14:paraId="2011E67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10.000</w:t>
            </w:r>
          </w:p>
        </w:tc>
        <w:tc>
          <w:tcPr>
            <w:tcW w:w="1134" w:type="dxa"/>
            <w:vAlign w:val="center"/>
          </w:tcPr>
          <w:p w14:paraId="69C40FC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10.000</w:t>
            </w:r>
          </w:p>
        </w:tc>
        <w:tc>
          <w:tcPr>
            <w:tcW w:w="1114" w:type="dxa"/>
            <w:vAlign w:val="center"/>
          </w:tcPr>
          <w:p w14:paraId="219DC18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10.000</w:t>
            </w:r>
          </w:p>
        </w:tc>
      </w:tr>
      <w:tr w:rsidR="00EB4F4B" w:rsidRPr="009F0770" w14:paraId="6F5E97D4" w14:textId="77777777" w:rsidTr="00085F08">
        <w:trPr>
          <w:trHeight w:val="284"/>
          <w:jc w:val="center"/>
        </w:trPr>
        <w:tc>
          <w:tcPr>
            <w:tcW w:w="2186" w:type="dxa"/>
            <w:shd w:val="clear" w:color="auto" w:fill="auto"/>
            <w:vAlign w:val="center"/>
            <w:hideMark/>
          </w:tcPr>
          <w:p w14:paraId="56CA772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Postotak realizacije planirane nabave opreme i dodatnih ulaganja u zdravstvene objekte</w:t>
            </w:r>
          </w:p>
        </w:tc>
        <w:tc>
          <w:tcPr>
            <w:tcW w:w="2268" w:type="dxa"/>
            <w:shd w:val="clear" w:color="auto" w:fill="auto"/>
            <w:noWrap/>
            <w:vAlign w:val="center"/>
            <w:hideMark/>
          </w:tcPr>
          <w:p w14:paraId="30491A03"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Podizanje standarda i</w:t>
            </w:r>
          </w:p>
          <w:p w14:paraId="7F77A39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kvalitete zdravstvene</w:t>
            </w:r>
          </w:p>
          <w:p w14:paraId="2BCB5157"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zaštite na području</w:t>
            </w:r>
          </w:p>
          <w:p w14:paraId="31FC31BA"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Međimurske županije</w:t>
            </w:r>
          </w:p>
        </w:tc>
        <w:tc>
          <w:tcPr>
            <w:tcW w:w="1070" w:type="dxa"/>
            <w:vAlign w:val="center"/>
          </w:tcPr>
          <w:p w14:paraId="330C6C1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Postotak</w:t>
            </w:r>
          </w:p>
        </w:tc>
        <w:tc>
          <w:tcPr>
            <w:tcW w:w="1134" w:type="dxa"/>
            <w:shd w:val="clear" w:color="auto" w:fill="auto"/>
            <w:noWrap/>
            <w:vAlign w:val="center"/>
            <w:hideMark/>
          </w:tcPr>
          <w:p w14:paraId="7E9C4935"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tc>
        <w:tc>
          <w:tcPr>
            <w:tcW w:w="1134" w:type="dxa"/>
            <w:shd w:val="clear" w:color="auto" w:fill="auto"/>
            <w:noWrap/>
            <w:vAlign w:val="center"/>
            <w:hideMark/>
          </w:tcPr>
          <w:p w14:paraId="4CB16AB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tc>
        <w:tc>
          <w:tcPr>
            <w:tcW w:w="1134" w:type="dxa"/>
            <w:vAlign w:val="center"/>
          </w:tcPr>
          <w:p w14:paraId="4D56ECA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tc>
        <w:tc>
          <w:tcPr>
            <w:tcW w:w="1114" w:type="dxa"/>
            <w:vAlign w:val="center"/>
          </w:tcPr>
          <w:p w14:paraId="1AC0BEA6"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100%</w:t>
            </w:r>
          </w:p>
        </w:tc>
      </w:tr>
      <w:tr w:rsidR="00EB4F4B" w:rsidRPr="009F0770" w14:paraId="21F50BA8" w14:textId="77777777" w:rsidTr="00085F08">
        <w:trPr>
          <w:trHeight w:val="284"/>
          <w:jc w:val="center"/>
        </w:trPr>
        <w:tc>
          <w:tcPr>
            <w:tcW w:w="2186" w:type="dxa"/>
            <w:shd w:val="clear" w:color="auto" w:fill="auto"/>
            <w:vAlign w:val="center"/>
            <w:hideMark/>
          </w:tcPr>
          <w:p w14:paraId="1AF3A2B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0FB531C0"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Izvršena dežurstva</w:t>
            </w:r>
          </w:p>
        </w:tc>
        <w:tc>
          <w:tcPr>
            <w:tcW w:w="2268" w:type="dxa"/>
            <w:shd w:val="clear" w:color="auto" w:fill="auto"/>
            <w:noWrap/>
            <w:vAlign w:val="center"/>
            <w:hideMark/>
          </w:tcPr>
          <w:p w14:paraId="3542573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dežurstava</w:t>
            </w:r>
          </w:p>
        </w:tc>
        <w:tc>
          <w:tcPr>
            <w:tcW w:w="1070" w:type="dxa"/>
            <w:vAlign w:val="center"/>
          </w:tcPr>
          <w:p w14:paraId="4D19736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dežurstava</w:t>
            </w:r>
          </w:p>
        </w:tc>
        <w:tc>
          <w:tcPr>
            <w:tcW w:w="1134" w:type="dxa"/>
            <w:shd w:val="clear" w:color="auto" w:fill="auto"/>
            <w:noWrap/>
            <w:vAlign w:val="center"/>
            <w:hideMark/>
          </w:tcPr>
          <w:p w14:paraId="646C6797"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117</w:t>
            </w:r>
          </w:p>
        </w:tc>
        <w:tc>
          <w:tcPr>
            <w:tcW w:w="1134" w:type="dxa"/>
            <w:shd w:val="clear" w:color="auto" w:fill="auto"/>
            <w:noWrap/>
            <w:vAlign w:val="center"/>
            <w:hideMark/>
          </w:tcPr>
          <w:p w14:paraId="2DCF08C3"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117</w:t>
            </w:r>
          </w:p>
        </w:tc>
        <w:tc>
          <w:tcPr>
            <w:tcW w:w="1134" w:type="dxa"/>
            <w:vAlign w:val="center"/>
          </w:tcPr>
          <w:p w14:paraId="7A8FF2CF"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117</w:t>
            </w:r>
          </w:p>
        </w:tc>
        <w:tc>
          <w:tcPr>
            <w:tcW w:w="1114" w:type="dxa"/>
            <w:vAlign w:val="center"/>
          </w:tcPr>
          <w:p w14:paraId="7F62E475"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0FE3670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117</w:t>
            </w:r>
          </w:p>
        </w:tc>
      </w:tr>
      <w:tr w:rsidR="00EB4F4B" w:rsidRPr="009F0770" w14:paraId="2C911055" w14:textId="77777777" w:rsidTr="00085F08">
        <w:trPr>
          <w:trHeight w:val="284"/>
          <w:jc w:val="center"/>
        </w:trPr>
        <w:tc>
          <w:tcPr>
            <w:tcW w:w="2186" w:type="dxa"/>
            <w:shd w:val="clear" w:color="auto" w:fill="auto"/>
            <w:vAlign w:val="center"/>
            <w:hideMark/>
          </w:tcPr>
          <w:p w14:paraId="50CCECC5"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promoviranih aktivnosti</w:t>
            </w:r>
          </w:p>
        </w:tc>
        <w:tc>
          <w:tcPr>
            <w:tcW w:w="2268" w:type="dxa"/>
            <w:shd w:val="clear" w:color="auto" w:fill="auto"/>
            <w:noWrap/>
            <w:vAlign w:val="center"/>
            <w:hideMark/>
          </w:tcPr>
          <w:p w14:paraId="60A4190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Promocija podrazumijeva medijsko i javno praćenje aktivnosti iz područja unaprjeđenja zdravlja</w:t>
            </w:r>
          </w:p>
        </w:tc>
        <w:tc>
          <w:tcPr>
            <w:tcW w:w="1070" w:type="dxa"/>
            <w:vAlign w:val="center"/>
          </w:tcPr>
          <w:p w14:paraId="12603A98"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w:t>
            </w:r>
          </w:p>
        </w:tc>
        <w:tc>
          <w:tcPr>
            <w:tcW w:w="1134" w:type="dxa"/>
            <w:shd w:val="clear" w:color="auto" w:fill="auto"/>
            <w:noWrap/>
            <w:vAlign w:val="center"/>
            <w:hideMark/>
          </w:tcPr>
          <w:p w14:paraId="10B49D08"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37</w:t>
            </w:r>
          </w:p>
        </w:tc>
        <w:tc>
          <w:tcPr>
            <w:tcW w:w="1134" w:type="dxa"/>
            <w:shd w:val="clear" w:color="auto" w:fill="auto"/>
            <w:noWrap/>
            <w:vAlign w:val="center"/>
            <w:hideMark/>
          </w:tcPr>
          <w:p w14:paraId="7BF8FE2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40</w:t>
            </w:r>
          </w:p>
        </w:tc>
        <w:tc>
          <w:tcPr>
            <w:tcW w:w="1134" w:type="dxa"/>
            <w:vAlign w:val="center"/>
          </w:tcPr>
          <w:p w14:paraId="1A3A9AC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45</w:t>
            </w:r>
          </w:p>
        </w:tc>
        <w:tc>
          <w:tcPr>
            <w:tcW w:w="1114" w:type="dxa"/>
            <w:vAlign w:val="center"/>
          </w:tcPr>
          <w:p w14:paraId="5551575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45</w:t>
            </w:r>
          </w:p>
        </w:tc>
      </w:tr>
    </w:tbl>
    <w:p w14:paraId="542C514A" w14:textId="77777777" w:rsidR="00EB4F4B" w:rsidRDefault="00EB4F4B" w:rsidP="00EB4F4B">
      <w:pPr>
        <w:spacing w:after="0"/>
        <w:rPr>
          <w:rFonts w:ascii="Times New Roman" w:hAnsi="Times New Roman" w:cs="Times New Roman"/>
          <w:sz w:val="20"/>
          <w:szCs w:val="20"/>
        </w:rPr>
      </w:pPr>
    </w:p>
    <w:p w14:paraId="43375781" w14:textId="77777777" w:rsidR="00EB4F4B" w:rsidRDefault="00EB4F4B" w:rsidP="00EB4F4B">
      <w:pPr>
        <w:spacing w:after="0"/>
        <w:rPr>
          <w:rFonts w:ascii="Times New Roman" w:hAnsi="Times New Roman" w:cs="Times New Roman"/>
          <w:sz w:val="20"/>
          <w:szCs w:val="20"/>
        </w:rPr>
      </w:pPr>
    </w:p>
    <w:p w14:paraId="3D24BE9D" w14:textId="77777777" w:rsidR="00EB4F4B" w:rsidRDefault="00EB4F4B" w:rsidP="00EB4F4B">
      <w:pPr>
        <w:spacing w:after="0"/>
        <w:rPr>
          <w:rFonts w:ascii="Times New Roman" w:hAnsi="Times New Roman" w:cs="Times New Roman"/>
          <w:b/>
          <w:sz w:val="20"/>
          <w:szCs w:val="20"/>
        </w:rPr>
      </w:pPr>
      <w:r w:rsidRPr="003C13C5">
        <w:rPr>
          <w:rFonts w:ascii="Times New Roman" w:hAnsi="Times New Roman" w:cs="Times New Roman"/>
          <w:b/>
          <w:sz w:val="20"/>
          <w:szCs w:val="20"/>
        </w:rPr>
        <w:t>OBRAZLOŽENJE PROGRAMA</w:t>
      </w:r>
      <w:r>
        <w:rPr>
          <w:rFonts w:ascii="Times New Roman" w:hAnsi="Times New Roman" w:cs="Times New Roman"/>
          <w:b/>
          <w:sz w:val="20"/>
          <w:szCs w:val="20"/>
        </w:rPr>
        <w:t>:</w:t>
      </w:r>
    </w:p>
    <w:p w14:paraId="45B16334" w14:textId="77777777" w:rsidR="00EB4F4B" w:rsidRPr="00EC787A" w:rsidRDefault="00EB4F4B" w:rsidP="00EB4F4B">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EB4F4B" w:rsidRPr="00B6621D" w14:paraId="0CB76E1C" w14:textId="77777777" w:rsidTr="00085F08">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1379762" w14:textId="77777777" w:rsidR="00EB4F4B" w:rsidRPr="00B6621D" w:rsidRDefault="00EB4F4B" w:rsidP="00085F08">
            <w:pPr>
              <w:spacing w:after="0" w:line="240" w:lineRule="auto"/>
              <w:rPr>
                <w:rFonts w:ascii="Times New Roman" w:eastAsia="Times New Roman" w:hAnsi="Times New Roman" w:cs="Times New Roman"/>
                <w:b/>
                <w:bCs/>
                <w:iCs/>
              </w:rPr>
            </w:pPr>
            <w:r w:rsidRPr="00B6621D">
              <w:rPr>
                <w:rFonts w:ascii="Times New Roman" w:eastAsia="Times New Roman" w:hAnsi="Times New Roman" w:cs="Times New Roman"/>
                <w:b/>
                <w:bCs/>
                <w:iCs/>
              </w:rPr>
              <w:t>PROGRAM 1011  SOCIJALNA ZAŠTITA</w:t>
            </w:r>
          </w:p>
        </w:tc>
      </w:tr>
      <w:tr w:rsidR="00EB4F4B" w:rsidRPr="00EC787A" w14:paraId="1AD1E41E" w14:textId="77777777" w:rsidTr="00085F08">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407E409" w14:textId="77777777" w:rsidR="00EB4F4B" w:rsidRPr="000E2B5F" w:rsidRDefault="00EB4F4B" w:rsidP="00085F08">
            <w:pPr>
              <w:spacing w:after="0" w:line="240" w:lineRule="auto"/>
              <w:rPr>
                <w:rFonts w:ascii="Times New Roman" w:eastAsia="Times New Roman" w:hAnsi="Times New Roman" w:cs="Times New Roman"/>
                <w:sz w:val="20"/>
                <w:szCs w:val="20"/>
              </w:rPr>
            </w:pPr>
            <w:r w:rsidRPr="000E2B5F">
              <w:rPr>
                <w:rFonts w:ascii="Times New Roman" w:eastAsia="Times New Roman" w:hAnsi="Times New Roman" w:cs="Times New Roman"/>
                <w:b/>
                <w:sz w:val="20"/>
                <w:szCs w:val="20"/>
              </w:rPr>
              <w:t>Opis programa</w:t>
            </w:r>
            <w:r w:rsidRPr="000E2B5F">
              <w:rPr>
                <w:rFonts w:ascii="Times New Roman" w:eastAsia="Times New Roman" w:hAnsi="Times New Roman" w:cs="Times New Roman"/>
                <w:sz w:val="20"/>
                <w:szCs w:val="20"/>
              </w:rPr>
              <w:t>:</w:t>
            </w:r>
          </w:p>
          <w:p w14:paraId="6DC4327D" w14:textId="77777777" w:rsidR="00EB4F4B" w:rsidRPr="00531C37" w:rsidRDefault="00EB4F4B" w:rsidP="00085F08">
            <w:pPr>
              <w:spacing w:after="0" w:line="240" w:lineRule="auto"/>
              <w:ind w:left="142"/>
              <w:rPr>
                <w:rFonts w:ascii="Times New Roman" w:eastAsia="Times New Roman" w:hAnsi="Times New Roman" w:cs="Times New Roman"/>
                <w:sz w:val="20"/>
                <w:szCs w:val="20"/>
              </w:rPr>
            </w:pPr>
            <w:r w:rsidRPr="00531C37">
              <w:rPr>
                <w:rFonts w:ascii="Times New Roman" w:eastAsia="Times New Roman" w:hAnsi="Times New Roman" w:cs="Times New Roman"/>
                <w:sz w:val="20"/>
                <w:szCs w:val="20"/>
                <w:lang w:eastAsia="hr-HR"/>
              </w:rPr>
              <w:t>Program obuhvaća organizaciju, razvoj i širenje mreže socijalnih usluga, provođenja postupaka utvrđivanja mjerila za pružanje socijalnih usluga na području Županije, provođenje projekata i programa vezane za ranjive skupine u društvu (beskućnike, djecu s teškoćama, osobe s invaliditetom, starije i nemoćne osobe), osiguravanje podrške za aktivnosti mladih, savjeta za socijalnu skrb, županijskog povjerenstva za ravnopravnost spolova, raspodjelu korištenja sredstava za financiranje ustanova socijalne skrbi čiji je osnivač Županija, izradu prijedloga socijalnih planova, planova prevencije ovisnosti te ostalih ponašajnih aktivnosti, podnošenje godišnjih izvješća vezanih za provedbu nacionalnih planova.</w:t>
            </w:r>
          </w:p>
        </w:tc>
      </w:tr>
      <w:tr w:rsidR="00EB4F4B" w:rsidRPr="00EC787A" w14:paraId="7B8ACCBB" w14:textId="77777777" w:rsidTr="00085F08">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1290C5F" w14:textId="77777777" w:rsidR="00EB4F4B" w:rsidRPr="00EC787A" w:rsidRDefault="00EB4F4B" w:rsidP="00085F08">
            <w:pPr>
              <w:spacing w:after="0" w:line="240" w:lineRule="auto"/>
              <w:rPr>
                <w:rFonts w:ascii="Times New Roman" w:eastAsia="Times New Roman" w:hAnsi="Times New Roman" w:cs="Times New Roman"/>
                <w:color w:val="000000"/>
                <w:sz w:val="20"/>
                <w:szCs w:val="20"/>
              </w:rPr>
            </w:pPr>
            <w:r w:rsidRPr="00EC787A">
              <w:rPr>
                <w:rFonts w:ascii="Times New Roman" w:eastAsia="Times New Roman" w:hAnsi="Times New Roman" w:cs="Times New Roman"/>
                <w:b/>
                <w:color w:val="000000"/>
                <w:sz w:val="20"/>
                <w:szCs w:val="20"/>
              </w:rPr>
              <w:t>Zakonske i druge pravne osnove programa</w:t>
            </w:r>
            <w:r w:rsidRPr="00EC787A">
              <w:rPr>
                <w:rFonts w:ascii="Times New Roman" w:eastAsia="Times New Roman" w:hAnsi="Times New Roman" w:cs="Times New Roman"/>
                <w:color w:val="000000"/>
                <w:sz w:val="20"/>
                <w:szCs w:val="20"/>
              </w:rPr>
              <w:t>:</w:t>
            </w:r>
          </w:p>
          <w:p w14:paraId="1ECC5834" w14:textId="77777777" w:rsidR="00EB4F4B" w:rsidRPr="000677DC" w:rsidRDefault="00EB4F4B" w:rsidP="00085F08">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Odluka o osnivanju Povjerenstva za ravnopravnost spolova ( Službeni glasnik Međimurske županije 7/11), Odluka o izmjeni i dopuni Odluke o osnivanju Povjerenstva za ravnopravnost spolova Međimurske županije (Službeni glasnik Međimurske županije  4/13), Odluka o II. Izmjenama Odluke o osnivanju Povjerenstva za ravnopravnost spolova Međimurske županije (Službeni glasnik Međimurske županije 21/21).</w:t>
            </w:r>
          </w:p>
          <w:p w14:paraId="20608581" w14:textId="77777777" w:rsidR="00EB4F4B" w:rsidRPr="000677DC" w:rsidRDefault="00EB4F4B" w:rsidP="00085F08">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Zakon o socijalnoj skrbi, Ugovor o međusobnim odnosima između Caritasa biskupije Varaždin te nadležnog ministarstva</w:t>
            </w:r>
          </w:p>
          <w:p w14:paraId="31EE7733" w14:textId="77777777" w:rsidR="00EB4F4B" w:rsidRPr="000677DC" w:rsidRDefault="00EB4F4B" w:rsidP="00085F08">
            <w:pPr>
              <w:spacing w:after="0" w:line="240" w:lineRule="auto"/>
              <w:ind w:left="142"/>
              <w:rPr>
                <w:rFonts w:ascii="Times New Roman" w:hAnsi="Times New Roman" w:cs="Times New Roman"/>
                <w:sz w:val="20"/>
                <w:szCs w:val="20"/>
              </w:rPr>
            </w:pPr>
            <w:r w:rsidRPr="000677DC">
              <w:rPr>
                <w:rFonts w:ascii="Times New Roman" w:hAnsi="Times New Roman" w:cs="Times New Roman"/>
                <w:sz w:val="20"/>
                <w:szCs w:val="20"/>
              </w:rPr>
              <w:t>Zakon o Hrvatskom crvenom križu  (NN 71/10, 136/20)</w:t>
            </w:r>
          </w:p>
          <w:p w14:paraId="245FACBE" w14:textId="77777777" w:rsidR="00EB4F4B" w:rsidRPr="000677DC" w:rsidRDefault="00EB4F4B" w:rsidP="00085F08">
            <w:pPr>
              <w:spacing w:after="0" w:line="240" w:lineRule="auto"/>
              <w:ind w:left="142"/>
              <w:rPr>
                <w:rFonts w:ascii="Times New Roman" w:hAnsi="Times New Roman" w:cs="Times New Roman"/>
                <w:sz w:val="20"/>
                <w:szCs w:val="20"/>
              </w:rPr>
            </w:pPr>
            <w:r w:rsidRPr="000677DC">
              <w:rPr>
                <w:rFonts w:ascii="Times New Roman" w:hAnsi="Times New Roman" w:cs="Times New Roman"/>
                <w:sz w:val="20"/>
                <w:szCs w:val="20"/>
              </w:rPr>
              <w:t>Pravilnik o načinu i rokovima plaćanja sredstava iz prihoda jedinica lokalne i područne(regionalne) samouprave za rad ustrojstvenih oblika Hrvatskog Crvenog križa (N.N18/11)</w:t>
            </w:r>
          </w:p>
          <w:p w14:paraId="0572C29E" w14:textId="77777777" w:rsidR="00EB4F4B" w:rsidRPr="000677DC" w:rsidRDefault="00EB4F4B" w:rsidP="00085F08">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Zakon o socijalnoj skrbi, Pravilnik o mjerilima za pružanje socijalnih usluga</w:t>
            </w:r>
          </w:p>
          <w:p w14:paraId="1EA0CB1B" w14:textId="77777777" w:rsidR="00EB4F4B" w:rsidRPr="000677DC" w:rsidRDefault="00EB4F4B" w:rsidP="00085F08">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 xml:space="preserve">Unapređenje kvalitete javnih usluga ili dobara novim uslugama koje se pružaju na licu mjesta, izravno </w:t>
            </w:r>
          </w:p>
          <w:p w14:paraId="199C8046" w14:textId="77777777" w:rsidR="00EB4F4B" w:rsidRPr="000677DC" w:rsidRDefault="00EB4F4B" w:rsidP="00085F08">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korisnicima, čime se preveniraju odlasci na liječenje u ŽB Čakovec, te smanjenje bolničkog liječenja.</w:t>
            </w:r>
          </w:p>
          <w:p w14:paraId="23F1B4C4" w14:textId="77777777" w:rsidR="00EB4F4B" w:rsidRPr="000677DC" w:rsidRDefault="00EB4F4B" w:rsidP="00085F08">
            <w:pPr>
              <w:spacing w:after="0" w:line="240" w:lineRule="auto"/>
              <w:ind w:left="142"/>
              <w:rPr>
                <w:rFonts w:ascii="Times New Roman" w:hAnsi="Times New Roman" w:cs="Times New Roman"/>
                <w:sz w:val="20"/>
                <w:szCs w:val="20"/>
              </w:rPr>
            </w:pPr>
            <w:r w:rsidRPr="000677DC">
              <w:rPr>
                <w:rFonts w:ascii="Times New Roman" w:hAnsi="Times New Roman" w:cs="Times New Roman"/>
                <w:sz w:val="20"/>
                <w:szCs w:val="20"/>
              </w:rPr>
              <w:t>Zakon o savjetima mladih</w:t>
            </w:r>
          </w:p>
          <w:p w14:paraId="0AB08F4C" w14:textId="77777777" w:rsidR="00EB4F4B" w:rsidRPr="000677DC" w:rsidRDefault="00EB4F4B" w:rsidP="00085F08">
            <w:pPr>
              <w:spacing w:after="0" w:line="240" w:lineRule="auto"/>
              <w:ind w:left="142"/>
              <w:rPr>
                <w:rFonts w:ascii="Times New Roman" w:hAnsi="Times New Roman" w:cs="Times New Roman"/>
                <w:sz w:val="20"/>
                <w:szCs w:val="20"/>
              </w:rPr>
            </w:pPr>
            <w:r w:rsidRPr="000677DC">
              <w:rPr>
                <w:rFonts w:ascii="Times New Roman" w:hAnsi="Times New Roman" w:cs="Times New Roman"/>
                <w:sz w:val="20"/>
                <w:szCs w:val="20"/>
              </w:rPr>
              <w:t>Zakon o socijalnoj skrbi, Zakon o ustanovama</w:t>
            </w:r>
          </w:p>
          <w:p w14:paraId="32760866" w14:textId="77777777" w:rsidR="00EB4F4B" w:rsidRPr="000677DC" w:rsidRDefault="00EB4F4B" w:rsidP="00085F08">
            <w:pPr>
              <w:spacing w:after="0" w:line="240" w:lineRule="auto"/>
              <w:ind w:left="142"/>
              <w:rPr>
                <w:rFonts w:ascii="Times New Roman" w:eastAsia="Times New Roman" w:hAnsi="Times New Roman" w:cs="Times New Roman"/>
                <w:bCs/>
                <w:color w:val="000000"/>
                <w:sz w:val="20"/>
                <w:szCs w:val="20"/>
                <w:lang w:eastAsia="hr-HR"/>
              </w:rPr>
            </w:pPr>
            <w:r w:rsidRPr="000677DC">
              <w:rPr>
                <w:rFonts w:ascii="Times New Roman" w:eastAsia="Times New Roman" w:hAnsi="Times New Roman" w:cs="Times New Roman"/>
                <w:bCs/>
                <w:color w:val="000000"/>
                <w:sz w:val="20"/>
                <w:szCs w:val="20"/>
                <w:lang w:eastAsia="hr-HR"/>
              </w:rPr>
              <w:t>Nacionalna strategija zaštite mentalnog zdravlja</w:t>
            </w:r>
          </w:p>
          <w:p w14:paraId="752D1292" w14:textId="77777777" w:rsidR="00EB4F4B" w:rsidRPr="000677DC" w:rsidRDefault="00EB4F4B" w:rsidP="00085F08">
            <w:pPr>
              <w:spacing w:after="0" w:line="240" w:lineRule="auto"/>
              <w:ind w:left="142"/>
              <w:rPr>
                <w:rFonts w:ascii="Times New Roman" w:hAnsi="Times New Roman" w:cs="Times New Roman"/>
                <w:sz w:val="20"/>
                <w:szCs w:val="20"/>
              </w:rPr>
            </w:pPr>
            <w:r w:rsidRPr="000677DC">
              <w:rPr>
                <w:rFonts w:ascii="Times New Roman" w:hAnsi="Times New Roman" w:cs="Times New Roman"/>
                <w:sz w:val="20"/>
                <w:szCs w:val="20"/>
              </w:rPr>
              <w:t>Sporazum o financiranju između Međimurske županije i MURID-a</w:t>
            </w:r>
          </w:p>
          <w:p w14:paraId="5D2E679B" w14:textId="77777777" w:rsidR="00EB4F4B" w:rsidRPr="000677DC" w:rsidRDefault="00EB4F4B" w:rsidP="00085F08">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Zakon o socijalnoj skrbi</w:t>
            </w:r>
          </w:p>
          <w:p w14:paraId="58499194" w14:textId="77777777" w:rsidR="00EB4F4B" w:rsidRPr="000677DC" w:rsidRDefault="00EB4F4B" w:rsidP="00085F08">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Zakon o volonterstvu</w:t>
            </w:r>
          </w:p>
          <w:p w14:paraId="1962C6AA" w14:textId="77777777" w:rsidR="00EB4F4B" w:rsidRPr="000677DC"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0677DC">
              <w:rPr>
                <w:rFonts w:ascii="Times New Roman" w:eastAsia="Times New Roman" w:hAnsi="Times New Roman" w:cs="Times New Roman"/>
                <w:color w:val="000000"/>
                <w:sz w:val="20"/>
                <w:szCs w:val="20"/>
                <w:lang w:eastAsia="hr-HR"/>
              </w:rPr>
              <w:t>Sporazum između Međimurske županije i Gradskog društva Crvenog križa Čakovec</w:t>
            </w:r>
          </w:p>
          <w:p w14:paraId="7D6C30CF" w14:textId="77777777" w:rsidR="00EB4F4B" w:rsidRPr="000677DC" w:rsidRDefault="00EB4F4B" w:rsidP="00085F08">
            <w:pPr>
              <w:autoSpaceDE w:val="0"/>
              <w:autoSpaceDN w:val="0"/>
              <w:adjustRightInd w:val="0"/>
              <w:spacing w:after="0" w:line="240" w:lineRule="auto"/>
              <w:ind w:left="142"/>
              <w:jc w:val="both"/>
              <w:rPr>
                <w:rFonts w:ascii="Times New Roman" w:eastAsia="Times New Roman" w:hAnsi="Times New Roman" w:cs="Times New Roman"/>
                <w:sz w:val="20"/>
                <w:szCs w:val="20"/>
                <w:lang w:eastAsia="hr-HR"/>
              </w:rPr>
            </w:pPr>
            <w:r w:rsidRPr="000677DC">
              <w:rPr>
                <w:rFonts w:ascii="Times New Roman" w:eastAsia="Times New Roman" w:hAnsi="Times New Roman" w:cs="Times New Roman"/>
                <w:sz w:val="20"/>
                <w:szCs w:val="20"/>
                <w:lang w:eastAsia="hr-HR"/>
              </w:rPr>
              <w:t>Zakon o socijalnoj skrbi, Sporazumi s pružateljima inovativnih socijalnih usluga.</w:t>
            </w:r>
          </w:p>
          <w:p w14:paraId="3A997939" w14:textId="77777777" w:rsidR="00EB4F4B" w:rsidRPr="000677DC" w:rsidRDefault="00EB4F4B" w:rsidP="00085F08">
            <w:pPr>
              <w:autoSpaceDE w:val="0"/>
              <w:autoSpaceDN w:val="0"/>
              <w:adjustRightInd w:val="0"/>
              <w:spacing w:after="0" w:line="240" w:lineRule="auto"/>
              <w:ind w:left="142"/>
              <w:jc w:val="both"/>
              <w:rPr>
                <w:rFonts w:ascii="Times New Roman" w:hAnsi="Times New Roman" w:cs="Times New Roman"/>
                <w:sz w:val="20"/>
                <w:szCs w:val="20"/>
              </w:rPr>
            </w:pPr>
            <w:r w:rsidRPr="000677DC">
              <w:rPr>
                <w:rFonts w:ascii="Times New Roman" w:hAnsi="Times New Roman" w:cs="Times New Roman"/>
                <w:sz w:val="20"/>
                <w:szCs w:val="20"/>
              </w:rPr>
              <w:t>Direktiva EU o privremenoj zaštiti</w:t>
            </w:r>
          </w:p>
          <w:p w14:paraId="2CCC5BA5" w14:textId="77777777" w:rsidR="00EB4F4B" w:rsidRPr="000677DC"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0677DC">
              <w:rPr>
                <w:rFonts w:ascii="Times New Roman" w:eastAsia="Times New Roman" w:hAnsi="Times New Roman" w:cs="Times New Roman"/>
                <w:color w:val="000000"/>
                <w:sz w:val="20"/>
                <w:szCs w:val="20"/>
                <w:lang w:eastAsia="hr-HR"/>
              </w:rPr>
              <w:t>Zakon o socijalnoj skrbi</w:t>
            </w:r>
          </w:p>
          <w:p w14:paraId="36E49DE9" w14:textId="77777777" w:rsidR="00EB4F4B" w:rsidRPr="00C27C0B" w:rsidRDefault="00EB4F4B" w:rsidP="00085F08">
            <w:pPr>
              <w:autoSpaceDE w:val="0"/>
              <w:autoSpaceDN w:val="0"/>
              <w:adjustRightInd w:val="0"/>
              <w:spacing w:after="0" w:line="240" w:lineRule="auto"/>
              <w:ind w:left="142"/>
              <w:jc w:val="both"/>
              <w:rPr>
                <w:rFonts w:ascii="Times New Roman" w:eastAsia="Times New Roman" w:hAnsi="Times New Roman" w:cs="Times New Roman"/>
                <w:bCs/>
                <w:color w:val="000000"/>
                <w:sz w:val="20"/>
                <w:szCs w:val="20"/>
                <w:lang w:eastAsia="hr-HR"/>
              </w:rPr>
            </w:pPr>
            <w:r w:rsidRPr="000677DC">
              <w:rPr>
                <w:rFonts w:ascii="Times New Roman" w:hAnsi="Times New Roman" w:cs="Times New Roman"/>
                <w:sz w:val="20"/>
                <w:szCs w:val="20"/>
              </w:rPr>
              <w:t>Zakon o socijalnoj skrbi, Zakon o zdravstvenoj zaštiti</w:t>
            </w:r>
          </w:p>
        </w:tc>
      </w:tr>
      <w:tr w:rsidR="00EB4F4B" w:rsidRPr="00EC787A" w14:paraId="271A2DF1" w14:textId="77777777" w:rsidTr="00085F08">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16DD2104" w14:textId="77777777" w:rsidR="00EB4F4B" w:rsidRPr="00EC787A" w:rsidRDefault="00EB4F4B" w:rsidP="00085F08">
            <w:pPr>
              <w:spacing w:after="0" w:line="240" w:lineRule="auto"/>
              <w:rPr>
                <w:rFonts w:ascii="Times New Roman" w:eastAsia="Times New Roman" w:hAnsi="Times New Roman" w:cs="Times New Roman"/>
                <w:b/>
                <w:color w:val="000000"/>
                <w:sz w:val="20"/>
                <w:szCs w:val="20"/>
              </w:rPr>
            </w:pPr>
            <w:r w:rsidRPr="00EC787A">
              <w:rPr>
                <w:rFonts w:ascii="Times New Roman" w:eastAsia="Times New Roman" w:hAnsi="Times New Roman" w:cs="Times New Roman"/>
                <w:b/>
                <w:color w:val="000000"/>
                <w:sz w:val="20"/>
                <w:szCs w:val="20"/>
              </w:rPr>
              <w:t>Ciljevi provedbe programa u razdoblju 202</w:t>
            </w:r>
            <w:r>
              <w:rPr>
                <w:rFonts w:ascii="Times New Roman" w:eastAsia="Times New Roman" w:hAnsi="Times New Roman" w:cs="Times New Roman"/>
                <w:b/>
                <w:color w:val="000000"/>
                <w:sz w:val="20"/>
                <w:szCs w:val="20"/>
              </w:rPr>
              <w:t>4</w:t>
            </w:r>
            <w:r w:rsidRPr="00EC787A">
              <w:rPr>
                <w:rFonts w:ascii="Times New Roman" w:eastAsia="Times New Roman" w:hAnsi="Times New Roman" w:cs="Times New Roman"/>
                <w:b/>
                <w:color w:val="000000"/>
                <w:sz w:val="20"/>
                <w:szCs w:val="20"/>
              </w:rPr>
              <w:t>.-202</w:t>
            </w:r>
            <w:r>
              <w:rPr>
                <w:rFonts w:ascii="Times New Roman" w:eastAsia="Times New Roman" w:hAnsi="Times New Roman" w:cs="Times New Roman"/>
                <w:b/>
                <w:color w:val="000000"/>
                <w:sz w:val="20"/>
                <w:szCs w:val="20"/>
              </w:rPr>
              <w:t>6</w:t>
            </w:r>
            <w:r w:rsidRPr="00EC787A">
              <w:rPr>
                <w:rFonts w:ascii="Times New Roman" w:eastAsia="Times New Roman" w:hAnsi="Times New Roman" w:cs="Times New Roman"/>
                <w:b/>
                <w:color w:val="000000"/>
                <w:sz w:val="20"/>
                <w:szCs w:val="20"/>
              </w:rPr>
              <w:t>.</w:t>
            </w:r>
          </w:p>
          <w:p w14:paraId="3C484C54" w14:textId="77777777" w:rsidR="00EB4F4B" w:rsidRDefault="00EB4F4B" w:rsidP="00085F08">
            <w:pPr>
              <w:autoSpaceDE w:val="0"/>
              <w:autoSpaceDN w:val="0"/>
              <w:adjustRightInd w:val="0"/>
              <w:spacing w:after="0" w:line="240" w:lineRule="auto"/>
              <w:ind w:left="142"/>
              <w:jc w:val="both"/>
              <w:rPr>
                <w:rFonts w:ascii="Times New Roman" w:hAnsi="Times New Roman" w:cs="Times New Roman"/>
                <w:sz w:val="20"/>
                <w:szCs w:val="20"/>
              </w:rPr>
            </w:pPr>
            <w:r w:rsidRPr="003834F9">
              <w:rPr>
                <w:rFonts w:ascii="Times New Roman" w:hAnsi="Times New Roman" w:cs="Times New Roman"/>
                <w:sz w:val="20"/>
                <w:szCs w:val="20"/>
              </w:rPr>
              <w:t>Provoditi preporuke Pravobraniteljice za ravnopravnost spolova: poticati zapošljavanje i rad, promovirati poduzetništvo žena, izraditi rodnu analizu provedbe mjera poticanja poljoprivrede te donositi posebne mjere za poticanje poduzetništva žena u poljoprivredi.</w:t>
            </w:r>
          </w:p>
          <w:p w14:paraId="3CA4FCFF" w14:textId="77777777" w:rsidR="00EB4F4B" w:rsidRDefault="00EB4F4B" w:rsidP="00085F08">
            <w:pPr>
              <w:autoSpaceDE w:val="0"/>
              <w:autoSpaceDN w:val="0"/>
              <w:adjustRightInd w:val="0"/>
              <w:spacing w:after="0" w:line="240" w:lineRule="auto"/>
              <w:ind w:left="142"/>
              <w:jc w:val="both"/>
              <w:rPr>
                <w:rFonts w:ascii="Times New Roman" w:eastAsia="Arial Unicode MS" w:hAnsi="Times New Roman" w:cs="Times New Roman"/>
                <w:color w:val="000000"/>
                <w:sz w:val="20"/>
                <w:szCs w:val="20"/>
              </w:rPr>
            </w:pPr>
            <w:r w:rsidRPr="003834F9">
              <w:rPr>
                <w:rFonts w:ascii="Times New Roman" w:eastAsia="Times New Roman" w:hAnsi="Times New Roman" w:cs="Times New Roman"/>
                <w:color w:val="000000"/>
                <w:sz w:val="20"/>
                <w:szCs w:val="20"/>
                <w:lang w:eastAsia="hr-HR"/>
              </w:rPr>
              <w:t xml:space="preserve">Povećati </w:t>
            </w:r>
            <w:r w:rsidRPr="003834F9">
              <w:rPr>
                <w:rFonts w:ascii="Times New Roman" w:hAnsi="Times New Roman" w:cs="Times New Roman"/>
                <w:sz w:val="20"/>
                <w:szCs w:val="20"/>
              </w:rPr>
              <w:t>broj korisnika do maksimalno 20</w:t>
            </w:r>
            <w:r>
              <w:rPr>
                <w:rFonts w:ascii="Times New Roman" w:hAnsi="Times New Roman" w:cs="Times New Roman"/>
                <w:sz w:val="20"/>
                <w:szCs w:val="20"/>
              </w:rPr>
              <w:t>.</w:t>
            </w:r>
            <w:r w:rsidRPr="003834F9">
              <w:rPr>
                <w:rFonts w:ascii="Times New Roman" w:eastAsia="Arial Unicode MS" w:hAnsi="Times New Roman" w:cs="Times New Roman"/>
                <w:color w:val="000000"/>
                <w:sz w:val="20"/>
                <w:szCs w:val="20"/>
              </w:rPr>
              <w:t>U sklopu poludnevnog boravka pružaju se usluge prijevoza, medikamentozne i fizikalne terapije, prehrane, zdravstvene njege, edukacijske rehabilitacije, organiziranog provođenja slo</w:t>
            </w:r>
            <w:r>
              <w:rPr>
                <w:rFonts w:ascii="Times New Roman" w:eastAsia="Arial Unicode MS" w:hAnsi="Times New Roman" w:cs="Times New Roman"/>
                <w:color w:val="000000"/>
                <w:sz w:val="20"/>
                <w:szCs w:val="20"/>
              </w:rPr>
              <w:t xml:space="preserve">bodnog vremena i odgoja u vjeri. </w:t>
            </w:r>
            <w:r w:rsidRPr="003834F9">
              <w:rPr>
                <w:rFonts w:ascii="Times New Roman" w:eastAsia="Arial Unicode MS" w:hAnsi="Times New Roman" w:cs="Times New Roman"/>
                <w:color w:val="000000"/>
                <w:sz w:val="20"/>
                <w:szCs w:val="20"/>
              </w:rPr>
              <w:t>Korisnici usluge poludnevnog boravka su osobe/djeca s najtežim oblicima cerebralne paralize i pridruženim, višestrukim teškoćama s područja Međimurske županije. Aktivnosti provode 2 medicinske sestre, njegovateljica, vozač i spremačica te vanjski stručni suradnici i volonteri.</w:t>
            </w:r>
          </w:p>
          <w:p w14:paraId="208A8B3F" w14:textId="77777777" w:rsidR="00EB4F4B" w:rsidRDefault="00EB4F4B" w:rsidP="00085F08">
            <w:pPr>
              <w:autoSpaceDE w:val="0"/>
              <w:autoSpaceDN w:val="0"/>
              <w:adjustRightInd w:val="0"/>
              <w:spacing w:after="0" w:line="240" w:lineRule="auto"/>
              <w:ind w:left="142"/>
              <w:jc w:val="both"/>
              <w:rPr>
                <w:rFonts w:ascii="Times New Roman" w:eastAsia="Times New Roman" w:hAnsi="Times New Roman" w:cs="Times New Roman"/>
                <w:iCs/>
                <w:color w:val="000000"/>
                <w:sz w:val="20"/>
                <w:szCs w:val="20"/>
                <w:lang w:eastAsia="hr-HR"/>
              </w:rPr>
            </w:pPr>
            <w:r w:rsidRPr="00A0579D">
              <w:rPr>
                <w:rFonts w:ascii="Times New Roman" w:hAnsi="Times New Roman" w:cs="Times New Roman"/>
                <w:sz w:val="20"/>
                <w:szCs w:val="20"/>
              </w:rPr>
              <w:t>Financirati redovnu aktivnost GDCK Čakovec</w:t>
            </w:r>
            <w:r>
              <w:rPr>
                <w:rFonts w:ascii="Times New Roman" w:hAnsi="Times New Roman" w:cs="Times New Roman"/>
                <w:i/>
                <w:sz w:val="20"/>
                <w:szCs w:val="20"/>
              </w:rPr>
              <w:t xml:space="preserve"> - </w:t>
            </w:r>
            <w:r w:rsidRPr="003834F9">
              <w:rPr>
                <w:rFonts w:ascii="Times New Roman" w:eastAsia="Times New Roman" w:hAnsi="Times New Roman" w:cs="Times New Roman"/>
                <w:iCs/>
                <w:color w:val="000000"/>
                <w:sz w:val="20"/>
                <w:szCs w:val="20"/>
                <w:lang w:eastAsia="hr-HR"/>
              </w:rPr>
              <w:t>smanjiti socijalnu isključenost korisnika</w:t>
            </w:r>
            <w:r>
              <w:rPr>
                <w:rFonts w:ascii="Times New Roman" w:eastAsia="Times New Roman" w:hAnsi="Times New Roman" w:cs="Times New Roman"/>
                <w:iCs/>
                <w:color w:val="000000"/>
                <w:sz w:val="20"/>
                <w:szCs w:val="20"/>
                <w:lang w:eastAsia="hr-HR"/>
              </w:rPr>
              <w:t xml:space="preserve">, </w:t>
            </w:r>
            <w:r w:rsidRPr="003834F9">
              <w:rPr>
                <w:rFonts w:ascii="Times New Roman" w:eastAsia="Times New Roman" w:hAnsi="Times New Roman" w:cs="Times New Roman"/>
                <w:iCs/>
                <w:color w:val="000000"/>
                <w:sz w:val="20"/>
                <w:szCs w:val="20"/>
                <w:lang w:eastAsia="hr-HR"/>
              </w:rPr>
              <w:t>doprinijeti unapređenju i zaštiti zdravlja, prevenciji bolesti i podizanju zdravstvene i ekološke kulture građana</w:t>
            </w:r>
            <w:r>
              <w:rPr>
                <w:rFonts w:ascii="Times New Roman" w:eastAsia="Arial Unicode MS" w:hAnsi="Times New Roman" w:cs="Times New Roman"/>
                <w:color w:val="000000"/>
                <w:sz w:val="20"/>
                <w:szCs w:val="20"/>
              </w:rPr>
              <w:t xml:space="preserve">, </w:t>
            </w:r>
            <w:r w:rsidRPr="003834F9">
              <w:rPr>
                <w:rFonts w:ascii="Times New Roman" w:eastAsia="Times New Roman" w:hAnsi="Times New Roman" w:cs="Times New Roman"/>
                <w:iCs/>
                <w:color w:val="000000"/>
                <w:sz w:val="20"/>
                <w:szCs w:val="20"/>
                <w:lang w:eastAsia="hr-HR"/>
              </w:rPr>
              <w:t>poticati i unaprijediti solidarnost, promicati volonterstvo i međusobno pomaganje.</w:t>
            </w:r>
          </w:p>
          <w:p w14:paraId="7E0CA3BC" w14:textId="77777777" w:rsidR="00EB4F4B"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Osigurati pružanje socijalne usluge pomoći u kući</w:t>
            </w:r>
          </w:p>
          <w:p w14:paraId="45F257CF" w14:textId="77777777" w:rsidR="00EB4F4B"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 </w:t>
            </w:r>
            <w:r w:rsidRPr="003834F9">
              <w:rPr>
                <w:rFonts w:ascii="Times New Roman" w:eastAsia="Times New Roman" w:hAnsi="Times New Roman" w:cs="Times New Roman"/>
                <w:color w:val="000000"/>
                <w:sz w:val="20"/>
                <w:szCs w:val="20"/>
                <w:lang w:eastAsia="hr-HR"/>
              </w:rPr>
              <w:t>Smanjenje potrebe bolničkog liječenja korisnika Doma Orehovica – ušteda resursa bolnice</w:t>
            </w:r>
            <w:r>
              <w:rPr>
                <w:rFonts w:ascii="Times New Roman" w:eastAsia="Times New Roman" w:hAnsi="Times New Roman" w:cs="Times New Roman"/>
                <w:color w:val="000000"/>
                <w:sz w:val="20"/>
                <w:szCs w:val="20"/>
                <w:lang w:eastAsia="hr-HR"/>
              </w:rPr>
              <w:t>, i</w:t>
            </w:r>
            <w:r w:rsidRPr="003834F9">
              <w:rPr>
                <w:rFonts w:ascii="Times New Roman" w:eastAsia="Times New Roman" w:hAnsi="Times New Roman" w:cs="Times New Roman"/>
                <w:color w:val="000000"/>
                <w:sz w:val="20"/>
                <w:szCs w:val="20"/>
                <w:lang w:eastAsia="hr-HR"/>
              </w:rPr>
              <w:t>ndividualni pristup korisniku sa mentalnim oštećenjem</w:t>
            </w:r>
          </w:p>
          <w:p w14:paraId="7D1F8B6B" w14:textId="77777777" w:rsidR="00EB4F4B" w:rsidRDefault="00EB4F4B" w:rsidP="00085F08">
            <w:pPr>
              <w:autoSpaceDE w:val="0"/>
              <w:autoSpaceDN w:val="0"/>
              <w:adjustRightInd w:val="0"/>
              <w:spacing w:after="0" w:line="240" w:lineRule="auto"/>
              <w:ind w:left="142"/>
              <w:jc w:val="both"/>
              <w:rPr>
                <w:rFonts w:ascii="Times New Roman" w:hAnsi="Times New Roman" w:cs="Times New Roman"/>
                <w:sz w:val="20"/>
                <w:szCs w:val="20"/>
              </w:rPr>
            </w:pPr>
            <w:r w:rsidRPr="003834F9">
              <w:rPr>
                <w:rFonts w:ascii="Times New Roman" w:hAnsi="Times New Roman" w:cs="Times New Roman"/>
                <w:sz w:val="20"/>
                <w:szCs w:val="20"/>
              </w:rPr>
              <w:t>Promocija i zagovaranje prava mladih s područja MŽ</w:t>
            </w:r>
          </w:p>
          <w:p w14:paraId="3E34854D" w14:textId="77777777" w:rsidR="00EB4F4B"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 xml:space="preserve">Osigurati smještaj </w:t>
            </w:r>
            <w:r w:rsidRPr="003834F9">
              <w:rPr>
                <w:rFonts w:ascii="Times New Roman" w:hAnsi="Times New Roman" w:cs="Times New Roman"/>
                <w:sz w:val="20"/>
                <w:szCs w:val="20"/>
              </w:rPr>
              <w:t>starijih i nemoćnih osoba</w:t>
            </w:r>
            <w:r>
              <w:rPr>
                <w:rFonts w:ascii="Times New Roman" w:hAnsi="Times New Roman" w:cs="Times New Roman"/>
                <w:sz w:val="20"/>
                <w:szCs w:val="20"/>
              </w:rPr>
              <w:t xml:space="preserve"> </w:t>
            </w:r>
            <w:r w:rsidRPr="003834F9">
              <w:rPr>
                <w:rFonts w:ascii="Times New Roman" w:eastAsia="Times New Roman" w:hAnsi="Times New Roman" w:cs="Times New Roman"/>
                <w:color w:val="000000"/>
                <w:sz w:val="20"/>
                <w:szCs w:val="20"/>
                <w:lang w:eastAsia="hr-HR"/>
              </w:rPr>
              <w:t>u ustanovu i osiguranje socijalne skrbi.</w:t>
            </w:r>
          </w:p>
          <w:p w14:paraId="7FEAB781" w14:textId="77777777" w:rsidR="00EB4F4B"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w:t>
            </w:r>
            <w:r w:rsidRPr="003834F9">
              <w:rPr>
                <w:rFonts w:ascii="Times New Roman" w:eastAsia="Times New Roman" w:hAnsi="Times New Roman" w:cs="Times New Roman"/>
                <w:color w:val="000000"/>
                <w:sz w:val="20"/>
                <w:szCs w:val="20"/>
                <w:lang w:eastAsia="hr-HR"/>
              </w:rPr>
              <w:t>ovećanje uključenosti školske djece i mladih u aktivnosti koje promoviraju zdrave stilove života</w:t>
            </w:r>
          </w:p>
          <w:p w14:paraId="6A8EDC94" w14:textId="77777777" w:rsidR="00EB4F4B"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Promicanje dobrobiti za svu djecu u Međimurskoj županiji s biološkim i socijalnim rizikom za optimalni razvoj.</w:t>
            </w:r>
          </w:p>
          <w:p w14:paraId="05B0F867" w14:textId="77777777" w:rsidR="00EB4F4B" w:rsidRDefault="00EB4F4B" w:rsidP="00085F08">
            <w:pPr>
              <w:autoSpaceDE w:val="0"/>
              <w:autoSpaceDN w:val="0"/>
              <w:adjustRightInd w:val="0"/>
              <w:spacing w:after="0" w:line="240" w:lineRule="auto"/>
              <w:ind w:left="142"/>
              <w:jc w:val="both"/>
              <w:rPr>
                <w:rFonts w:ascii="Times New Roman" w:hAnsi="Times New Roman" w:cs="Times New Roman"/>
                <w:sz w:val="20"/>
                <w:szCs w:val="20"/>
              </w:rPr>
            </w:pPr>
            <w:r w:rsidRPr="006C1D05">
              <w:rPr>
                <w:rFonts w:ascii="Times New Roman" w:hAnsi="Times New Roman" w:cs="Times New Roman"/>
                <w:sz w:val="20"/>
                <w:szCs w:val="20"/>
              </w:rPr>
              <w:t>Izraditi socijalni plan MŽ</w:t>
            </w:r>
          </w:p>
          <w:p w14:paraId="71364AB3" w14:textId="77777777" w:rsidR="00EB4F4B"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Poticanje volontiranja u Međimurskoj županiji</w:t>
            </w:r>
          </w:p>
          <w:p w14:paraId="4ADCB993" w14:textId="77777777" w:rsidR="00EB4F4B"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 xml:space="preserve">Zbrinjavanje beskućnika i drugih osoba u potrebi putem organiziranog stanovanja, povećanje njihove socijalne </w:t>
            </w:r>
          </w:p>
          <w:p w14:paraId="10C822AF" w14:textId="77777777" w:rsidR="00EB4F4B"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uključenosti i radne integracije.</w:t>
            </w:r>
          </w:p>
          <w:p w14:paraId="68E744BA" w14:textId="77777777" w:rsidR="00EB4F4B" w:rsidRDefault="00EB4F4B" w:rsidP="00085F08">
            <w:pPr>
              <w:spacing w:after="0" w:line="240" w:lineRule="auto"/>
              <w:ind w:left="142"/>
              <w:rPr>
                <w:rFonts w:ascii="Times New Roman" w:eastAsia="Times New Roman" w:hAnsi="Times New Roman" w:cs="Times New Roman"/>
                <w:sz w:val="20"/>
                <w:szCs w:val="20"/>
                <w:lang w:eastAsia="hr-HR"/>
              </w:rPr>
            </w:pPr>
            <w:r w:rsidRPr="00DB2581">
              <w:rPr>
                <w:rFonts w:ascii="Times New Roman" w:eastAsia="Times New Roman" w:hAnsi="Times New Roman" w:cs="Times New Roman"/>
                <w:sz w:val="20"/>
                <w:szCs w:val="20"/>
                <w:lang w:eastAsia="hr-HR"/>
              </w:rPr>
              <w:t>Razvit</w:t>
            </w:r>
            <w:r>
              <w:rPr>
                <w:rFonts w:ascii="Times New Roman" w:eastAsia="Times New Roman" w:hAnsi="Times New Roman" w:cs="Times New Roman"/>
                <w:sz w:val="20"/>
                <w:szCs w:val="20"/>
                <w:lang w:eastAsia="hr-HR"/>
              </w:rPr>
              <w:t>i</w:t>
            </w:r>
            <w:r w:rsidRPr="00DB2581">
              <w:rPr>
                <w:rFonts w:ascii="Times New Roman" w:eastAsia="Times New Roman" w:hAnsi="Times New Roman" w:cs="Times New Roman"/>
                <w:sz w:val="20"/>
                <w:szCs w:val="20"/>
                <w:lang w:eastAsia="hr-HR"/>
              </w:rPr>
              <w:t xml:space="preserve"> i poticati što više inovativnih socijalnih usluga</w:t>
            </w:r>
            <w:r>
              <w:rPr>
                <w:rFonts w:ascii="Times New Roman" w:eastAsia="Times New Roman" w:hAnsi="Times New Roman" w:cs="Times New Roman"/>
                <w:sz w:val="20"/>
                <w:szCs w:val="20"/>
                <w:lang w:eastAsia="hr-HR"/>
              </w:rPr>
              <w:t>.</w:t>
            </w:r>
          </w:p>
          <w:p w14:paraId="0B447368" w14:textId="77777777" w:rsidR="00EB4F4B"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Pružanje pomoći, prihv</w:t>
            </w:r>
            <w:r>
              <w:rPr>
                <w:rFonts w:ascii="Times New Roman" w:eastAsia="Times New Roman" w:hAnsi="Times New Roman" w:cs="Times New Roman"/>
                <w:color w:val="000000"/>
                <w:sz w:val="20"/>
                <w:szCs w:val="20"/>
                <w:lang w:eastAsia="hr-HR"/>
              </w:rPr>
              <w:t xml:space="preserve">ata, zbrinjavanja i integracija </w:t>
            </w:r>
            <w:r w:rsidRPr="003834F9">
              <w:rPr>
                <w:rFonts w:ascii="Times New Roman" w:eastAsia="Times New Roman" w:hAnsi="Times New Roman" w:cs="Times New Roman"/>
                <w:color w:val="000000"/>
                <w:sz w:val="20"/>
                <w:szCs w:val="20"/>
                <w:lang w:eastAsia="hr-HR"/>
              </w:rPr>
              <w:t xml:space="preserve">raseljenih osoba u jedinici područne (regionalne) </w:t>
            </w:r>
          </w:p>
          <w:p w14:paraId="5C0C1C78" w14:textId="77777777" w:rsidR="00EB4F4B"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samouprave</w:t>
            </w:r>
          </w:p>
          <w:p w14:paraId="57AD1091" w14:textId="77777777" w:rsidR="00EB4F4B"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Uspostava Centra za pružanje usluga u zajednici i pružanje usluga najpotrebitijima</w:t>
            </w:r>
          </w:p>
          <w:p w14:paraId="256176E0" w14:textId="77777777" w:rsidR="00EB4F4B" w:rsidRPr="00C27C0B" w:rsidRDefault="00EB4F4B" w:rsidP="00085F08">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3834F9">
              <w:rPr>
                <w:rFonts w:ascii="Times New Roman" w:eastAsia="Times New Roman" w:hAnsi="Times New Roman" w:cs="Times New Roman"/>
                <w:color w:val="000000"/>
                <w:sz w:val="20"/>
                <w:szCs w:val="20"/>
                <w:lang w:eastAsia="hr-HR"/>
              </w:rPr>
              <w:t xml:space="preserve">Osigurati smještaj u ustanovu za </w:t>
            </w:r>
            <w:r w:rsidRPr="003834F9">
              <w:rPr>
                <w:rFonts w:ascii="Times New Roman" w:hAnsi="Times New Roman" w:cs="Times New Roman"/>
                <w:sz w:val="20"/>
                <w:szCs w:val="20"/>
              </w:rPr>
              <w:t>žrtve obiteljskog nasilja; odrasle osobe i djecu</w:t>
            </w:r>
          </w:p>
        </w:tc>
      </w:tr>
    </w:tbl>
    <w:p w14:paraId="326143BA" w14:textId="77777777" w:rsidR="00EB4F4B" w:rsidRDefault="00EB4F4B" w:rsidP="00EB4F4B">
      <w:pPr>
        <w:spacing w:after="0" w:line="240" w:lineRule="auto"/>
        <w:rPr>
          <w:rFonts w:ascii="Times New Roman" w:eastAsia="Times New Roman" w:hAnsi="Times New Roman" w:cs="Times New Roman"/>
          <w:color w:val="000000"/>
          <w:sz w:val="20"/>
          <w:szCs w:val="20"/>
        </w:rPr>
      </w:pPr>
    </w:p>
    <w:p w14:paraId="587013DB" w14:textId="77777777" w:rsidR="00EB4F4B" w:rsidRPr="00C92901" w:rsidRDefault="00EB4F4B" w:rsidP="00EB4F4B">
      <w:pPr>
        <w:spacing w:after="0"/>
        <w:rPr>
          <w:rFonts w:ascii="Times New Roman" w:hAnsi="Times New Roman" w:cs="Times New Roman"/>
          <w:b/>
          <w:sz w:val="20"/>
          <w:szCs w:val="20"/>
        </w:rPr>
      </w:pPr>
      <w:r w:rsidRPr="00C92901">
        <w:rPr>
          <w:rFonts w:ascii="Times New Roman" w:hAnsi="Times New Roman" w:cs="Times New Roman"/>
          <w:b/>
          <w:sz w:val="20"/>
          <w:szCs w:val="20"/>
        </w:rPr>
        <w:t>Procjena i ishodište potrebnih sredstava za aktivnosti/projekte unutar programa</w:t>
      </w:r>
    </w:p>
    <w:p w14:paraId="5EB697DE" w14:textId="77777777" w:rsidR="00EB4F4B" w:rsidRDefault="00EB4F4B" w:rsidP="00EB4F4B">
      <w:pPr>
        <w:spacing w:after="0"/>
        <w:rPr>
          <w:rFonts w:ascii="Times New Roman" w:hAnsi="Times New Roman" w:cs="Times New Roman"/>
          <w:sz w:val="20"/>
          <w:szCs w:val="20"/>
        </w:rPr>
      </w:pPr>
    </w:p>
    <w:tbl>
      <w:tblPr>
        <w:tblW w:w="8600" w:type="dxa"/>
        <w:jc w:val="center"/>
        <w:tblLayout w:type="fixed"/>
        <w:tblLook w:val="04A0" w:firstRow="1" w:lastRow="0" w:firstColumn="1" w:lastColumn="0" w:noHBand="0" w:noVBand="1"/>
      </w:tblPr>
      <w:tblGrid>
        <w:gridCol w:w="3964"/>
        <w:gridCol w:w="1418"/>
        <w:gridCol w:w="1843"/>
        <w:gridCol w:w="1375"/>
      </w:tblGrid>
      <w:tr w:rsidR="00EB4F4B" w:rsidRPr="00C90A5F" w14:paraId="2C61799B" w14:textId="77777777" w:rsidTr="00085F08">
        <w:trPr>
          <w:trHeight w:val="227"/>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DECFB4A" w14:textId="77777777" w:rsidR="00EB4F4B" w:rsidRPr="00C90A5F" w:rsidRDefault="00EB4F4B" w:rsidP="00085F08">
            <w:pPr>
              <w:spacing w:after="0" w:line="240" w:lineRule="auto"/>
              <w:jc w:val="center"/>
              <w:rPr>
                <w:rFonts w:ascii="Times New Roman" w:eastAsia="Times New Roman" w:hAnsi="Times New Roman" w:cs="Times New Roman"/>
                <w:i/>
                <w:color w:val="000000"/>
                <w:sz w:val="20"/>
                <w:szCs w:val="20"/>
              </w:rPr>
            </w:pPr>
            <w:r w:rsidRPr="00C90A5F">
              <w:rPr>
                <w:rFonts w:ascii="Times New Roman" w:eastAsia="Times New Roman" w:hAnsi="Times New Roman" w:cs="Times New Roman"/>
                <w:i/>
                <w:color w:val="000000"/>
                <w:sz w:val="20"/>
                <w:szCs w:val="20"/>
              </w:rPr>
              <w:t>Naziv aktivnosti</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70FEFB" w14:textId="77777777" w:rsidR="00EB4F4B" w:rsidRPr="00C90A5F" w:rsidRDefault="00EB4F4B" w:rsidP="00085F08">
            <w:pPr>
              <w:spacing w:after="0" w:line="240" w:lineRule="auto"/>
              <w:jc w:val="center"/>
              <w:rPr>
                <w:rFonts w:ascii="Times New Roman" w:eastAsia="Times New Roman" w:hAnsi="Times New Roman" w:cs="Times New Roman"/>
                <w:i/>
                <w:color w:val="000000"/>
                <w:sz w:val="20"/>
                <w:szCs w:val="20"/>
              </w:rPr>
            </w:pPr>
            <w:r w:rsidRPr="00C90A5F">
              <w:rPr>
                <w:rFonts w:ascii="Times New Roman" w:eastAsia="Times New Roman" w:hAnsi="Times New Roman" w:cs="Times New Roman"/>
                <w:i/>
                <w:color w:val="000000"/>
                <w:sz w:val="20"/>
                <w:szCs w:val="20"/>
              </w:rPr>
              <w:t>Plan</w:t>
            </w:r>
            <w:r>
              <w:rPr>
                <w:rFonts w:ascii="Times New Roman" w:eastAsia="Times New Roman" w:hAnsi="Times New Roman" w:cs="Times New Roman"/>
                <w:i/>
                <w:color w:val="000000"/>
                <w:sz w:val="20"/>
                <w:szCs w:val="20"/>
              </w:rPr>
              <w:t xml:space="preserve"> </w:t>
            </w:r>
            <w:r w:rsidRPr="00C90A5F">
              <w:rPr>
                <w:rFonts w:ascii="Times New Roman" w:eastAsia="Times New Roman" w:hAnsi="Times New Roman" w:cs="Times New Roman"/>
                <w:i/>
                <w:color w:val="000000"/>
                <w:sz w:val="20"/>
                <w:szCs w:val="20"/>
              </w:rPr>
              <w:t>2024.</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4F2A665" w14:textId="77777777" w:rsidR="00EB4F4B" w:rsidRPr="00C90A5F" w:rsidRDefault="00EB4F4B" w:rsidP="00085F0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Povećanje/smanjenje</w:t>
            </w:r>
          </w:p>
        </w:tc>
        <w:tc>
          <w:tcPr>
            <w:tcW w:w="13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BE647E8" w14:textId="77777777" w:rsidR="00EB4F4B" w:rsidRPr="00C90A5F" w:rsidRDefault="00EB4F4B" w:rsidP="00085F08">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18"/>
                <w:szCs w:val="18"/>
                <w:lang w:eastAsia="hr-HR"/>
              </w:rPr>
              <w:t>I. izmjene i dopune</w:t>
            </w:r>
          </w:p>
        </w:tc>
      </w:tr>
      <w:tr w:rsidR="00EB4F4B" w:rsidRPr="00EC787A" w14:paraId="1556F909"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2FF7C" w14:textId="77777777" w:rsidR="00EB4F4B" w:rsidRPr="00EC787A" w:rsidRDefault="00EB4F4B" w:rsidP="00085F08">
            <w:pPr>
              <w:spacing w:after="0" w:line="240" w:lineRule="auto"/>
              <w:rPr>
                <w:rFonts w:ascii="Times New Roman" w:eastAsia="Times New Roman" w:hAnsi="Times New Roman" w:cs="Times New Roman"/>
                <w:color w:val="000000"/>
                <w:sz w:val="20"/>
                <w:szCs w:val="20"/>
              </w:rPr>
            </w:pPr>
            <w:r w:rsidRPr="003834F9">
              <w:rPr>
                <w:rFonts w:ascii="Times New Roman" w:eastAsia="Times New Roman" w:hAnsi="Times New Roman" w:cs="Times New Roman"/>
                <w:color w:val="000000"/>
                <w:sz w:val="20"/>
                <w:szCs w:val="20"/>
                <w:lang w:eastAsia="hr-HR"/>
              </w:rPr>
              <w:t>Aktivnosti Županijskog povjerenstva za ravnopravnost spolova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8FF928" w14:textId="77777777" w:rsidR="00EB4F4B" w:rsidRDefault="00EB4F4B" w:rsidP="00085F08">
            <w:pPr>
              <w:spacing w:after="0" w:line="240" w:lineRule="auto"/>
              <w:jc w:val="right"/>
              <w:rPr>
                <w:rFonts w:ascii="Times New Roman" w:hAnsi="Times New Roman" w:cs="Times New Roman"/>
                <w:sz w:val="20"/>
                <w:szCs w:val="20"/>
              </w:rPr>
            </w:pPr>
          </w:p>
          <w:p w14:paraId="3C566DD1" w14:textId="77777777" w:rsidR="00EB4F4B" w:rsidRPr="003834F9" w:rsidRDefault="00EB4F4B" w:rsidP="00085F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265,00</w:t>
            </w:r>
          </w:p>
        </w:tc>
        <w:tc>
          <w:tcPr>
            <w:tcW w:w="1843" w:type="dxa"/>
            <w:tcBorders>
              <w:top w:val="nil"/>
              <w:left w:val="nil"/>
              <w:bottom w:val="single" w:sz="4" w:space="0" w:color="auto"/>
              <w:right w:val="single" w:sz="4" w:space="0" w:color="auto"/>
            </w:tcBorders>
            <w:shd w:val="clear" w:color="auto" w:fill="auto"/>
            <w:noWrap/>
            <w:vAlign w:val="center"/>
          </w:tcPr>
          <w:p w14:paraId="5ABFAF2F" w14:textId="77777777" w:rsidR="00EB4F4B" w:rsidRPr="001D4A83" w:rsidRDefault="00EB4F4B" w:rsidP="00085F08">
            <w:pPr>
              <w:spacing w:after="0" w:line="240" w:lineRule="auto"/>
              <w:jc w:val="right"/>
              <w:rPr>
                <w:rFonts w:ascii="Times New Roman" w:hAnsi="Times New Roman" w:cs="Times New Roman"/>
                <w:sz w:val="20"/>
                <w:szCs w:val="20"/>
              </w:rPr>
            </w:pPr>
            <w:r w:rsidRPr="001D4A83">
              <w:rPr>
                <w:rFonts w:ascii="Times New Roman" w:hAnsi="Times New Roman" w:cs="Times New Roman"/>
                <w:sz w:val="20"/>
                <w:szCs w:val="20"/>
              </w:rPr>
              <w:t>0,00</w:t>
            </w:r>
          </w:p>
        </w:tc>
        <w:tc>
          <w:tcPr>
            <w:tcW w:w="1375" w:type="dxa"/>
            <w:tcBorders>
              <w:top w:val="nil"/>
              <w:left w:val="nil"/>
              <w:bottom w:val="single" w:sz="4" w:space="0" w:color="auto"/>
              <w:right w:val="single" w:sz="4" w:space="0" w:color="auto"/>
            </w:tcBorders>
            <w:shd w:val="clear" w:color="auto" w:fill="auto"/>
            <w:vAlign w:val="center"/>
          </w:tcPr>
          <w:p w14:paraId="06B08A20" w14:textId="77777777" w:rsidR="00EB4F4B" w:rsidRDefault="00EB4F4B" w:rsidP="00085F08">
            <w:pPr>
              <w:spacing w:after="0" w:line="240" w:lineRule="auto"/>
              <w:jc w:val="right"/>
              <w:rPr>
                <w:rFonts w:ascii="Times New Roman" w:hAnsi="Times New Roman" w:cs="Times New Roman"/>
                <w:sz w:val="20"/>
                <w:szCs w:val="20"/>
              </w:rPr>
            </w:pPr>
          </w:p>
          <w:p w14:paraId="3DAF9E41" w14:textId="77777777" w:rsidR="00EB4F4B" w:rsidRPr="003834F9" w:rsidRDefault="00EB4F4B" w:rsidP="00085F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265,00</w:t>
            </w:r>
          </w:p>
        </w:tc>
      </w:tr>
      <w:tr w:rsidR="00EB4F4B" w:rsidRPr="00EC787A" w14:paraId="0A4C5DEB"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C8471" w14:textId="77777777" w:rsidR="00EB4F4B" w:rsidRPr="00EC787A" w:rsidRDefault="00EB4F4B" w:rsidP="00085F08">
            <w:pPr>
              <w:spacing w:after="0" w:line="240" w:lineRule="auto"/>
              <w:rPr>
                <w:rFonts w:ascii="Times New Roman" w:eastAsia="Times New Roman" w:hAnsi="Times New Roman" w:cs="Times New Roman"/>
                <w:color w:val="000000"/>
                <w:sz w:val="20"/>
                <w:szCs w:val="20"/>
              </w:rPr>
            </w:pPr>
            <w:r w:rsidRPr="00B03379">
              <w:rPr>
                <w:rFonts w:ascii="Times New Roman" w:eastAsia="Times New Roman" w:hAnsi="Times New Roman" w:cs="Times New Roman"/>
                <w:color w:val="000000"/>
                <w:sz w:val="20"/>
                <w:szCs w:val="20"/>
              </w:rPr>
              <w:t xml:space="preserve">Dnevni boravak </w:t>
            </w:r>
            <w:r>
              <w:rPr>
                <w:rFonts w:ascii="Times New Roman" w:eastAsia="Times New Roman" w:hAnsi="Times New Roman" w:cs="Times New Roman"/>
                <w:color w:val="000000"/>
                <w:sz w:val="20"/>
                <w:szCs w:val="20"/>
              </w:rPr>
              <w:t xml:space="preserve">djece „Dr. Antun </w:t>
            </w:r>
            <w:r w:rsidRPr="00B03379">
              <w:rPr>
                <w:rFonts w:ascii="Times New Roman" w:eastAsia="Times New Roman" w:hAnsi="Times New Roman" w:cs="Times New Roman"/>
                <w:color w:val="000000"/>
                <w:sz w:val="20"/>
                <w:szCs w:val="20"/>
              </w:rPr>
              <w:t>Bogdan“ Čakovec</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91C967"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20.000,00</w:t>
            </w:r>
          </w:p>
        </w:tc>
        <w:tc>
          <w:tcPr>
            <w:tcW w:w="1843" w:type="dxa"/>
            <w:tcBorders>
              <w:top w:val="nil"/>
              <w:left w:val="nil"/>
              <w:bottom w:val="single" w:sz="4" w:space="0" w:color="auto"/>
              <w:right w:val="single" w:sz="4" w:space="0" w:color="auto"/>
            </w:tcBorders>
            <w:shd w:val="clear" w:color="auto" w:fill="auto"/>
            <w:noWrap/>
            <w:vAlign w:val="center"/>
          </w:tcPr>
          <w:p w14:paraId="4AE852E7" w14:textId="77777777" w:rsidR="00EB4F4B" w:rsidRPr="001D4A83" w:rsidRDefault="00EB4F4B" w:rsidP="00085F08">
            <w:pPr>
              <w:spacing w:after="0" w:line="240" w:lineRule="auto"/>
              <w:jc w:val="right"/>
              <w:rPr>
                <w:rFonts w:ascii="Times New Roman" w:hAnsi="Times New Roman" w:cs="Times New Roman"/>
                <w:sz w:val="20"/>
                <w:szCs w:val="20"/>
              </w:rPr>
            </w:pPr>
            <w:r w:rsidRPr="001D4A83">
              <w:rPr>
                <w:rFonts w:ascii="Times New Roman" w:hAnsi="Times New Roman" w:cs="Times New Roman"/>
                <w:sz w:val="20"/>
                <w:szCs w:val="20"/>
              </w:rPr>
              <w:t>0,00</w:t>
            </w:r>
          </w:p>
        </w:tc>
        <w:tc>
          <w:tcPr>
            <w:tcW w:w="1375" w:type="dxa"/>
            <w:tcBorders>
              <w:top w:val="nil"/>
              <w:left w:val="nil"/>
              <w:bottom w:val="single" w:sz="4" w:space="0" w:color="auto"/>
              <w:right w:val="single" w:sz="4" w:space="0" w:color="auto"/>
            </w:tcBorders>
            <w:shd w:val="clear" w:color="auto" w:fill="auto"/>
            <w:vAlign w:val="center"/>
          </w:tcPr>
          <w:p w14:paraId="4DC143A1" w14:textId="77777777" w:rsidR="00EB4F4B" w:rsidRDefault="00EB4F4B" w:rsidP="00085F08">
            <w:pPr>
              <w:spacing w:after="0" w:line="240" w:lineRule="auto"/>
              <w:jc w:val="right"/>
            </w:pPr>
            <w:r>
              <w:rPr>
                <w:rFonts w:ascii="Times New Roman" w:eastAsia="Times New Roman" w:hAnsi="Times New Roman" w:cs="Times New Roman"/>
                <w:color w:val="000000"/>
                <w:sz w:val="20"/>
                <w:szCs w:val="20"/>
                <w:lang w:eastAsia="hr-HR"/>
              </w:rPr>
              <w:t>20.000,00</w:t>
            </w:r>
          </w:p>
        </w:tc>
      </w:tr>
      <w:tr w:rsidR="00EB4F4B" w:rsidRPr="00EC787A" w14:paraId="0FF0D80E"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BBF76" w14:textId="77777777" w:rsidR="00EB4F4B" w:rsidRPr="00EC787A" w:rsidRDefault="00EB4F4B" w:rsidP="00085F08">
            <w:pPr>
              <w:spacing w:after="0" w:line="240" w:lineRule="auto"/>
              <w:rPr>
                <w:rFonts w:ascii="Times New Roman" w:eastAsia="Times New Roman" w:hAnsi="Times New Roman" w:cs="Times New Roman"/>
                <w:color w:val="000000"/>
                <w:sz w:val="20"/>
                <w:szCs w:val="20"/>
              </w:rPr>
            </w:pPr>
            <w:r w:rsidRPr="007E615F">
              <w:rPr>
                <w:rFonts w:ascii="Times New Roman" w:eastAsia="Times New Roman" w:hAnsi="Times New Roman" w:cs="Times New Roman"/>
                <w:color w:val="000000"/>
                <w:sz w:val="20"/>
                <w:szCs w:val="20"/>
              </w:rPr>
              <w:t>Crveni križ</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ACE975"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65.000,00</w:t>
            </w:r>
          </w:p>
        </w:tc>
        <w:tc>
          <w:tcPr>
            <w:tcW w:w="1843" w:type="dxa"/>
            <w:tcBorders>
              <w:top w:val="nil"/>
              <w:left w:val="nil"/>
              <w:bottom w:val="single" w:sz="4" w:space="0" w:color="auto"/>
              <w:right w:val="single" w:sz="4" w:space="0" w:color="auto"/>
            </w:tcBorders>
            <w:shd w:val="clear" w:color="auto" w:fill="auto"/>
            <w:noWrap/>
            <w:vAlign w:val="center"/>
          </w:tcPr>
          <w:p w14:paraId="4B85144E" w14:textId="77777777" w:rsidR="00EB4F4B" w:rsidRPr="001D4A83"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1D4A83">
              <w:rPr>
                <w:rFonts w:ascii="Times New Roman" w:eastAsia="Times New Roman" w:hAnsi="Times New Roman" w:cs="Times New Roman"/>
                <w:color w:val="000000"/>
                <w:sz w:val="20"/>
                <w:szCs w:val="20"/>
                <w:lang w:eastAsia="hr-HR"/>
              </w:rPr>
              <w:t>0,00</w:t>
            </w:r>
          </w:p>
        </w:tc>
        <w:tc>
          <w:tcPr>
            <w:tcW w:w="1375" w:type="dxa"/>
            <w:tcBorders>
              <w:top w:val="nil"/>
              <w:left w:val="nil"/>
              <w:bottom w:val="single" w:sz="4" w:space="0" w:color="auto"/>
              <w:right w:val="single" w:sz="4" w:space="0" w:color="auto"/>
            </w:tcBorders>
            <w:shd w:val="clear" w:color="auto" w:fill="auto"/>
            <w:vAlign w:val="center"/>
          </w:tcPr>
          <w:p w14:paraId="4B68D644"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65.000,00</w:t>
            </w:r>
          </w:p>
        </w:tc>
      </w:tr>
      <w:tr w:rsidR="00EB4F4B" w:rsidRPr="00EC787A" w14:paraId="16B5CB53"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D5366" w14:textId="77777777" w:rsidR="00EB4F4B" w:rsidRPr="00EC787A" w:rsidRDefault="00EB4F4B" w:rsidP="00085F08">
            <w:pPr>
              <w:spacing w:after="0" w:line="240" w:lineRule="auto"/>
              <w:rPr>
                <w:rFonts w:ascii="Times New Roman" w:eastAsia="Times New Roman" w:hAnsi="Times New Roman" w:cs="Times New Roman"/>
                <w:color w:val="000000"/>
                <w:sz w:val="20"/>
                <w:szCs w:val="20"/>
              </w:rPr>
            </w:pPr>
            <w:r w:rsidRPr="00612BD1">
              <w:rPr>
                <w:rFonts w:ascii="Times New Roman" w:eastAsia="Times New Roman" w:hAnsi="Times New Roman" w:cs="Times New Roman"/>
                <w:color w:val="000000"/>
                <w:sz w:val="20"/>
                <w:szCs w:val="20"/>
                <w:lang w:eastAsia="hr-HR"/>
              </w:rPr>
              <w:t>Centar za pomoć u kući Međimurske županije</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954061"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50.000,00</w:t>
            </w:r>
          </w:p>
        </w:tc>
        <w:tc>
          <w:tcPr>
            <w:tcW w:w="1843" w:type="dxa"/>
            <w:tcBorders>
              <w:top w:val="nil"/>
              <w:left w:val="nil"/>
              <w:bottom w:val="single" w:sz="4" w:space="0" w:color="auto"/>
              <w:right w:val="single" w:sz="4" w:space="0" w:color="auto"/>
            </w:tcBorders>
            <w:shd w:val="clear" w:color="auto" w:fill="auto"/>
            <w:noWrap/>
            <w:vAlign w:val="center"/>
          </w:tcPr>
          <w:p w14:paraId="3BD3984A" w14:textId="77777777" w:rsidR="00EB4F4B" w:rsidRPr="001D4A83"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1D4A83">
              <w:rPr>
                <w:rFonts w:ascii="Times New Roman" w:eastAsia="Times New Roman" w:hAnsi="Times New Roman" w:cs="Times New Roman"/>
                <w:color w:val="000000"/>
                <w:sz w:val="20"/>
                <w:szCs w:val="20"/>
                <w:lang w:eastAsia="hr-HR"/>
              </w:rPr>
              <w:t>0,00</w:t>
            </w:r>
          </w:p>
        </w:tc>
        <w:tc>
          <w:tcPr>
            <w:tcW w:w="1375" w:type="dxa"/>
            <w:tcBorders>
              <w:top w:val="nil"/>
              <w:left w:val="nil"/>
              <w:bottom w:val="single" w:sz="4" w:space="0" w:color="auto"/>
              <w:right w:val="single" w:sz="4" w:space="0" w:color="auto"/>
            </w:tcBorders>
            <w:shd w:val="clear" w:color="auto" w:fill="auto"/>
            <w:vAlign w:val="center"/>
          </w:tcPr>
          <w:p w14:paraId="3F861A90"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50.000,00</w:t>
            </w:r>
          </w:p>
        </w:tc>
      </w:tr>
      <w:tr w:rsidR="00EB4F4B" w:rsidRPr="00EC787A" w14:paraId="16CE751F"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5EDCB" w14:textId="77777777" w:rsidR="00EB4F4B" w:rsidRPr="00EC787A" w:rsidRDefault="00EB4F4B" w:rsidP="00085F08">
            <w:pPr>
              <w:spacing w:after="0" w:line="240" w:lineRule="auto"/>
              <w:rPr>
                <w:rFonts w:ascii="Times New Roman" w:eastAsia="Times New Roman" w:hAnsi="Times New Roman" w:cs="Times New Roman"/>
                <w:color w:val="000000"/>
                <w:sz w:val="20"/>
                <w:szCs w:val="20"/>
              </w:rPr>
            </w:pPr>
            <w:r w:rsidRPr="004831A8">
              <w:rPr>
                <w:rFonts w:ascii="Times New Roman" w:hAnsi="Times New Roman" w:cs="Times New Roman"/>
                <w:sz w:val="20"/>
                <w:szCs w:val="20"/>
              </w:rPr>
              <w:t>Dom za odrasle osobe Orehovica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C058E4"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4.000,00</w:t>
            </w:r>
          </w:p>
        </w:tc>
        <w:tc>
          <w:tcPr>
            <w:tcW w:w="1843" w:type="dxa"/>
            <w:tcBorders>
              <w:top w:val="nil"/>
              <w:left w:val="nil"/>
              <w:bottom w:val="single" w:sz="4" w:space="0" w:color="auto"/>
              <w:right w:val="single" w:sz="4" w:space="0" w:color="auto"/>
            </w:tcBorders>
            <w:shd w:val="clear" w:color="auto" w:fill="auto"/>
            <w:noWrap/>
            <w:vAlign w:val="center"/>
          </w:tcPr>
          <w:p w14:paraId="5E1EFBFE" w14:textId="77777777" w:rsidR="00EB4F4B" w:rsidRPr="001D4A83"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1D4A83">
              <w:rPr>
                <w:rFonts w:ascii="Times New Roman" w:eastAsia="Times New Roman" w:hAnsi="Times New Roman" w:cs="Times New Roman"/>
                <w:color w:val="000000"/>
                <w:sz w:val="20"/>
                <w:szCs w:val="20"/>
                <w:lang w:eastAsia="hr-HR"/>
              </w:rPr>
              <w:t>0,00</w:t>
            </w:r>
          </w:p>
        </w:tc>
        <w:tc>
          <w:tcPr>
            <w:tcW w:w="1375" w:type="dxa"/>
            <w:tcBorders>
              <w:top w:val="nil"/>
              <w:left w:val="nil"/>
              <w:bottom w:val="single" w:sz="4" w:space="0" w:color="auto"/>
              <w:right w:val="single" w:sz="4" w:space="0" w:color="auto"/>
            </w:tcBorders>
            <w:shd w:val="clear" w:color="auto" w:fill="auto"/>
            <w:vAlign w:val="center"/>
          </w:tcPr>
          <w:p w14:paraId="65B61EF4"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4.000,00</w:t>
            </w:r>
          </w:p>
        </w:tc>
      </w:tr>
      <w:tr w:rsidR="00EB4F4B" w:rsidRPr="00EC787A" w14:paraId="37669820"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FF11E" w14:textId="77777777" w:rsidR="00EB4F4B" w:rsidRPr="00EC787A" w:rsidRDefault="00EB4F4B" w:rsidP="00085F08">
            <w:pPr>
              <w:spacing w:after="0" w:line="240" w:lineRule="auto"/>
              <w:rPr>
                <w:rFonts w:ascii="Times New Roman" w:eastAsia="Times New Roman" w:hAnsi="Times New Roman" w:cs="Times New Roman"/>
                <w:color w:val="000000"/>
                <w:sz w:val="20"/>
                <w:szCs w:val="20"/>
              </w:rPr>
            </w:pPr>
            <w:r w:rsidRPr="00A04480">
              <w:rPr>
                <w:rFonts w:ascii="Times New Roman" w:eastAsia="Times New Roman" w:hAnsi="Times New Roman" w:cs="Times New Roman"/>
                <w:color w:val="000000"/>
                <w:sz w:val="20"/>
                <w:szCs w:val="20"/>
                <w:lang w:eastAsia="hr-HR"/>
              </w:rPr>
              <w:t>Program djelovanja za mlade na županijskoj razini</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81D0FC"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5.000,00</w:t>
            </w:r>
          </w:p>
        </w:tc>
        <w:tc>
          <w:tcPr>
            <w:tcW w:w="1843" w:type="dxa"/>
            <w:tcBorders>
              <w:top w:val="nil"/>
              <w:left w:val="nil"/>
              <w:bottom w:val="single" w:sz="4" w:space="0" w:color="auto"/>
              <w:right w:val="single" w:sz="4" w:space="0" w:color="auto"/>
            </w:tcBorders>
            <w:shd w:val="clear" w:color="auto" w:fill="auto"/>
            <w:noWrap/>
            <w:vAlign w:val="center"/>
          </w:tcPr>
          <w:p w14:paraId="5D3B1927" w14:textId="77777777" w:rsidR="00EB4F4B" w:rsidRPr="001D4A83"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1D4A83">
              <w:rPr>
                <w:rFonts w:ascii="Times New Roman" w:eastAsia="Times New Roman" w:hAnsi="Times New Roman" w:cs="Times New Roman"/>
                <w:color w:val="000000"/>
                <w:sz w:val="20"/>
                <w:szCs w:val="20"/>
                <w:lang w:eastAsia="hr-HR"/>
              </w:rPr>
              <w:t>0,00</w:t>
            </w:r>
          </w:p>
        </w:tc>
        <w:tc>
          <w:tcPr>
            <w:tcW w:w="1375" w:type="dxa"/>
            <w:tcBorders>
              <w:top w:val="nil"/>
              <w:left w:val="nil"/>
              <w:bottom w:val="single" w:sz="4" w:space="0" w:color="auto"/>
              <w:right w:val="single" w:sz="4" w:space="0" w:color="auto"/>
            </w:tcBorders>
            <w:shd w:val="clear" w:color="auto" w:fill="auto"/>
            <w:vAlign w:val="center"/>
          </w:tcPr>
          <w:p w14:paraId="3F40E38E"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5.000,00</w:t>
            </w:r>
          </w:p>
        </w:tc>
      </w:tr>
      <w:tr w:rsidR="00EB4F4B" w:rsidRPr="00EC787A" w14:paraId="130A7C2F"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6DFC9" w14:textId="77777777" w:rsidR="00EB4F4B" w:rsidRPr="003834F9" w:rsidRDefault="00EB4F4B" w:rsidP="00085F08">
            <w:pPr>
              <w:spacing w:after="0" w:line="240" w:lineRule="auto"/>
              <w:rPr>
                <w:rFonts w:ascii="Times New Roman" w:eastAsia="Times New Roman" w:hAnsi="Times New Roman" w:cs="Times New Roman"/>
                <w:color w:val="000000"/>
                <w:sz w:val="20"/>
                <w:szCs w:val="20"/>
                <w:lang w:eastAsia="hr-HR"/>
              </w:rPr>
            </w:pPr>
            <w:r w:rsidRPr="00A0579D">
              <w:rPr>
                <w:rFonts w:ascii="Times New Roman" w:eastAsia="Times New Roman" w:hAnsi="Times New Roman" w:cs="Times New Roman"/>
                <w:color w:val="000000"/>
                <w:sz w:val="20"/>
                <w:szCs w:val="20"/>
                <w:lang w:eastAsia="hr-HR"/>
              </w:rPr>
              <w:t>Povjerenstvo za suzbijanje zlouporabe opojnih droga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240BE5" w14:textId="77777777" w:rsidR="00EB4F4B" w:rsidRPr="003834F9" w:rsidRDefault="00EB4F4B" w:rsidP="00085F08">
            <w:pPr>
              <w:spacing w:after="0" w:line="24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lang w:eastAsia="hr-HR"/>
              </w:rPr>
              <w:t>16.000,00</w:t>
            </w:r>
          </w:p>
        </w:tc>
        <w:tc>
          <w:tcPr>
            <w:tcW w:w="1843" w:type="dxa"/>
            <w:tcBorders>
              <w:top w:val="nil"/>
              <w:left w:val="nil"/>
              <w:bottom w:val="single" w:sz="4" w:space="0" w:color="auto"/>
              <w:right w:val="single" w:sz="4" w:space="0" w:color="auto"/>
            </w:tcBorders>
            <w:shd w:val="clear" w:color="auto" w:fill="auto"/>
            <w:noWrap/>
            <w:vAlign w:val="center"/>
          </w:tcPr>
          <w:p w14:paraId="42E91CFE" w14:textId="77777777" w:rsidR="00EB4F4B" w:rsidRPr="001D4A83" w:rsidRDefault="00EB4F4B" w:rsidP="00085F08">
            <w:pPr>
              <w:spacing w:after="0" w:line="240" w:lineRule="auto"/>
              <w:jc w:val="right"/>
              <w:rPr>
                <w:rFonts w:ascii="Times New Roman" w:hAnsi="Times New Roman" w:cs="Times New Roman"/>
                <w:sz w:val="20"/>
                <w:szCs w:val="20"/>
              </w:rPr>
            </w:pPr>
            <w:r w:rsidRPr="001D4A83">
              <w:rPr>
                <w:rFonts w:ascii="Times New Roman" w:hAnsi="Times New Roman" w:cs="Times New Roman"/>
                <w:sz w:val="20"/>
                <w:szCs w:val="20"/>
              </w:rPr>
              <w:t>0,00</w:t>
            </w:r>
          </w:p>
        </w:tc>
        <w:tc>
          <w:tcPr>
            <w:tcW w:w="1375" w:type="dxa"/>
            <w:tcBorders>
              <w:top w:val="nil"/>
              <w:left w:val="nil"/>
              <w:bottom w:val="single" w:sz="4" w:space="0" w:color="auto"/>
              <w:right w:val="single" w:sz="4" w:space="0" w:color="auto"/>
            </w:tcBorders>
            <w:shd w:val="clear" w:color="auto" w:fill="auto"/>
            <w:vAlign w:val="center"/>
          </w:tcPr>
          <w:p w14:paraId="040A1D16" w14:textId="77777777" w:rsidR="00EB4F4B" w:rsidRDefault="00EB4F4B" w:rsidP="00085F08">
            <w:pPr>
              <w:spacing w:after="0" w:line="240" w:lineRule="auto"/>
              <w:jc w:val="right"/>
            </w:pPr>
            <w:r>
              <w:rPr>
                <w:rFonts w:ascii="Times New Roman" w:eastAsia="Times New Roman" w:hAnsi="Times New Roman" w:cs="Times New Roman"/>
                <w:color w:val="000000"/>
                <w:sz w:val="20"/>
                <w:szCs w:val="20"/>
                <w:lang w:eastAsia="hr-HR"/>
              </w:rPr>
              <w:t>16.000,00</w:t>
            </w:r>
          </w:p>
        </w:tc>
      </w:tr>
      <w:tr w:rsidR="00EB4F4B" w:rsidRPr="00EC787A" w14:paraId="12618F85"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ACA7A" w14:textId="77777777" w:rsidR="00EB4F4B" w:rsidRPr="00EC787A" w:rsidRDefault="00EB4F4B" w:rsidP="00085F08">
            <w:pPr>
              <w:spacing w:after="0" w:line="240" w:lineRule="auto"/>
              <w:rPr>
                <w:rFonts w:ascii="Times New Roman" w:eastAsia="Times New Roman" w:hAnsi="Times New Roman" w:cs="Times New Roman"/>
                <w:color w:val="000000"/>
                <w:sz w:val="20"/>
                <w:szCs w:val="20"/>
              </w:rPr>
            </w:pPr>
            <w:r w:rsidRPr="00B7566D">
              <w:rPr>
                <w:rFonts w:ascii="Times New Roman" w:eastAsia="Times New Roman" w:hAnsi="Times New Roman" w:cs="Times New Roman"/>
                <w:color w:val="000000"/>
                <w:sz w:val="20"/>
                <w:szCs w:val="20"/>
                <w:lang w:eastAsia="hr-HR"/>
              </w:rPr>
              <w:t>Program za djecu s posebnim potrebama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467507" w14:textId="77777777" w:rsidR="00EB4F4B" w:rsidRPr="003834F9" w:rsidRDefault="00EB4F4B" w:rsidP="00085F08">
            <w:pPr>
              <w:spacing w:after="0" w:line="24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lang w:eastAsia="hr-HR"/>
              </w:rPr>
              <w:t>47.000,00</w:t>
            </w:r>
          </w:p>
        </w:tc>
        <w:tc>
          <w:tcPr>
            <w:tcW w:w="1843" w:type="dxa"/>
            <w:tcBorders>
              <w:top w:val="nil"/>
              <w:left w:val="nil"/>
              <w:bottom w:val="single" w:sz="4" w:space="0" w:color="auto"/>
              <w:right w:val="single" w:sz="4" w:space="0" w:color="auto"/>
            </w:tcBorders>
            <w:shd w:val="clear" w:color="auto" w:fill="auto"/>
            <w:noWrap/>
            <w:vAlign w:val="center"/>
          </w:tcPr>
          <w:p w14:paraId="6E0444B0" w14:textId="77777777" w:rsidR="00EB4F4B" w:rsidRPr="001D4A83" w:rsidRDefault="00EB4F4B" w:rsidP="00085F08">
            <w:pPr>
              <w:spacing w:after="0" w:line="240" w:lineRule="auto"/>
              <w:jc w:val="right"/>
              <w:rPr>
                <w:rFonts w:ascii="Times New Roman" w:hAnsi="Times New Roman" w:cs="Times New Roman"/>
                <w:sz w:val="20"/>
                <w:szCs w:val="20"/>
              </w:rPr>
            </w:pPr>
            <w:r w:rsidRPr="001D4A83">
              <w:rPr>
                <w:rFonts w:ascii="Times New Roman" w:hAnsi="Times New Roman" w:cs="Times New Roman"/>
                <w:sz w:val="20"/>
                <w:szCs w:val="20"/>
              </w:rPr>
              <w:t>0,00</w:t>
            </w:r>
          </w:p>
        </w:tc>
        <w:tc>
          <w:tcPr>
            <w:tcW w:w="1375" w:type="dxa"/>
            <w:tcBorders>
              <w:top w:val="nil"/>
              <w:left w:val="nil"/>
              <w:bottom w:val="single" w:sz="4" w:space="0" w:color="auto"/>
              <w:right w:val="single" w:sz="4" w:space="0" w:color="auto"/>
            </w:tcBorders>
            <w:shd w:val="clear" w:color="auto" w:fill="auto"/>
            <w:vAlign w:val="center"/>
          </w:tcPr>
          <w:p w14:paraId="34CC0827" w14:textId="77777777" w:rsidR="00EB4F4B" w:rsidRDefault="00EB4F4B" w:rsidP="00085F08">
            <w:pPr>
              <w:spacing w:after="0" w:line="240" w:lineRule="auto"/>
              <w:jc w:val="right"/>
            </w:pPr>
            <w:r>
              <w:rPr>
                <w:rFonts w:ascii="Times New Roman" w:eastAsia="Times New Roman" w:hAnsi="Times New Roman" w:cs="Times New Roman"/>
                <w:color w:val="000000"/>
                <w:sz w:val="20"/>
                <w:szCs w:val="20"/>
                <w:lang w:eastAsia="hr-HR"/>
              </w:rPr>
              <w:t>47.000,00</w:t>
            </w:r>
          </w:p>
        </w:tc>
      </w:tr>
      <w:tr w:rsidR="00EB4F4B" w:rsidRPr="00EC787A" w14:paraId="264069F5"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BA281" w14:textId="77777777" w:rsidR="00EB4F4B" w:rsidRPr="00EC787A" w:rsidRDefault="00EB4F4B" w:rsidP="00085F08">
            <w:pPr>
              <w:spacing w:after="0" w:line="240" w:lineRule="auto"/>
              <w:rPr>
                <w:rFonts w:ascii="Times New Roman" w:eastAsia="Times New Roman" w:hAnsi="Times New Roman" w:cs="Times New Roman"/>
                <w:color w:val="000000"/>
                <w:sz w:val="20"/>
                <w:szCs w:val="20"/>
              </w:rPr>
            </w:pPr>
            <w:r w:rsidRPr="006C1D05">
              <w:rPr>
                <w:rFonts w:ascii="Times New Roman" w:eastAsia="Times New Roman" w:hAnsi="Times New Roman" w:cs="Times New Roman"/>
                <w:color w:val="000000"/>
                <w:sz w:val="20"/>
                <w:szCs w:val="20"/>
              </w:rPr>
              <w:t>Savjet za socijalnu skrb</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2609C0"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1.500,00</w:t>
            </w:r>
          </w:p>
        </w:tc>
        <w:tc>
          <w:tcPr>
            <w:tcW w:w="1843" w:type="dxa"/>
            <w:tcBorders>
              <w:top w:val="nil"/>
              <w:left w:val="nil"/>
              <w:bottom w:val="single" w:sz="4" w:space="0" w:color="auto"/>
              <w:right w:val="single" w:sz="4" w:space="0" w:color="auto"/>
            </w:tcBorders>
            <w:shd w:val="clear" w:color="auto" w:fill="auto"/>
            <w:noWrap/>
            <w:vAlign w:val="center"/>
          </w:tcPr>
          <w:p w14:paraId="2C50F141" w14:textId="77777777" w:rsidR="00EB4F4B" w:rsidRPr="001D4A83"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1D4A83">
              <w:rPr>
                <w:rFonts w:ascii="Times New Roman" w:eastAsia="Times New Roman" w:hAnsi="Times New Roman" w:cs="Times New Roman"/>
                <w:color w:val="000000"/>
                <w:sz w:val="20"/>
                <w:szCs w:val="20"/>
                <w:lang w:eastAsia="hr-HR"/>
              </w:rPr>
              <w:t>0,00</w:t>
            </w:r>
          </w:p>
        </w:tc>
        <w:tc>
          <w:tcPr>
            <w:tcW w:w="1375" w:type="dxa"/>
            <w:tcBorders>
              <w:top w:val="nil"/>
              <w:left w:val="nil"/>
              <w:bottom w:val="single" w:sz="4" w:space="0" w:color="auto"/>
              <w:right w:val="single" w:sz="4" w:space="0" w:color="auto"/>
            </w:tcBorders>
            <w:shd w:val="clear" w:color="auto" w:fill="auto"/>
            <w:vAlign w:val="center"/>
          </w:tcPr>
          <w:p w14:paraId="384410AC"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1.500,00</w:t>
            </w:r>
          </w:p>
        </w:tc>
      </w:tr>
      <w:tr w:rsidR="00EB4F4B" w:rsidRPr="00EC787A" w14:paraId="7AF6AECB"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D9CD2" w14:textId="77777777" w:rsidR="00EB4F4B" w:rsidRPr="00EC787A" w:rsidRDefault="00EB4F4B" w:rsidP="00085F08">
            <w:pPr>
              <w:spacing w:after="0" w:line="240" w:lineRule="auto"/>
              <w:rPr>
                <w:rFonts w:ascii="Times New Roman" w:eastAsia="Times New Roman" w:hAnsi="Times New Roman" w:cs="Times New Roman"/>
                <w:color w:val="000000"/>
                <w:sz w:val="20"/>
                <w:szCs w:val="20"/>
              </w:rPr>
            </w:pPr>
            <w:r w:rsidRPr="007F24D8">
              <w:rPr>
                <w:rFonts w:ascii="Times New Roman" w:eastAsia="Times New Roman" w:hAnsi="Times New Roman" w:cs="Times New Roman"/>
                <w:color w:val="000000"/>
                <w:sz w:val="20"/>
                <w:szCs w:val="20"/>
                <w:lang w:eastAsia="hr-HR"/>
              </w:rPr>
              <w:t>Volonterski ured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5DC56"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2A3FC" w14:textId="77777777" w:rsidR="00EB4F4B" w:rsidRPr="001D4A83"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1D4A83">
              <w:rPr>
                <w:rFonts w:ascii="Times New Roman" w:eastAsia="Times New Roman" w:hAnsi="Times New Roman" w:cs="Times New Roman"/>
                <w:color w:val="000000"/>
                <w:sz w:val="20"/>
                <w:szCs w:val="20"/>
                <w:lang w:eastAsia="hr-HR"/>
              </w:rPr>
              <w:t>0,00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1099E519" w14:textId="77777777" w:rsidR="00EB4F4B" w:rsidRPr="003834F9"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w:t>
            </w:r>
          </w:p>
        </w:tc>
      </w:tr>
      <w:tr w:rsidR="00EB4F4B" w:rsidRPr="00EC787A" w14:paraId="39EB985C"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CA338" w14:textId="77777777" w:rsidR="00EB4F4B" w:rsidRPr="00DF4895" w:rsidRDefault="00EB4F4B" w:rsidP="00085F08">
            <w:pPr>
              <w:pStyle w:val="Bezproreda"/>
              <w:rPr>
                <w:rFonts w:ascii="Times New Roman" w:hAnsi="Times New Roman"/>
                <w:sz w:val="20"/>
                <w:szCs w:val="20"/>
              </w:rPr>
            </w:pPr>
            <w:r w:rsidRPr="00DF4895">
              <w:rPr>
                <w:rFonts w:ascii="Times New Roman" w:hAnsi="Times New Roman"/>
                <w:sz w:val="20"/>
                <w:szCs w:val="20"/>
                <w:lang w:eastAsia="hr-HR"/>
              </w:rPr>
              <w:t>Sufinanciranje – centar PrInOS - pružanje inkluzivnih oblika skrbi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E96C0" w14:textId="77777777" w:rsidR="00EB4F4B" w:rsidRPr="00DF4895" w:rsidRDefault="00EB4F4B" w:rsidP="00085F08">
            <w:pPr>
              <w:pStyle w:val="Bezproreda"/>
              <w:jc w:val="right"/>
              <w:rPr>
                <w:rFonts w:ascii="Times New Roman" w:hAnsi="Times New Roman"/>
                <w:sz w:val="20"/>
                <w:szCs w:val="20"/>
                <w:lang w:eastAsia="hr-HR"/>
              </w:rPr>
            </w:pPr>
            <w:r w:rsidRPr="00DF4895">
              <w:rPr>
                <w:rFonts w:ascii="Times New Roman" w:hAnsi="Times New Roman"/>
                <w:sz w:val="20"/>
                <w:szCs w:val="20"/>
                <w:lang w:eastAsia="hr-HR"/>
              </w:rPr>
              <w:t>25.000,00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E5A23CE" w14:textId="77777777" w:rsidR="00EB4F4B" w:rsidRPr="001D4A83" w:rsidRDefault="00EB4F4B" w:rsidP="00085F08">
            <w:pPr>
              <w:pStyle w:val="Bezproreda"/>
              <w:jc w:val="right"/>
              <w:rPr>
                <w:rFonts w:ascii="Times New Roman" w:hAnsi="Times New Roman"/>
                <w:sz w:val="20"/>
                <w:szCs w:val="20"/>
              </w:rPr>
            </w:pPr>
            <w:r w:rsidRPr="001D4A83">
              <w:rPr>
                <w:rFonts w:ascii="Times New Roman" w:hAnsi="Times New Roman"/>
                <w:sz w:val="20"/>
                <w:szCs w:val="20"/>
              </w:rPr>
              <w:t>0,00</w:t>
            </w:r>
          </w:p>
        </w:tc>
        <w:tc>
          <w:tcPr>
            <w:tcW w:w="1375" w:type="dxa"/>
            <w:tcBorders>
              <w:top w:val="single" w:sz="4" w:space="0" w:color="auto"/>
              <w:left w:val="nil"/>
              <w:bottom w:val="single" w:sz="4" w:space="0" w:color="auto"/>
              <w:right w:val="single" w:sz="4" w:space="0" w:color="auto"/>
            </w:tcBorders>
            <w:shd w:val="clear" w:color="auto" w:fill="auto"/>
            <w:vAlign w:val="center"/>
          </w:tcPr>
          <w:p w14:paraId="431C90CB" w14:textId="77777777" w:rsidR="00EB4F4B" w:rsidRPr="00DF4895" w:rsidRDefault="00EB4F4B" w:rsidP="00085F08">
            <w:pPr>
              <w:pStyle w:val="Bezproreda"/>
              <w:jc w:val="right"/>
              <w:rPr>
                <w:rFonts w:ascii="Times New Roman" w:hAnsi="Times New Roman"/>
                <w:sz w:val="20"/>
                <w:szCs w:val="20"/>
              </w:rPr>
            </w:pPr>
            <w:r w:rsidRPr="00DF4895">
              <w:rPr>
                <w:rFonts w:ascii="Times New Roman" w:hAnsi="Times New Roman"/>
                <w:sz w:val="20"/>
                <w:szCs w:val="20"/>
                <w:lang w:eastAsia="hr-HR"/>
              </w:rPr>
              <w:t>25.000,00</w:t>
            </w:r>
          </w:p>
        </w:tc>
      </w:tr>
      <w:tr w:rsidR="00EB4F4B" w:rsidRPr="00EC787A" w14:paraId="370B4469"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0C862" w14:textId="77777777" w:rsidR="00EB4F4B" w:rsidRPr="00EC787A" w:rsidRDefault="00EB4F4B" w:rsidP="00085F08">
            <w:pPr>
              <w:spacing w:after="0" w:line="240" w:lineRule="auto"/>
              <w:rPr>
                <w:rFonts w:ascii="Times New Roman" w:eastAsia="Times New Roman" w:hAnsi="Times New Roman" w:cs="Times New Roman"/>
                <w:color w:val="000000"/>
                <w:sz w:val="20"/>
                <w:szCs w:val="20"/>
                <w:lang w:eastAsia="hr-HR"/>
              </w:rPr>
            </w:pPr>
            <w:r w:rsidRPr="0098508E">
              <w:rPr>
                <w:rFonts w:ascii="Times New Roman" w:eastAsia="Times New Roman" w:hAnsi="Times New Roman" w:cs="Times New Roman"/>
                <w:color w:val="000000"/>
                <w:sz w:val="20"/>
                <w:szCs w:val="20"/>
                <w:lang w:eastAsia="hr-HR"/>
              </w:rPr>
              <w:t>Ulaganje u socijalne programe lokalne zajednice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40B9A" w14:textId="77777777" w:rsidR="00EB4F4B" w:rsidRPr="00EC787A" w:rsidRDefault="00EB4F4B" w:rsidP="00085F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14DEF08" w14:textId="77777777" w:rsidR="00EB4F4B" w:rsidRPr="001D4A83" w:rsidRDefault="00EB4F4B" w:rsidP="00085F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13.000</w:t>
            </w:r>
            <w:r w:rsidRPr="001D4A83">
              <w:rPr>
                <w:rFonts w:ascii="Times New Roman" w:hAnsi="Times New Roman" w:cs="Times New Roman"/>
                <w:sz w:val="20"/>
                <w:szCs w:val="20"/>
              </w:rPr>
              <w:t>,00</w:t>
            </w:r>
          </w:p>
        </w:tc>
        <w:tc>
          <w:tcPr>
            <w:tcW w:w="1375" w:type="dxa"/>
            <w:tcBorders>
              <w:top w:val="single" w:sz="4" w:space="0" w:color="auto"/>
              <w:left w:val="nil"/>
              <w:bottom w:val="single" w:sz="4" w:space="0" w:color="auto"/>
              <w:right w:val="single" w:sz="4" w:space="0" w:color="auto"/>
            </w:tcBorders>
            <w:shd w:val="clear" w:color="auto" w:fill="auto"/>
            <w:vAlign w:val="center"/>
          </w:tcPr>
          <w:p w14:paraId="35D7E8D0" w14:textId="77777777" w:rsidR="00EB4F4B" w:rsidRPr="00EC787A" w:rsidRDefault="00EB4F4B" w:rsidP="00085F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26.000,00</w:t>
            </w:r>
          </w:p>
        </w:tc>
      </w:tr>
      <w:tr w:rsidR="00EB4F4B" w:rsidRPr="00EC787A" w14:paraId="72BCE496" w14:textId="77777777" w:rsidTr="00085F08">
        <w:trPr>
          <w:trHeight w:val="22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C499C" w14:textId="77777777" w:rsidR="00EB4F4B" w:rsidRPr="00EC787A" w:rsidRDefault="00EB4F4B" w:rsidP="00085F08">
            <w:pPr>
              <w:spacing w:after="0" w:line="240" w:lineRule="auto"/>
              <w:rPr>
                <w:rFonts w:ascii="Times New Roman" w:eastAsia="Times New Roman" w:hAnsi="Times New Roman" w:cs="Times New Roman"/>
                <w:color w:val="000000"/>
                <w:sz w:val="20"/>
                <w:szCs w:val="20"/>
              </w:rPr>
            </w:pPr>
            <w:r w:rsidRPr="00A87193">
              <w:rPr>
                <w:rFonts w:ascii="Times New Roman" w:eastAsia="Times New Roman" w:hAnsi="Times New Roman" w:cs="Times New Roman"/>
                <w:color w:val="000000"/>
                <w:sz w:val="20"/>
                <w:szCs w:val="20"/>
                <w:lang w:eastAsia="hr-HR"/>
              </w:rPr>
              <w:t>Centar za pružanje usluga u zajednici</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B0BADD" w14:textId="77777777" w:rsidR="00EB4F4B" w:rsidRPr="00EC787A" w:rsidRDefault="00EB4F4B" w:rsidP="00085F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843" w:type="dxa"/>
            <w:tcBorders>
              <w:top w:val="nil"/>
              <w:left w:val="nil"/>
              <w:bottom w:val="single" w:sz="4" w:space="0" w:color="auto"/>
              <w:right w:val="single" w:sz="4" w:space="0" w:color="auto"/>
            </w:tcBorders>
            <w:shd w:val="clear" w:color="auto" w:fill="auto"/>
            <w:noWrap/>
            <w:vAlign w:val="center"/>
          </w:tcPr>
          <w:p w14:paraId="51FD9E47" w14:textId="77777777" w:rsidR="00EB4F4B" w:rsidRPr="001D4A83" w:rsidRDefault="00EB4F4B" w:rsidP="00085F08">
            <w:pPr>
              <w:spacing w:after="0" w:line="240" w:lineRule="auto"/>
              <w:jc w:val="right"/>
              <w:rPr>
                <w:rFonts w:ascii="Times New Roman" w:eastAsia="Times New Roman" w:hAnsi="Times New Roman" w:cs="Times New Roman"/>
                <w:color w:val="000000"/>
                <w:sz w:val="20"/>
                <w:szCs w:val="20"/>
              </w:rPr>
            </w:pPr>
            <w:r w:rsidRPr="001D4A83">
              <w:rPr>
                <w:rFonts w:ascii="Times New Roman" w:eastAsia="Times New Roman" w:hAnsi="Times New Roman" w:cs="Times New Roman"/>
                <w:color w:val="000000"/>
                <w:sz w:val="20"/>
                <w:szCs w:val="20"/>
              </w:rPr>
              <w:t>0,00</w:t>
            </w:r>
          </w:p>
        </w:tc>
        <w:tc>
          <w:tcPr>
            <w:tcW w:w="1375" w:type="dxa"/>
            <w:tcBorders>
              <w:top w:val="nil"/>
              <w:left w:val="nil"/>
              <w:bottom w:val="single" w:sz="4" w:space="0" w:color="auto"/>
              <w:right w:val="single" w:sz="4" w:space="0" w:color="auto"/>
            </w:tcBorders>
            <w:shd w:val="clear" w:color="auto" w:fill="auto"/>
            <w:vAlign w:val="center"/>
          </w:tcPr>
          <w:p w14:paraId="09ADFC83" w14:textId="77777777" w:rsidR="00EB4F4B" w:rsidRPr="00EC787A" w:rsidRDefault="00EB4F4B" w:rsidP="00085F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r>
      <w:tr w:rsidR="00EB4F4B" w14:paraId="6421668C"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jc w:val="center"/>
        </w:trPr>
        <w:tc>
          <w:tcPr>
            <w:tcW w:w="3964" w:type="dxa"/>
            <w:shd w:val="clear" w:color="auto" w:fill="auto"/>
            <w:vAlign w:val="center"/>
          </w:tcPr>
          <w:p w14:paraId="539A34C5" w14:textId="77777777" w:rsidR="00EB4F4B" w:rsidRDefault="00EB4F4B" w:rsidP="00085F08">
            <w:pPr>
              <w:spacing w:after="0" w:line="240" w:lineRule="auto"/>
              <w:rPr>
                <w:rFonts w:ascii="Times New Roman" w:eastAsia="Times New Roman" w:hAnsi="Times New Roman" w:cs="Times New Roman"/>
                <w:color w:val="000000"/>
                <w:sz w:val="20"/>
                <w:szCs w:val="20"/>
              </w:rPr>
            </w:pPr>
            <w:r w:rsidRPr="007A3357">
              <w:rPr>
                <w:rFonts w:ascii="Times New Roman" w:eastAsia="Times New Roman" w:hAnsi="Times New Roman" w:cs="Times New Roman"/>
                <w:color w:val="000000"/>
                <w:sz w:val="20"/>
                <w:szCs w:val="20"/>
                <w:lang w:eastAsia="hr-HR"/>
              </w:rPr>
              <w:t>Sigurna kuća</w:t>
            </w:r>
          </w:p>
        </w:tc>
        <w:tc>
          <w:tcPr>
            <w:tcW w:w="1418" w:type="dxa"/>
            <w:shd w:val="clear" w:color="auto" w:fill="auto"/>
            <w:vAlign w:val="center"/>
          </w:tcPr>
          <w:p w14:paraId="5DE74128" w14:textId="77777777" w:rsidR="00EB4F4B" w:rsidRDefault="00EB4F4B" w:rsidP="00085F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99.600,00</w:t>
            </w:r>
          </w:p>
        </w:tc>
        <w:tc>
          <w:tcPr>
            <w:tcW w:w="1843" w:type="dxa"/>
            <w:shd w:val="clear" w:color="auto" w:fill="auto"/>
            <w:vAlign w:val="center"/>
          </w:tcPr>
          <w:p w14:paraId="0BBB8256" w14:textId="77777777" w:rsidR="00EB4F4B" w:rsidRPr="001D4A83" w:rsidRDefault="00EB4F4B" w:rsidP="00085F08">
            <w:pPr>
              <w:spacing w:after="0" w:line="240" w:lineRule="auto"/>
              <w:jc w:val="right"/>
              <w:rPr>
                <w:rFonts w:ascii="Times New Roman" w:eastAsia="Times New Roman" w:hAnsi="Times New Roman" w:cs="Times New Roman"/>
                <w:color w:val="000000"/>
                <w:sz w:val="20"/>
                <w:szCs w:val="20"/>
              </w:rPr>
            </w:pPr>
            <w:r w:rsidRPr="001D4A83">
              <w:rPr>
                <w:rFonts w:ascii="Times New Roman" w:eastAsia="Times New Roman" w:hAnsi="Times New Roman" w:cs="Times New Roman"/>
                <w:color w:val="000000"/>
                <w:sz w:val="20"/>
                <w:szCs w:val="20"/>
              </w:rPr>
              <w:t>4.090,00</w:t>
            </w:r>
          </w:p>
        </w:tc>
        <w:tc>
          <w:tcPr>
            <w:tcW w:w="1375" w:type="dxa"/>
            <w:shd w:val="clear" w:color="auto" w:fill="auto"/>
            <w:vAlign w:val="center"/>
          </w:tcPr>
          <w:p w14:paraId="3383D8D0" w14:textId="77777777" w:rsidR="00EB4F4B" w:rsidRDefault="00EB4F4B" w:rsidP="00085F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103.690,00</w:t>
            </w:r>
          </w:p>
        </w:tc>
      </w:tr>
      <w:tr w:rsidR="00EB4F4B" w14:paraId="49A0FAE5"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jc w:val="center"/>
        </w:trPr>
        <w:tc>
          <w:tcPr>
            <w:tcW w:w="3964" w:type="dxa"/>
            <w:shd w:val="clear" w:color="auto" w:fill="auto"/>
            <w:vAlign w:val="center"/>
          </w:tcPr>
          <w:p w14:paraId="7067F188" w14:textId="77777777" w:rsidR="00EB4F4B" w:rsidRPr="00E87606" w:rsidRDefault="00EB4F4B" w:rsidP="00085F08">
            <w:pPr>
              <w:spacing w:after="0" w:line="240" w:lineRule="auto"/>
              <w:rPr>
                <w:rFonts w:ascii="Times New Roman" w:eastAsia="Times New Roman" w:hAnsi="Times New Roman" w:cs="Times New Roman"/>
                <w:color w:val="000000"/>
                <w:sz w:val="20"/>
                <w:szCs w:val="20"/>
                <w:lang w:eastAsia="hr-HR"/>
              </w:rPr>
            </w:pPr>
            <w:r w:rsidRPr="00E87606">
              <w:rPr>
                <w:rFonts w:ascii="Times New Roman" w:eastAsia="Times New Roman" w:hAnsi="Times New Roman" w:cs="Times New Roman"/>
                <w:color w:val="000000"/>
                <w:sz w:val="20"/>
                <w:szCs w:val="20"/>
                <w:lang w:eastAsia="hr-HR"/>
              </w:rPr>
              <w:t>Dom za starije i nemoćne osobe – tekući izdaci</w:t>
            </w:r>
          </w:p>
        </w:tc>
        <w:tc>
          <w:tcPr>
            <w:tcW w:w="1418" w:type="dxa"/>
            <w:shd w:val="clear" w:color="auto" w:fill="auto"/>
            <w:vAlign w:val="center"/>
          </w:tcPr>
          <w:p w14:paraId="5EA9E517" w14:textId="77777777" w:rsidR="00EB4F4B" w:rsidRDefault="00EB4F4B" w:rsidP="00085F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719.130,00</w:t>
            </w:r>
          </w:p>
        </w:tc>
        <w:tc>
          <w:tcPr>
            <w:tcW w:w="1843" w:type="dxa"/>
            <w:shd w:val="clear" w:color="auto" w:fill="auto"/>
            <w:vAlign w:val="center"/>
          </w:tcPr>
          <w:p w14:paraId="36C698C5" w14:textId="77777777" w:rsidR="00EB4F4B" w:rsidRPr="001D4A83" w:rsidRDefault="00EB4F4B" w:rsidP="00085F08">
            <w:pPr>
              <w:spacing w:after="0" w:line="240" w:lineRule="auto"/>
              <w:jc w:val="right"/>
              <w:rPr>
                <w:rFonts w:ascii="Times New Roman" w:eastAsia="Times New Roman" w:hAnsi="Times New Roman" w:cs="Times New Roman"/>
                <w:color w:val="000000"/>
                <w:sz w:val="20"/>
                <w:szCs w:val="20"/>
              </w:rPr>
            </w:pPr>
            <w:r w:rsidRPr="001D4A83">
              <w:rPr>
                <w:rFonts w:ascii="Times New Roman" w:eastAsia="Times New Roman" w:hAnsi="Times New Roman" w:cs="Times New Roman"/>
                <w:color w:val="000000"/>
                <w:sz w:val="20"/>
                <w:szCs w:val="20"/>
              </w:rPr>
              <w:t>14.740,00</w:t>
            </w:r>
          </w:p>
        </w:tc>
        <w:tc>
          <w:tcPr>
            <w:tcW w:w="1375" w:type="dxa"/>
            <w:shd w:val="clear" w:color="auto" w:fill="auto"/>
            <w:vAlign w:val="center"/>
          </w:tcPr>
          <w:p w14:paraId="7BDF893E" w14:textId="77777777" w:rsidR="00EB4F4B" w:rsidRDefault="00EB4F4B" w:rsidP="00085F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733.870,00</w:t>
            </w:r>
          </w:p>
        </w:tc>
      </w:tr>
      <w:tr w:rsidR="00EB4F4B" w14:paraId="21044B95"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jc w:val="center"/>
        </w:trPr>
        <w:tc>
          <w:tcPr>
            <w:tcW w:w="3964" w:type="dxa"/>
            <w:shd w:val="clear" w:color="auto" w:fill="auto"/>
            <w:vAlign w:val="center"/>
          </w:tcPr>
          <w:p w14:paraId="3FC60845" w14:textId="77777777" w:rsidR="00EB4F4B" w:rsidRPr="00E87606" w:rsidRDefault="00EB4F4B" w:rsidP="00085F08">
            <w:pPr>
              <w:spacing w:after="0" w:line="240" w:lineRule="auto"/>
              <w:rPr>
                <w:rFonts w:ascii="Times New Roman" w:eastAsia="Times New Roman" w:hAnsi="Times New Roman" w:cs="Times New Roman"/>
                <w:color w:val="000000"/>
                <w:sz w:val="20"/>
                <w:szCs w:val="20"/>
                <w:lang w:eastAsia="hr-HR"/>
              </w:rPr>
            </w:pPr>
            <w:r w:rsidRPr="00E87606">
              <w:rPr>
                <w:rFonts w:ascii="Times New Roman" w:eastAsia="Times New Roman" w:hAnsi="Times New Roman" w:cs="Times New Roman"/>
                <w:color w:val="000000"/>
                <w:sz w:val="20"/>
                <w:szCs w:val="20"/>
                <w:lang w:eastAsia="hr-HR"/>
              </w:rPr>
              <w:t xml:space="preserve">Dom za starije i nemoćne osobe – investicijsko održavanje </w:t>
            </w:r>
          </w:p>
        </w:tc>
        <w:tc>
          <w:tcPr>
            <w:tcW w:w="1418" w:type="dxa"/>
            <w:shd w:val="clear" w:color="auto" w:fill="auto"/>
            <w:vAlign w:val="center"/>
          </w:tcPr>
          <w:p w14:paraId="2B381A2E" w14:textId="77777777" w:rsidR="00EB4F4B" w:rsidRDefault="00EB4F4B" w:rsidP="00085F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40.000,00</w:t>
            </w:r>
          </w:p>
        </w:tc>
        <w:tc>
          <w:tcPr>
            <w:tcW w:w="1843" w:type="dxa"/>
            <w:shd w:val="clear" w:color="auto" w:fill="auto"/>
            <w:vAlign w:val="center"/>
          </w:tcPr>
          <w:p w14:paraId="22512BC2" w14:textId="77777777" w:rsidR="00EB4F4B" w:rsidRPr="001D4A83" w:rsidRDefault="00EB4F4B" w:rsidP="00085F08">
            <w:pPr>
              <w:spacing w:after="0" w:line="240" w:lineRule="auto"/>
              <w:jc w:val="right"/>
              <w:rPr>
                <w:rFonts w:ascii="Times New Roman" w:eastAsia="Times New Roman" w:hAnsi="Times New Roman" w:cs="Times New Roman"/>
                <w:color w:val="000000"/>
                <w:sz w:val="20"/>
                <w:szCs w:val="20"/>
              </w:rPr>
            </w:pPr>
            <w:r w:rsidRPr="001D4A83">
              <w:rPr>
                <w:rFonts w:ascii="Times New Roman" w:eastAsia="Times New Roman" w:hAnsi="Times New Roman" w:cs="Times New Roman"/>
                <w:color w:val="000000"/>
                <w:sz w:val="20"/>
                <w:szCs w:val="20"/>
              </w:rPr>
              <w:t>0,00</w:t>
            </w:r>
          </w:p>
        </w:tc>
        <w:tc>
          <w:tcPr>
            <w:tcW w:w="1375" w:type="dxa"/>
            <w:shd w:val="clear" w:color="auto" w:fill="auto"/>
            <w:vAlign w:val="center"/>
          </w:tcPr>
          <w:p w14:paraId="1F086B2C" w14:textId="77777777" w:rsidR="00EB4F4B" w:rsidRDefault="00EB4F4B" w:rsidP="00085F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40.000,00</w:t>
            </w:r>
          </w:p>
        </w:tc>
      </w:tr>
      <w:tr w:rsidR="00EB4F4B" w14:paraId="502970F8"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jc w:val="center"/>
        </w:trPr>
        <w:tc>
          <w:tcPr>
            <w:tcW w:w="3964" w:type="dxa"/>
            <w:shd w:val="clear" w:color="auto" w:fill="auto"/>
            <w:vAlign w:val="center"/>
          </w:tcPr>
          <w:p w14:paraId="3CD44961" w14:textId="77777777" w:rsidR="00EB4F4B" w:rsidRPr="00E87606" w:rsidRDefault="00EB4F4B" w:rsidP="00085F08">
            <w:pPr>
              <w:spacing w:after="0" w:line="240" w:lineRule="auto"/>
              <w:rPr>
                <w:rFonts w:ascii="Times New Roman" w:eastAsia="Times New Roman" w:hAnsi="Times New Roman" w:cs="Times New Roman"/>
                <w:color w:val="000000"/>
                <w:sz w:val="20"/>
                <w:szCs w:val="20"/>
                <w:lang w:eastAsia="hr-HR"/>
              </w:rPr>
            </w:pPr>
            <w:r w:rsidRPr="00E87606">
              <w:rPr>
                <w:rFonts w:ascii="Times New Roman" w:eastAsia="Times New Roman" w:hAnsi="Times New Roman" w:cs="Times New Roman"/>
                <w:color w:val="000000"/>
                <w:sz w:val="20"/>
                <w:szCs w:val="20"/>
                <w:lang w:eastAsia="hr-HR"/>
              </w:rPr>
              <w:t>Dom za starije i nemoćne osobe – vlastiti i ostali prihodi</w:t>
            </w:r>
          </w:p>
        </w:tc>
        <w:tc>
          <w:tcPr>
            <w:tcW w:w="1418" w:type="dxa"/>
            <w:shd w:val="clear" w:color="auto" w:fill="auto"/>
            <w:vAlign w:val="center"/>
          </w:tcPr>
          <w:p w14:paraId="370FD532" w14:textId="77777777" w:rsidR="00EB4F4B" w:rsidRDefault="00EB4F4B" w:rsidP="00085F08">
            <w:pPr>
              <w:spacing w:after="0" w:line="240" w:lineRule="auto"/>
              <w:jc w:val="right"/>
              <w:rPr>
                <w:rFonts w:ascii="Times New Roman" w:eastAsia="Times New Roman" w:hAnsi="Times New Roman" w:cs="Times New Roman"/>
                <w:color w:val="000000"/>
                <w:sz w:val="20"/>
                <w:szCs w:val="20"/>
              </w:rPr>
            </w:pPr>
            <w:r w:rsidRPr="00CC7533">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693.616,00</w:t>
            </w:r>
          </w:p>
        </w:tc>
        <w:tc>
          <w:tcPr>
            <w:tcW w:w="1843" w:type="dxa"/>
            <w:shd w:val="clear" w:color="auto" w:fill="auto"/>
            <w:vAlign w:val="center"/>
          </w:tcPr>
          <w:p w14:paraId="7572B986" w14:textId="77777777" w:rsidR="00EB4F4B" w:rsidRPr="001D4A83" w:rsidRDefault="00EB4F4B" w:rsidP="00085F08">
            <w:pPr>
              <w:spacing w:after="0" w:line="240" w:lineRule="auto"/>
              <w:jc w:val="right"/>
              <w:rPr>
                <w:rFonts w:ascii="Times New Roman" w:eastAsia="Times New Roman" w:hAnsi="Times New Roman" w:cs="Times New Roman"/>
                <w:color w:val="000000"/>
                <w:sz w:val="20"/>
                <w:szCs w:val="20"/>
              </w:rPr>
            </w:pPr>
            <w:r w:rsidRPr="001D4A83">
              <w:rPr>
                <w:rFonts w:ascii="Times New Roman" w:eastAsia="Times New Roman" w:hAnsi="Times New Roman" w:cs="Times New Roman"/>
                <w:color w:val="000000"/>
                <w:sz w:val="20"/>
                <w:szCs w:val="20"/>
              </w:rPr>
              <w:t>198.960,00</w:t>
            </w:r>
          </w:p>
        </w:tc>
        <w:tc>
          <w:tcPr>
            <w:tcW w:w="1375" w:type="dxa"/>
            <w:shd w:val="clear" w:color="auto" w:fill="auto"/>
            <w:vAlign w:val="center"/>
          </w:tcPr>
          <w:p w14:paraId="4D444C21" w14:textId="77777777" w:rsidR="00EB4F4B" w:rsidRDefault="00EB4F4B" w:rsidP="00085F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1.892.576,00</w:t>
            </w:r>
          </w:p>
        </w:tc>
      </w:tr>
      <w:tr w:rsidR="00EB4F4B" w:rsidRPr="0018486D" w14:paraId="3FEDCFB0"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jc w:val="center"/>
        </w:trPr>
        <w:tc>
          <w:tcPr>
            <w:tcW w:w="3964" w:type="dxa"/>
            <w:shd w:val="clear" w:color="auto" w:fill="auto"/>
            <w:vAlign w:val="center"/>
          </w:tcPr>
          <w:p w14:paraId="60DFB1E8" w14:textId="77777777" w:rsidR="00EB4F4B" w:rsidRPr="0018486D" w:rsidRDefault="00EB4F4B" w:rsidP="00085F08">
            <w:pPr>
              <w:spacing w:after="0" w:line="240" w:lineRule="auto"/>
              <w:rPr>
                <w:rFonts w:ascii="Times New Roman" w:eastAsia="Times New Roman" w:hAnsi="Times New Roman" w:cs="Times New Roman"/>
                <w:color w:val="000000"/>
                <w:sz w:val="20"/>
                <w:szCs w:val="20"/>
              </w:rPr>
            </w:pPr>
            <w:r w:rsidRPr="0018486D">
              <w:rPr>
                <w:rFonts w:ascii="Times New Roman" w:eastAsia="Times New Roman" w:hAnsi="Times New Roman" w:cs="Times New Roman"/>
                <w:color w:val="000000"/>
                <w:sz w:val="20"/>
                <w:szCs w:val="20"/>
                <w:lang w:eastAsia="hr-HR"/>
              </w:rPr>
              <w:t>Dnevni centar za starije i nemoćne osobe</w:t>
            </w:r>
          </w:p>
        </w:tc>
        <w:tc>
          <w:tcPr>
            <w:tcW w:w="1418" w:type="dxa"/>
            <w:shd w:val="clear" w:color="auto" w:fill="auto"/>
            <w:vAlign w:val="center"/>
          </w:tcPr>
          <w:p w14:paraId="00B90CFE" w14:textId="77777777" w:rsidR="00EB4F4B" w:rsidRPr="0018486D" w:rsidRDefault="00EB4F4B" w:rsidP="00085F08">
            <w:pPr>
              <w:spacing w:after="0" w:line="240" w:lineRule="auto"/>
              <w:jc w:val="right"/>
              <w:rPr>
                <w:rFonts w:ascii="Times New Roman" w:hAnsi="Times New Roman" w:cs="Times New Roman"/>
                <w:sz w:val="20"/>
                <w:szCs w:val="20"/>
              </w:rPr>
            </w:pPr>
            <w:r w:rsidRPr="0018486D">
              <w:rPr>
                <w:rFonts w:ascii="Times New Roman" w:eastAsia="Times New Roman" w:hAnsi="Times New Roman" w:cs="Times New Roman"/>
                <w:color w:val="000000"/>
                <w:sz w:val="20"/>
                <w:szCs w:val="20"/>
                <w:lang w:eastAsia="hr-HR"/>
              </w:rPr>
              <w:t>17.254,00</w:t>
            </w:r>
          </w:p>
        </w:tc>
        <w:tc>
          <w:tcPr>
            <w:tcW w:w="1843" w:type="dxa"/>
            <w:shd w:val="clear" w:color="auto" w:fill="auto"/>
            <w:vAlign w:val="center"/>
          </w:tcPr>
          <w:p w14:paraId="56341B7A" w14:textId="77777777" w:rsidR="00EB4F4B" w:rsidRPr="0018486D" w:rsidRDefault="00EB4F4B" w:rsidP="00085F08">
            <w:pPr>
              <w:spacing w:after="0" w:line="24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lang w:eastAsia="hr-HR"/>
              </w:rPr>
              <w:t>36.300</w:t>
            </w:r>
            <w:r w:rsidRPr="0018486D">
              <w:rPr>
                <w:rFonts w:ascii="Times New Roman" w:eastAsia="Times New Roman" w:hAnsi="Times New Roman" w:cs="Times New Roman"/>
                <w:color w:val="000000"/>
                <w:sz w:val="20"/>
                <w:szCs w:val="20"/>
                <w:lang w:eastAsia="hr-HR"/>
              </w:rPr>
              <w:t>,00</w:t>
            </w:r>
          </w:p>
        </w:tc>
        <w:tc>
          <w:tcPr>
            <w:tcW w:w="1375" w:type="dxa"/>
            <w:shd w:val="clear" w:color="auto" w:fill="auto"/>
            <w:vAlign w:val="center"/>
          </w:tcPr>
          <w:p w14:paraId="280F01CC" w14:textId="77777777" w:rsidR="00EB4F4B" w:rsidRDefault="00EB4F4B" w:rsidP="00085F08">
            <w:pPr>
              <w:spacing w:after="0" w:line="240" w:lineRule="auto"/>
              <w:jc w:val="right"/>
              <w:rPr>
                <w:rFonts w:ascii="Times New Roman" w:eastAsia="Times New Roman" w:hAnsi="Times New Roman" w:cs="Times New Roman"/>
                <w:color w:val="000000"/>
                <w:sz w:val="20"/>
                <w:szCs w:val="20"/>
                <w:lang w:eastAsia="hr-HR"/>
              </w:rPr>
            </w:pPr>
          </w:p>
          <w:p w14:paraId="62C4B251" w14:textId="77777777" w:rsidR="00EB4F4B" w:rsidRDefault="00EB4F4B" w:rsidP="00085F08">
            <w:pPr>
              <w:spacing w:after="0" w:line="240" w:lineRule="auto"/>
              <w:jc w:val="right"/>
              <w:rPr>
                <w:rFonts w:ascii="Times New Roman" w:eastAsia="Times New Roman" w:hAnsi="Times New Roman" w:cs="Times New Roman"/>
                <w:color w:val="000000"/>
                <w:sz w:val="20"/>
                <w:szCs w:val="20"/>
                <w:lang w:eastAsia="hr-HR"/>
              </w:rPr>
            </w:pPr>
            <w:r w:rsidRPr="0018486D">
              <w:rPr>
                <w:rFonts w:ascii="Times New Roman" w:eastAsia="Times New Roman" w:hAnsi="Times New Roman" w:cs="Times New Roman"/>
                <w:color w:val="000000"/>
                <w:sz w:val="20"/>
                <w:szCs w:val="20"/>
                <w:lang w:eastAsia="hr-HR"/>
              </w:rPr>
              <w:t>53.554,00</w:t>
            </w:r>
          </w:p>
          <w:p w14:paraId="2EF9CB02" w14:textId="77777777" w:rsidR="00EB4F4B" w:rsidRPr="0018486D" w:rsidRDefault="00EB4F4B" w:rsidP="00085F08">
            <w:pPr>
              <w:spacing w:after="0" w:line="240" w:lineRule="auto"/>
              <w:jc w:val="right"/>
              <w:rPr>
                <w:rFonts w:ascii="Times New Roman" w:hAnsi="Times New Roman" w:cs="Times New Roman"/>
                <w:sz w:val="20"/>
                <w:szCs w:val="20"/>
              </w:rPr>
            </w:pPr>
          </w:p>
        </w:tc>
      </w:tr>
      <w:tr w:rsidR="00EB4F4B" w14:paraId="0619A791"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jc w:val="center"/>
        </w:trPr>
        <w:tc>
          <w:tcPr>
            <w:tcW w:w="3964" w:type="dxa"/>
            <w:shd w:val="clear" w:color="auto" w:fill="auto"/>
            <w:vAlign w:val="center"/>
          </w:tcPr>
          <w:p w14:paraId="2145631D" w14:textId="77777777" w:rsidR="00EB4F4B" w:rsidRPr="00252DFF" w:rsidRDefault="00EB4F4B" w:rsidP="00085F08">
            <w:pPr>
              <w:spacing w:after="0" w:line="240" w:lineRule="auto"/>
              <w:rPr>
                <w:rFonts w:ascii="Times New Roman" w:hAnsi="Times New Roman" w:cs="Times New Roman"/>
                <w:b/>
                <w:sz w:val="20"/>
                <w:szCs w:val="20"/>
              </w:rPr>
            </w:pPr>
            <w:r w:rsidRPr="00252DFF">
              <w:rPr>
                <w:rFonts w:ascii="Times New Roman" w:eastAsia="Times New Roman" w:hAnsi="Times New Roman" w:cs="Times New Roman"/>
                <w:b/>
                <w:color w:val="000000"/>
                <w:sz w:val="20"/>
                <w:szCs w:val="20"/>
              </w:rPr>
              <w:t>Ukupno program:</w:t>
            </w:r>
          </w:p>
        </w:tc>
        <w:tc>
          <w:tcPr>
            <w:tcW w:w="1418" w:type="dxa"/>
            <w:shd w:val="clear" w:color="auto" w:fill="auto"/>
            <w:vAlign w:val="center"/>
          </w:tcPr>
          <w:p w14:paraId="7DF810A5" w14:textId="77777777" w:rsidR="00EB4F4B" w:rsidRPr="00252DFF" w:rsidRDefault="00EB4F4B" w:rsidP="00085F08">
            <w:pPr>
              <w:spacing w:after="0" w:line="240" w:lineRule="auto"/>
              <w:jc w:val="center"/>
              <w:rPr>
                <w:rFonts w:ascii="Times New Roman" w:eastAsia="Times New Roman" w:hAnsi="Times New Roman" w:cs="Times New Roman"/>
                <w:b/>
                <w:color w:val="000000"/>
                <w:sz w:val="20"/>
                <w:szCs w:val="20"/>
              </w:rPr>
            </w:pPr>
            <w:r w:rsidRPr="00252DFF">
              <w:rPr>
                <w:rFonts w:ascii="Times New Roman" w:eastAsia="Times New Roman" w:hAnsi="Times New Roman" w:cs="Times New Roman"/>
                <w:b/>
                <w:color w:val="000000"/>
                <w:sz w:val="20"/>
                <w:szCs w:val="20"/>
              </w:rPr>
              <w:t>2.8</w:t>
            </w:r>
            <w:r>
              <w:rPr>
                <w:rFonts w:ascii="Times New Roman" w:eastAsia="Times New Roman" w:hAnsi="Times New Roman" w:cs="Times New Roman"/>
                <w:b/>
                <w:color w:val="000000"/>
                <w:sz w:val="20"/>
                <w:szCs w:val="20"/>
              </w:rPr>
              <w:t>19</w:t>
            </w:r>
            <w:r w:rsidRPr="00252DFF">
              <w:rPr>
                <w:rFonts w:ascii="Times New Roman" w:eastAsia="Times New Roman" w:hAnsi="Times New Roman" w:cs="Times New Roman"/>
                <w:b/>
                <w:color w:val="000000"/>
                <w:sz w:val="20"/>
                <w:szCs w:val="20"/>
              </w:rPr>
              <w:t>.365,00</w:t>
            </w:r>
          </w:p>
        </w:tc>
        <w:tc>
          <w:tcPr>
            <w:tcW w:w="1843" w:type="dxa"/>
            <w:shd w:val="clear" w:color="auto" w:fill="auto"/>
            <w:vAlign w:val="center"/>
          </w:tcPr>
          <w:p w14:paraId="30A3843A" w14:textId="77777777" w:rsidR="00EB4F4B" w:rsidRPr="001D4A83" w:rsidRDefault="00EB4F4B" w:rsidP="00085F08">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267.090,00</w:t>
            </w:r>
          </w:p>
        </w:tc>
        <w:tc>
          <w:tcPr>
            <w:tcW w:w="1375" w:type="dxa"/>
            <w:shd w:val="clear" w:color="auto" w:fill="auto"/>
            <w:vAlign w:val="center"/>
          </w:tcPr>
          <w:p w14:paraId="0C146955" w14:textId="77777777" w:rsidR="00EB4F4B" w:rsidRPr="00531C37" w:rsidRDefault="00EB4F4B" w:rsidP="00085F08">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3.086.455,00</w:t>
            </w:r>
          </w:p>
        </w:tc>
      </w:tr>
    </w:tbl>
    <w:p w14:paraId="213E164E" w14:textId="77777777" w:rsidR="00EB4F4B" w:rsidRDefault="00EB4F4B" w:rsidP="00EB4F4B">
      <w:pPr>
        <w:spacing w:after="0"/>
        <w:rPr>
          <w:rFonts w:ascii="Times New Roman" w:hAnsi="Times New Roman" w:cs="Times New Roman"/>
          <w:b/>
          <w:sz w:val="20"/>
          <w:szCs w:val="20"/>
        </w:rPr>
      </w:pPr>
    </w:p>
    <w:p w14:paraId="65EA83C1" w14:textId="77777777" w:rsidR="00EB4F4B" w:rsidRPr="00EC787A" w:rsidRDefault="00EB4F4B" w:rsidP="00EB4F4B">
      <w:pPr>
        <w:spacing w:after="0"/>
        <w:rPr>
          <w:rFonts w:ascii="Times New Roman" w:hAnsi="Times New Roman" w:cs="Times New Roman"/>
          <w:b/>
          <w:sz w:val="20"/>
          <w:szCs w:val="20"/>
        </w:rPr>
      </w:pPr>
    </w:p>
    <w:p w14:paraId="70CD5FA6" w14:textId="77777777" w:rsidR="00EB4F4B" w:rsidRPr="00C92901" w:rsidRDefault="00EB4F4B" w:rsidP="00EB4F4B">
      <w:pPr>
        <w:spacing w:after="0"/>
        <w:rPr>
          <w:rFonts w:ascii="Times New Roman" w:hAnsi="Times New Roman" w:cs="Times New Roman"/>
          <w:sz w:val="20"/>
          <w:szCs w:val="20"/>
        </w:rPr>
      </w:pPr>
      <w:r w:rsidRPr="00C92901">
        <w:rPr>
          <w:rFonts w:ascii="Times New Roman" w:hAnsi="Times New Roman" w:cs="Times New Roman"/>
          <w:sz w:val="20"/>
          <w:szCs w:val="20"/>
        </w:rPr>
        <w:t>U nastavku se za svaku aktivnost/projekt daje obrazloženje i definiraju pokazatelji rezultata:</w:t>
      </w:r>
    </w:p>
    <w:p w14:paraId="11DB49A9" w14:textId="77777777" w:rsidR="00EB4F4B" w:rsidRPr="00EC787A" w:rsidRDefault="00EB4F4B" w:rsidP="00EB4F4B">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9628"/>
      </w:tblGrid>
      <w:tr w:rsidR="00EB4F4B" w:rsidRPr="007423EA" w14:paraId="7EABB367"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4A590AB" w14:textId="77777777" w:rsidR="00EB4F4B" w:rsidRPr="007423EA" w:rsidRDefault="00EB4F4B" w:rsidP="00085F08">
            <w:pPr>
              <w:spacing w:after="0" w:line="240" w:lineRule="auto"/>
              <w:jc w:val="both"/>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b/>
                <w:color w:val="000000"/>
                <w:sz w:val="20"/>
                <w:szCs w:val="20"/>
                <w:lang w:eastAsia="hr-HR"/>
              </w:rPr>
              <w:t>Aktivnosti Županijskog povjerenstva za ravnopravnost spolova</w:t>
            </w:r>
          </w:p>
        </w:tc>
      </w:tr>
      <w:tr w:rsidR="00EB4F4B" w:rsidRPr="007423EA" w14:paraId="72903C01"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C0E7AF8"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color w:val="000000"/>
                <w:sz w:val="20"/>
                <w:szCs w:val="20"/>
                <w:lang w:eastAsia="hr-HR"/>
              </w:rPr>
              <w:t>Organizirati tribine, predavanja, sajmove sigurnosti i prevencije, te kontinuirano zagovarati ravnopravnost spolova.</w:t>
            </w:r>
          </w:p>
        </w:tc>
      </w:tr>
      <w:tr w:rsidR="00EB4F4B" w:rsidRPr="007423EA" w14:paraId="15BF5A5C"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25AF03F"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rPr>
            </w:pPr>
            <w:r w:rsidRPr="007423EA">
              <w:rPr>
                <w:rFonts w:ascii="Times New Roman" w:eastAsia="Times New Roman" w:hAnsi="Times New Roman" w:cs="Times New Roman"/>
                <w:b/>
                <w:color w:val="000000"/>
                <w:sz w:val="20"/>
                <w:szCs w:val="20"/>
              </w:rPr>
              <w:t>Dnevni boravak djece „Dr.Antun Bogdan“ Čakovec</w:t>
            </w:r>
          </w:p>
        </w:tc>
      </w:tr>
      <w:tr w:rsidR="00EB4F4B" w:rsidRPr="007423EA" w14:paraId="62BA8A25"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68FA3B1C"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color w:val="000000"/>
                <w:sz w:val="20"/>
                <w:szCs w:val="20"/>
                <w:lang w:eastAsia="hr-HR"/>
              </w:rPr>
              <w:t>Aktivnost poludnevnog boravka za djecu i odrasle s teškoćama obuhvaća sufinanciranje boravka  djece i odraslih osoba, te osoba s višestrukim oštećenjima.</w:t>
            </w:r>
            <w:r>
              <w:rPr>
                <w:rFonts w:ascii="Times New Roman" w:eastAsia="Times New Roman" w:hAnsi="Times New Roman" w:cs="Times New Roman"/>
                <w:color w:val="000000"/>
                <w:sz w:val="20"/>
                <w:szCs w:val="20"/>
                <w:lang w:eastAsia="hr-HR"/>
              </w:rPr>
              <w:t xml:space="preserve"> </w:t>
            </w:r>
            <w:r w:rsidRPr="007423EA">
              <w:rPr>
                <w:rFonts w:ascii="Times New Roman" w:eastAsia="Times New Roman" w:hAnsi="Times New Roman" w:cs="Times New Roman"/>
                <w:color w:val="000000"/>
                <w:sz w:val="20"/>
                <w:szCs w:val="20"/>
                <w:lang w:eastAsia="hr-HR"/>
              </w:rPr>
              <w:t>Aktivnost je u skladu s Planom razvoja Međimurske županije do 2027. godine, posebnim ciljem 5. Učinkovita i dostupna zdravstvena i socijalna skrb, mjera 3. Unaprjeđenje kvalitete socijalnih usluga.</w:t>
            </w:r>
          </w:p>
        </w:tc>
      </w:tr>
      <w:tr w:rsidR="00EB4F4B" w:rsidRPr="007423EA" w14:paraId="60DCE724"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95299A4" w14:textId="77777777" w:rsidR="00EB4F4B" w:rsidRPr="007423EA" w:rsidRDefault="00EB4F4B" w:rsidP="00085F08">
            <w:pPr>
              <w:spacing w:after="0" w:line="240" w:lineRule="auto"/>
              <w:jc w:val="both"/>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b/>
                <w:color w:val="000000"/>
                <w:sz w:val="20"/>
                <w:szCs w:val="20"/>
                <w:lang w:eastAsia="hr-HR"/>
              </w:rPr>
              <w:t>Crveni križ</w:t>
            </w:r>
          </w:p>
        </w:tc>
      </w:tr>
      <w:tr w:rsidR="00EB4F4B" w:rsidRPr="007423EA" w14:paraId="26DAE1B0"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59C439F"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color w:val="000000"/>
                <w:sz w:val="20"/>
                <w:szCs w:val="20"/>
                <w:lang w:eastAsia="hr-HR"/>
              </w:rPr>
              <w:t>Međimurska županija dužna je, temeljem Zakona o Hrvatskom Crvenom križu, financirati redovna djelatnost GDCK Čakovec.</w:t>
            </w:r>
            <w:r>
              <w:rPr>
                <w:rFonts w:ascii="Times New Roman" w:eastAsia="Times New Roman" w:hAnsi="Times New Roman" w:cs="Times New Roman"/>
                <w:color w:val="000000"/>
                <w:sz w:val="20"/>
                <w:szCs w:val="20"/>
                <w:lang w:eastAsia="hr-HR"/>
              </w:rPr>
              <w:t xml:space="preserve"> </w:t>
            </w:r>
            <w:r w:rsidRPr="007423EA">
              <w:rPr>
                <w:rFonts w:ascii="Times New Roman" w:eastAsia="Times New Roman" w:hAnsi="Times New Roman" w:cs="Times New Roman"/>
                <w:color w:val="000000"/>
                <w:sz w:val="20"/>
                <w:szCs w:val="20"/>
                <w:lang w:eastAsia="hr-HR"/>
              </w:rPr>
              <w:t>Također, aktivnost je u skladu  s Planom razvoja Međimurske županije za razdoblje do 2027. godine, posebnom ciljem 5. Učinkovita i dostupna zdravstvena i socijalna skrb, mjera 3. Unaprjeđenje kvalitete socijalnih usluga.</w:t>
            </w:r>
          </w:p>
        </w:tc>
      </w:tr>
      <w:tr w:rsidR="00EB4F4B" w:rsidRPr="007423EA" w14:paraId="3EEA1ABD"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3610D5E2"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 xml:space="preserve">Centar za pomoć u kući Međimurske županije </w:t>
            </w:r>
          </w:p>
        </w:tc>
      </w:tr>
      <w:tr w:rsidR="00EB4F4B" w:rsidRPr="007423EA" w14:paraId="3774FC79"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3610A41F" w14:textId="77777777" w:rsidR="00EB4F4B" w:rsidRPr="007423EA" w:rsidRDefault="00EB4F4B" w:rsidP="00085F08">
            <w:pPr>
              <w:pStyle w:val="Bezproreda"/>
              <w:jc w:val="both"/>
              <w:rPr>
                <w:rFonts w:ascii="Times New Roman" w:eastAsia="Times New Roman" w:hAnsi="Times New Roman"/>
                <w:b/>
                <w:color w:val="000000"/>
                <w:sz w:val="20"/>
                <w:szCs w:val="20"/>
                <w:lang w:eastAsia="hr-HR"/>
              </w:rPr>
            </w:pPr>
            <w:r w:rsidRPr="007423EA">
              <w:rPr>
                <w:rFonts w:ascii="Times New Roman" w:eastAsia="Times New Roman" w:hAnsi="Times New Roman"/>
                <w:color w:val="000000"/>
                <w:sz w:val="20"/>
                <w:szCs w:val="20"/>
                <w:lang w:eastAsia="hr-HR"/>
              </w:rPr>
              <w:t>Aktivnost pružanja socijalne usluge pomoći u kući korisnika osigurava se kroz rashode odnosno sufinanciranje zaposlenih osoba Centra, ravnateljice, njegovateljica, registracije i servis vozila potrebnih za pružanje socijalne usluge.</w:t>
            </w:r>
            <w:r>
              <w:rPr>
                <w:rFonts w:ascii="Times New Roman" w:eastAsia="Times New Roman" w:hAnsi="Times New Roman"/>
                <w:color w:val="000000"/>
                <w:sz w:val="20"/>
                <w:szCs w:val="20"/>
                <w:lang w:eastAsia="hr-HR"/>
              </w:rPr>
              <w:t xml:space="preserve"> </w:t>
            </w:r>
            <w:r w:rsidRPr="007423EA">
              <w:rPr>
                <w:rFonts w:ascii="Times New Roman" w:eastAsia="Times New Roman" w:hAnsi="Times New Roman"/>
                <w:color w:val="000000"/>
                <w:sz w:val="20"/>
                <w:szCs w:val="20"/>
                <w:lang w:eastAsia="hr-HR"/>
              </w:rPr>
              <w:t>Aktivnost je u skladu s Planom razvoja Međimurske županije do 2027. godine, posebnim ciljem 5. Učinkovita i dostupna zdravstvena i socijalna skrb, mjera 3. Unaprjeđenje kvalitete socijalnih usluga.</w:t>
            </w:r>
          </w:p>
        </w:tc>
      </w:tr>
      <w:tr w:rsidR="00EB4F4B" w:rsidRPr="007423EA" w14:paraId="7B2FD34E"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E06852D" w14:textId="77777777" w:rsidR="00EB4F4B" w:rsidRPr="007423EA" w:rsidRDefault="00EB4F4B" w:rsidP="00085F08">
            <w:pPr>
              <w:spacing w:after="0" w:line="240" w:lineRule="auto"/>
              <w:jc w:val="both"/>
              <w:rPr>
                <w:rFonts w:ascii="Times New Roman" w:hAnsi="Times New Roman" w:cs="Times New Roman"/>
                <w:sz w:val="20"/>
                <w:szCs w:val="20"/>
              </w:rPr>
            </w:pPr>
            <w:r w:rsidRPr="007423EA">
              <w:rPr>
                <w:rFonts w:ascii="Times New Roman" w:hAnsi="Times New Roman" w:cs="Times New Roman"/>
                <w:b/>
                <w:sz w:val="20"/>
                <w:szCs w:val="20"/>
              </w:rPr>
              <w:t>Dom za odrasle osobe Orehovica</w:t>
            </w:r>
          </w:p>
        </w:tc>
      </w:tr>
      <w:tr w:rsidR="00EB4F4B" w:rsidRPr="007423EA" w14:paraId="101A4BA4"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74CA4DDF" w14:textId="77777777" w:rsidR="00EB4F4B" w:rsidRPr="007423EA" w:rsidRDefault="00EB4F4B" w:rsidP="00085F08">
            <w:pPr>
              <w:pStyle w:val="Bezproreda"/>
              <w:jc w:val="both"/>
              <w:rPr>
                <w:rFonts w:ascii="Times New Roman" w:eastAsia="Times New Roman" w:hAnsi="Times New Roman"/>
                <w:b/>
                <w:color w:val="000000"/>
                <w:sz w:val="20"/>
                <w:szCs w:val="20"/>
                <w:lang w:eastAsia="hr-HR"/>
              </w:rPr>
            </w:pPr>
            <w:r w:rsidRPr="007423EA">
              <w:rPr>
                <w:rFonts w:ascii="Times New Roman" w:hAnsi="Times New Roman"/>
                <w:sz w:val="20"/>
                <w:szCs w:val="20"/>
              </w:rPr>
              <w:t xml:space="preserve">redovni psihijatrijski pregledi unutar ustanove </w:t>
            </w:r>
            <w:r w:rsidRPr="007423EA">
              <w:rPr>
                <w:rFonts w:ascii="Times New Roman" w:hAnsi="Times New Roman"/>
                <w:bCs/>
                <w:sz w:val="20"/>
                <w:szCs w:val="20"/>
              </w:rPr>
              <w:t>koji ustanovu posjećuje najmanje jednom mjesečno.</w:t>
            </w:r>
          </w:p>
        </w:tc>
      </w:tr>
      <w:tr w:rsidR="00EB4F4B" w:rsidRPr="007423EA" w14:paraId="045E0ACB"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5BD48E25"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Program djelovanja za mlade na županijskoj razini</w:t>
            </w:r>
          </w:p>
        </w:tc>
      </w:tr>
      <w:tr w:rsidR="00EB4F4B" w:rsidRPr="007423EA" w14:paraId="33CA9FC6"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6D0D00F" w14:textId="77777777" w:rsidR="00EB4F4B" w:rsidRPr="007423EA" w:rsidRDefault="00EB4F4B" w:rsidP="00085F08">
            <w:pPr>
              <w:pStyle w:val="Bezproreda"/>
              <w:jc w:val="both"/>
              <w:rPr>
                <w:rFonts w:ascii="Times New Roman" w:eastAsia="Times New Roman" w:hAnsi="Times New Roman"/>
                <w:b/>
                <w:color w:val="000000"/>
                <w:sz w:val="20"/>
                <w:szCs w:val="20"/>
                <w:lang w:eastAsia="hr-HR"/>
              </w:rPr>
            </w:pPr>
            <w:r w:rsidRPr="007423EA">
              <w:rPr>
                <w:rFonts w:ascii="Times New Roman" w:eastAsia="Times New Roman" w:hAnsi="Times New Roman"/>
                <w:color w:val="000000"/>
                <w:sz w:val="20"/>
                <w:szCs w:val="20"/>
                <w:lang w:eastAsia="hr-HR"/>
              </w:rPr>
              <w:t xml:space="preserve">Sudjelovanje na koordinacijskim sastancima županijskih savjeta mladih s područja RH, </w:t>
            </w:r>
            <w:r w:rsidRPr="007423EA">
              <w:rPr>
                <w:rFonts w:ascii="Times New Roman" w:hAnsi="Times New Roman"/>
                <w:sz w:val="20"/>
                <w:szCs w:val="20"/>
              </w:rPr>
              <w:t>platforma za razmjenu prakse i kontinuirano informiranje županijskih savjeta mladih, zajedničku analizu prisutnih problema mladih te zagovaranje interesa mladih prema institucijama i tijelima vlasti.</w:t>
            </w:r>
          </w:p>
        </w:tc>
      </w:tr>
      <w:tr w:rsidR="00EB4F4B" w:rsidRPr="007423EA" w14:paraId="2A3691DD"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7F603DFA" w14:textId="77777777" w:rsidR="00EB4F4B" w:rsidRPr="00456894" w:rsidRDefault="00EB4F4B" w:rsidP="00085F08">
            <w:pPr>
              <w:pStyle w:val="Bezproreda"/>
              <w:jc w:val="both"/>
              <w:rPr>
                <w:rFonts w:ascii="Times New Roman" w:eastAsia="Times New Roman" w:hAnsi="Times New Roman"/>
                <w:b/>
                <w:color w:val="000000"/>
                <w:sz w:val="20"/>
                <w:szCs w:val="20"/>
                <w:lang w:eastAsia="hr-HR"/>
              </w:rPr>
            </w:pPr>
            <w:r w:rsidRPr="00456894">
              <w:rPr>
                <w:rFonts w:ascii="Times New Roman" w:eastAsia="Times New Roman" w:hAnsi="Times New Roman"/>
                <w:b/>
                <w:color w:val="000000"/>
                <w:sz w:val="20"/>
                <w:szCs w:val="20"/>
                <w:lang w:eastAsia="hr-HR"/>
              </w:rPr>
              <w:t>Dnevni centar za starije i nemoćne osobe</w:t>
            </w:r>
          </w:p>
        </w:tc>
      </w:tr>
      <w:tr w:rsidR="00EB4F4B" w:rsidRPr="007423EA" w14:paraId="46E8FD43"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0A869073" w14:textId="77777777" w:rsidR="00EB4F4B" w:rsidRPr="00456894" w:rsidRDefault="00EB4F4B" w:rsidP="00085F08">
            <w:pPr>
              <w:pStyle w:val="Bezproreda"/>
              <w:jc w:val="both"/>
              <w:rPr>
                <w:rFonts w:ascii="Times New Roman" w:hAnsi="Times New Roman"/>
                <w:bCs/>
                <w:sz w:val="20"/>
                <w:szCs w:val="20"/>
              </w:rPr>
            </w:pPr>
            <w:r w:rsidRPr="00456894">
              <w:rPr>
                <w:rFonts w:ascii="Times New Roman" w:hAnsi="Times New Roman"/>
                <w:bCs/>
                <w:sz w:val="20"/>
                <w:szCs w:val="20"/>
              </w:rPr>
              <w:t>Dnevni centar pruža uslugu obiteljima osoba oboljelih od Alzheimerove demencije i drugih oblika demencije, a s obzirom da su to najčešće osobe kojima je skrb potrebna 24 sata dnevno te se često iz tog razloga prerano institucionaliziraju, a postojanjem Dnevnog centra pruža im se potrebna skrb barem u dijelu dana kako bi obitelj oboljelih mogla obavljati svakodnevne obveze. Postojanje Dnevnog centra poboljšala kvalitetu života oboljelih i njihovih obitelji i sprječava preranu institucionalizaciju.</w:t>
            </w:r>
          </w:p>
          <w:p w14:paraId="13FB1E3A" w14:textId="77777777" w:rsidR="00456894" w:rsidRPr="00456894" w:rsidRDefault="00456894" w:rsidP="00085F08">
            <w:pPr>
              <w:pStyle w:val="Bezproreda"/>
              <w:jc w:val="both"/>
              <w:rPr>
                <w:rFonts w:ascii="Times New Roman" w:hAnsi="Times New Roman"/>
                <w:b/>
                <w:sz w:val="20"/>
                <w:szCs w:val="20"/>
              </w:rPr>
            </w:pPr>
          </w:p>
          <w:p w14:paraId="676031FD" w14:textId="77777777" w:rsidR="00EB4F4B" w:rsidRPr="00456894" w:rsidRDefault="00EB4F4B" w:rsidP="00085F08">
            <w:pPr>
              <w:pStyle w:val="Bezproreda"/>
              <w:jc w:val="both"/>
              <w:rPr>
                <w:rFonts w:ascii="Times New Roman" w:hAnsi="Times New Roman"/>
                <w:b/>
                <w:sz w:val="20"/>
                <w:szCs w:val="20"/>
              </w:rPr>
            </w:pPr>
            <w:r w:rsidRPr="00456894">
              <w:rPr>
                <w:rFonts w:ascii="Times New Roman" w:hAnsi="Times New Roman"/>
                <w:b/>
                <w:sz w:val="20"/>
                <w:szCs w:val="20"/>
              </w:rPr>
              <w:t xml:space="preserve">Povećava se stavka s </w:t>
            </w:r>
            <w:r w:rsidRPr="00456894">
              <w:rPr>
                <w:rFonts w:ascii="Times New Roman" w:eastAsia="Times New Roman" w:hAnsi="Times New Roman"/>
                <w:b/>
                <w:color w:val="000000"/>
                <w:sz w:val="20"/>
                <w:szCs w:val="20"/>
                <w:lang w:eastAsia="hr-HR"/>
              </w:rPr>
              <w:t>17.254</w:t>
            </w:r>
            <w:r w:rsidRPr="00456894">
              <w:rPr>
                <w:rFonts w:ascii="Times New Roman" w:hAnsi="Times New Roman"/>
                <w:b/>
                <w:sz w:val="20"/>
                <w:szCs w:val="20"/>
              </w:rPr>
              <w:t xml:space="preserve">,00 eura na </w:t>
            </w:r>
            <w:r w:rsidRPr="00456894">
              <w:rPr>
                <w:rFonts w:ascii="Times New Roman" w:eastAsia="Times New Roman" w:hAnsi="Times New Roman"/>
                <w:b/>
                <w:color w:val="000000"/>
                <w:sz w:val="20"/>
                <w:szCs w:val="20"/>
                <w:lang w:eastAsia="hr-HR"/>
              </w:rPr>
              <w:t xml:space="preserve">53.554,00 </w:t>
            </w:r>
            <w:r w:rsidRPr="00456894">
              <w:rPr>
                <w:rFonts w:ascii="Times New Roman" w:hAnsi="Times New Roman"/>
                <w:b/>
                <w:sz w:val="20"/>
                <w:szCs w:val="20"/>
              </w:rPr>
              <w:t>eura iz razloga što je došlo do povećanja cijene socijalne usluge Dnevnog boravka i planiranog zapošljavanja fizioterapeuta.</w:t>
            </w:r>
          </w:p>
          <w:p w14:paraId="706AA92C" w14:textId="77777777" w:rsidR="00EB4F4B" w:rsidRPr="00456894" w:rsidRDefault="00EB4F4B" w:rsidP="00085F08">
            <w:pPr>
              <w:pStyle w:val="Bezproreda"/>
              <w:jc w:val="both"/>
              <w:rPr>
                <w:rFonts w:ascii="Times New Roman" w:eastAsia="Times New Roman" w:hAnsi="Times New Roman"/>
                <w:b/>
                <w:color w:val="000000"/>
                <w:sz w:val="20"/>
                <w:szCs w:val="20"/>
                <w:lang w:eastAsia="hr-HR"/>
              </w:rPr>
            </w:pPr>
          </w:p>
        </w:tc>
      </w:tr>
      <w:tr w:rsidR="00EB4F4B" w:rsidRPr="007423EA" w14:paraId="4AC63174"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7348CBFA"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Povjerenstvo za suzbijanje zlouporabe opojnih droga</w:t>
            </w:r>
          </w:p>
        </w:tc>
      </w:tr>
      <w:tr w:rsidR="00EB4F4B" w:rsidRPr="007423EA" w14:paraId="0890B122"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3063FDE4" w14:textId="77777777" w:rsidR="00EB4F4B" w:rsidRPr="007423EA" w:rsidRDefault="00EB4F4B" w:rsidP="00085F08">
            <w:pPr>
              <w:spacing w:after="0" w:line="240" w:lineRule="auto"/>
              <w:jc w:val="both"/>
              <w:rPr>
                <w:rFonts w:ascii="Times New Roman" w:eastAsia="Times New Roman" w:hAnsi="Times New Roman" w:cs="Times New Roman"/>
                <w:bCs/>
                <w:color w:val="000000"/>
                <w:sz w:val="20"/>
                <w:szCs w:val="20"/>
                <w:lang w:eastAsia="hr-HR"/>
              </w:rPr>
            </w:pPr>
            <w:r w:rsidRPr="007423EA">
              <w:rPr>
                <w:rFonts w:ascii="Times New Roman" w:eastAsia="Times New Roman" w:hAnsi="Times New Roman" w:cs="Times New Roman"/>
                <w:color w:val="000000"/>
                <w:sz w:val="20"/>
                <w:szCs w:val="20"/>
                <w:lang w:eastAsia="hr-HR"/>
              </w:rPr>
              <w:t xml:space="preserve">Nabavka priručnika, trening životnih vještina“ program  je koji se provodi u svim osnovnim školama za učenike 4., 5., 6. i 7. razreda. </w:t>
            </w:r>
            <w:r w:rsidRPr="007423EA">
              <w:rPr>
                <w:rFonts w:ascii="Times New Roman" w:eastAsia="Times New Roman" w:hAnsi="Times New Roman" w:cs="Times New Roman"/>
                <w:bCs/>
                <w:color w:val="000000"/>
                <w:sz w:val="20"/>
                <w:szCs w:val="20"/>
                <w:lang w:eastAsia="hr-HR"/>
              </w:rPr>
              <w:t>Radi se o programu nove generacije čija se učinkovitost temelji na rezultatima brojnih istraživanja o tome što predstavlja rizične, a što zaštitne faktore u nastanku ovisničkog ponašanja.</w:t>
            </w:r>
          </w:p>
          <w:p w14:paraId="070FEA00" w14:textId="77777777" w:rsidR="00EB4F4B" w:rsidRPr="007423EA" w:rsidRDefault="00EB4F4B" w:rsidP="00085F08">
            <w:pPr>
              <w:pStyle w:val="Bezproreda"/>
              <w:jc w:val="both"/>
              <w:rPr>
                <w:rFonts w:ascii="Times New Roman" w:eastAsia="Times New Roman" w:hAnsi="Times New Roman"/>
                <w:color w:val="000000"/>
                <w:sz w:val="20"/>
                <w:szCs w:val="20"/>
                <w:lang w:eastAsia="hr-HR"/>
              </w:rPr>
            </w:pPr>
            <w:r w:rsidRPr="007423EA">
              <w:rPr>
                <w:rFonts w:ascii="Times New Roman" w:eastAsia="Times New Roman" w:hAnsi="Times New Roman"/>
                <w:color w:val="000000"/>
                <w:sz w:val="20"/>
                <w:szCs w:val="20"/>
                <w:lang w:eastAsia="hr-HR"/>
              </w:rPr>
              <w:t>Aktivnost je u skladu  s Planom razvoja Međimurske županije za razdoblje do 2027. godine, posebnom ciljem 5. Učinkovita i dostupna zdravstvena i socijalna skrb, mjera 1. Promicanje zdravih stilova života od najranije dobi.</w:t>
            </w:r>
          </w:p>
        </w:tc>
      </w:tr>
      <w:tr w:rsidR="00EB4F4B" w:rsidRPr="007423EA" w14:paraId="31801E01"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31E8227F" w14:textId="77777777" w:rsidR="00EB4F4B" w:rsidRPr="007423EA" w:rsidRDefault="00EB4F4B" w:rsidP="00085F08">
            <w:pPr>
              <w:pStyle w:val="Bezproreda"/>
              <w:jc w:val="both"/>
              <w:rPr>
                <w:rFonts w:ascii="Times New Roman" w:eastAsia="Times New Roman" w:hAnsi="Times New Roman"/>
                <w:b/>
                <w:color w:val="000000"/>
                <w:sz w:val="20"/>
                <w:szCs w:val="20"/>
                <w:lang w:eastAsia="hr-HR"/>
              </w:rPr>
            </w:pPr>
            <w:r w:rsidRPr="007423EA">
              <w:rPr>
                <w:rFonts w:ascii="Times New Roman" w:eastAsia="Times New Roman" w:hAnsi="Times New Roman"/>
                <w:b/>
                <w:color w:val="000000"/>
                <w:sz w:val="20"/>
                <w:szCs w:val="20"/>
                <w:lang w:eastAsia="hr-HR"/>
              </w:rPr>
              <w:t>Program za djecu s posebnim potrebama</w:t>
            </w:r>
          </w:p>
        </w:tc>
      </w:tr>
      <w:tr w:rsidR="00EB4F4B" w:rsidRPr="007423EA" w14:paraId="334BC1E6"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B0BEB3A" w14:textId="77777777" w:rsidR="00EB4F4B" w:rsidRPr="007423EA"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olor w:val="000000"/>
                <w:sz w:val="20"/>
                <w:szCs w:val="20"/>
                <w:lang w:eastAsia="hr-HR"/>
              </w:rPr>
              <w:t>Omogućiti djeci s posebnim potrebama i njihovim roditeljima sudjelovanje u poludnevnom boravku uz rad stručnjaka za probleme rane intervencije</w:t>
            </w:r>
          </w:p>
        </w:tc>
      </w:tr>
      <w:tr w:rsidR="00EB4F4B" w:rsidRPr="007423EA" w14:paraId="33165834"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7C5A665F"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rPr>
            </w:pPr>
            <w:r w:rsidRPr="007423EA">
              <w:rPr>
                <w:rFonts w:ascii="Times New Roman" w:eastAsia="Times New Roman" w:hAnsi="Times New Roman" w:cs="Times New Roman"/>
                <w:b/>
                <w:color w:val="000000"/>
                <w:sz w:val="20"/>
                <w:szCs w:val="20"/>
              </w:rPr>
              <w:t>Savjet za socijalnu skrb</w:t>
            </w:r>
          </w:p>
        </w:tc>
      </w:tr>
      <w:tr w:rsidR="00EB4F4B" w:rsidRPr="007423EA" w14:paraId="428CA5BF"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7B4288F2" w14:textId="77777777" w:rsidR="00EB4F4B" w:rsidRPr="007423EA"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color w:val="000000"/>
                <w:sz w:val="20"/>
                <w:szCs w:val="20"/>
                <w:lang w:eastAsia="hr-HR"/>
              </w:rPr>
              <w:t>Savjet za socijalnu skrb MŽ dužan je izraditi Socijalni plan, te ga uputiti na usvajanje predstavničkom tijelu MŽ.</w:t>
            </w:r>
          </w:p>
        </w:tc>
      </w:tr>
      <w:tr w:rsidR="00EB4F4B" w:rsidRPr="007423EA" w14:paraId="54606D76"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8BF77B7"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Volonterski ured</w:t>
            </w:r>
          </w:p>
        </w:tc>
      </w:tr>
      <w:tr w:rsidR="00EB4F4B" w:rsidRPr="007423EA" w14:paraId="445E033B"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2543ABC" w14:textId="77777777" w:rsidR="00EB4F4B" w:rsidRPr="007423EA" w:rsidRDefault="00EB4F4B" w:rsidP="00085F08">
            <w:pPr>
              <w:spacing w:after="0" w:line="240" w:lineRule="auto"/>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color w:val="000000"/>
                <w:sz w:val="20"/>
                <w:szCs w:val="20"/>
                <w:lang w:eastAsia="hr-HR"/>
              </w:rPr>
              <w:t>Nagrađivanje volontera, povećati broj volontera i udruga koje se uključuju u volonterski rad.</w:t>
            </w:r>
          </w:p>
        </w:tc>
      </w:tr>
      <w:tr w:rsidR="00EB4F4B" w:rsidRPr="007423EA" w14:paraId="7DE6EFDB"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65AECC77"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PrInOS</w:t>
            </w:r>
          </w:p>
        </w:tc>
      </w:tr>
      <w:tr w:rsidR="00EB4F4B" w:rsidRPr="007423EA" w14:paraId="71716065"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F8CA3B7" w14:textId="77777777" w:rsidR="00EB4F4B" w:rsidRPr="007423EA" w:rsidRDefault="00EB4F4B" w:rsidP="00085F08">
            <w:pPr>
              <w:spacing w:after="0" w:line="240" w:lineRule="auto"/>
              <w:rPr>
                <w:rFonts w:ascii="Times New Roman" w:eastAsia="Times New Roman" w:hAnsi="Times New Roman" w:cs="Times New Roman"/>
                <w:color w:val="000000"/>
                <w:sz w:val="20"/>
                <w:szCs w:val="20"/>
              </w:rPr>
            </w:pPr>
            <w:r w:rsidRPr="007423EA">
              <w:rPr>
                <w:rFonts w:ascii="Times New Roman" w:eastAsia="Times New Roman" w:hAnsi="Times New Roman" w:cs="Times New Roman"/>
                <w:color w:val="000000"/>
                <w:sz w:val="20"/>
                <w:szCs w:val="20"/>
                <w:lang w:eastAsia="hr-HR"/>
              </w:rPr>
              <w:t>pružanje inkluzivnih oblika skrbi</w:t>
            </w:r>
            <w:r>
              <w:rPr>
                <w:rFonts w:ascii="Times New Roman" w:eastAsia="Times New Roman" w:hAnsi="Times New Roman" w:cs="Times New Roman"/>
                <w:color w:val="000000"/>
                <w:sz w:val="20"/>
                <w:szCs w:val="20"/>
                <w:lang w:eastAsia="hr-HR"/>
              </w:rPr>
              <w:t xml:space="preserve"> - </w:t>
            </w:r>
            <w:r w:rsidRPr="007423EA">
              <w:rPr>
                <w:rFonts w:ascii="Times New Roman" w:eastAsia="Times New Roman" w:hAnsi="Times New Roman" w:cs="Times New Roman"/>
                <w:color w:val="000000"/>
                <w:sz w:val="20"/>
                <w:szCs w:val="20"/>
                <w:lang w:eastAsia="hr-HR"/>
              </w:rPr>
              <w:t>Podrška beskućnicima i osoba u potrebi u svrhu ponovnog uključivanja u normalan život.</w:t>
            </w:r>
          </w:p>
        </w:tc>
      </w:tr>
      <w:tr w:rsidR="00EB4F4B" w:rsidRPr="007423EA" w14:paraId="0577D277"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58BF662"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Ulaganje u socijalne programe lokalne zajednice</w:t>
            </w:r>
          </w:p>
        </w:tc>
      </w:tr>
      <w:tr w:rsidR="00EB4F4B" w:rsidRPr="007423EA" w14:paraId="6C22E035"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4E1DC1D" w14:textId="77777777" w:rsidR="00456894" w:rsidRDefault="00EB4F4B" w:rsidP="00085F08">
            <w:pPr>
              <w:spacing w:after="0" w:line="240" w:lineRule="auto"/>
              <w:rPr>
                <w:rFonts w:ascii="Times New Roman" w:eastAsia="Times New Roman" w:hAnsi="Times New Roman" w:cs="Times New Roman"/>
                <w:sz w:val="20"/>
                <w:szCs w:val="20"/>
                <w:lang w:eastAsia="hr-HR"/>
              </w:rPr>
            </w:pPr>
            <w:r w:rsidRPr="007423EA">
              <w:rPr>
                <w:rFonts w:ascii="Times New Roman" w:eastAsia="Times New Roman" w:hAnsi="Times New Roman" w:cs="Times New Roman"/>
                <w:sz w:val="20"/>
                <w:szCs w:val="20"/>
                <w:lang w:eastAsia="hr-HR"/>
              </w:rPr>
              <w:t>Sufinanciranje inovativnih socijalnih programa u Međimurskoj županiji</w:t>
            </w:r>
            <w:r>
              <w:rPr>
                <w:rFonts w:ascii="Times New Roman" w:eastAsia="Times New Roman" w:hAnsi="Times New Roman" w:cs="Times New Roman"/>
                <w:sz w:val="20"/>
                <w:szCs w:val="20"/>
                <w:lang w:eastAsia="hr-HR"/>
              </w:rPr>
              <w:t xml:space="preserve"> i  ulaganje u ustanove iz područja socijalne skrbi. </w:t>
            </w:r>
          </w:p>
          <w:p w14:paraId="42522B0B" w14:textId="77777777" w:rsidR="00456894" w:rsidRDefault="00456894" w:rsidP="00085F08">
            <w:pPr>
              <w:spacing w:after="0" w:line="240" w:lineRule="auto"/>
              <w:rPr>
                <w:rFonts w:ascii="Times New Roman" w:eastAsia="Times New Roman" w:hAnsi="Times New Roman" w:cs="Times New Roman"/>
                <w:sz w:val="20"/>
                <w:szCs w:val="20"/>
                <w:highlight w:val="yellow"/>
                <w:lang w:eastAsia="hr-HR"/>
              </w:rPr>
            </w:pPr>
          </w:p>
          <w:p w14:paraId="60D1CFEF" w14:textId="37C60247" w:rsidR="00EB4F4B" w:rsidRPr="00456894" w:rsidRDefault="00EB4F4B" w:rsidP="00085F08">
            <w:pPr>
              <w:spacing w:after="0" w:line="240" w:lineRule="auto"/>
              <w:rPr>
                <w:rFonts w:ascii="Times New Roman" w:eastAsia="Times New Roman" w:hAnsi="Times New Roman" w:cs="Times New Roman"/>
                <w:b/>
                <w:bCs/>
                <w:color w:val="000000"/>
                <w:sz w:val="20"/>
                <w:szCs w:val="20"/>
              </w:rPr>
            </w:pPr>
            <w:r w:rsidRPr="00456894">
              <w:rPr>
                <w:rFonts w:ascii="Times New Roman" w:eastAsia="Times New Roman" w:hAnsi="Times New Roman" w:cs="Times New Roman"/>
                <w:b/>
                <w:bCs/>
                <w:sz w:val="20"/>
                <w:szCs w:val="20"/>
                <w:lang w:eastAsia="hr-HR"/>
              </w:rPr>
              <w:t>Povećava se stavka s 13.000,00 eura na 26.000,00 eura zbog potrebe održavanja objekta Doma za starije i nemoćne osobe Čakovec.</w:t>
            </w:r>
          </w:p>
        </w:tc>
      </w:tr>
      <w:tr w:rsidR="00EB4F4B" w:rsidRPr="007423EA" w14:paraId="540B29A2"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1005009"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Centar za pružanje usluga u zajednici</w:t>
            </w:r>
          </w:p>
        </w:tc>
      </w:tr>
      <w:tr w:rsidR="00EB4F4B" w:rsidRPr="007423EA" w14:paraId="4B974708"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4B4906D0" w14:textId="77777777" w:rsidR="00EB4F4B" w:rsidRPr="007423EA" w:rsidRDefault="00EB4F4B" w:rsidP="00085F08">
            <w:pPr>
              <w:spacing w:after="0" w:line="240" w:lineRule="auto"/>
              <w:rPr>
                <w:rFonts w:ascii="Times New Roman" w:eastAsia="Times New Roman" w:hAnsi="Times New Roman" w:cs="Times New Roman"/>
                <w:color w:val="000000"/>
                <w:sz w:val="20"/>
                <w:szCs w:val="20"/>
              </w:rPr>
            </w:pPr>
            <w:r w:rsidRPr="007423EA">
              <w:rPr>
                <w:rFonts w:ascii="Times New Roman" w:eastAsia="Times New Roman" w:hAnsi="Times New Roman" w:cs="Times New Roman"/>
                <w:color w:val="000000"/>
                <w:sz w:val="20"/>
                <w:szCs w:val="20"/>
                <w:lang w:eastAsia="hr-HR"/>
              </w:rPr>
              <w:t>Pružanje usluga najpotrebitijima, broj pružanih usluga</w:t>
            </w:r>
          </w:p>
        </w:tc>
      </w:tr>
      <w:tr w:rsidR="00EB4F4B" w:rsidRPr="007423EA" w14:paraId="0968531A"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058CE636" w14:textId="77777777" w:rsidR="00EB4F4B" w:rsidRPr="007423EA" w:rsidRDefault="00EB4F4B" w:rsidP="00085F08">
            <w:pPr>
              <w:spacing w:after="0" w:line="240" w:lineRule="auto"/>
              <w:jc w:val="both"/>
              <w:rPr>
                <w:rFonts w:ascii="Times New Roman" w:eastAsia="Times New Roman" w:hAnsi="Times New Roman" w:cs="Times New Roman"/>
                <w:b/>
                <w:color w:val="000000"/>
                <w:sz w:val="20"/>
                <w:szCs w:val="20"/>
                <w:lang w:eastAsia="hr-HR"/>
              </w:rPr>
            </w:pPr>
            <w:r w:rsidRPr="007423EA">
              <w:rPr>
                <w:rFonts w:ascii="Times New Roman" w:eastAsia="Times New Roman" w:hAnsi="Times New Roman" w:cs="Times New Roman"/>
                <w:b/>
                <w:color w:val="000000"/>
                <w:sz w:val="20"/>
                <w:szCs w:val="20"/>
                <w:lang w:eastAsia="hr-HR"/>
              </w:rPr>
              <w:t>Sigurna kuća</w:t>
            </w:r>
          </w:p>
        </w:tc>
      </w:tr>
      <w:tr w:rsidR="00EB4F4B" w:rsidRPr="007423EA" w14:paraId="271A7CC7"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0248C9BE" w14:textId="77777777" w:rsidR="00EB4F4B" w:rsidRDefault="00EB4F4B" w:rsidP="00085F08">
            <w:pPr>
              <w:spacing w:after="0" w:line="240" w:lineRule="auto"/>
              <w:rPr>
                <w:rFonts w:ascii="Times New Roman" w:eastAsia="Times New Roman" w:hAnsi="Times New Roman" w:cs="Times New Roman"/>
                <w:color w:val="000000"/>
                <w:sz w:val="20"/>
                <w:szCs w:val="20"/>
                <w:lang w:eastAsia="hr-HR"/>
              </w:rPr>
            </w:pPr>
            <w:r w:rsidRPr="007423EA">
              <w:rPr>
                <w:rFonts w:ascii="Times New Roman" w:eastAsia="Times New Roman" w:hAnsi="Times New Roman" w:cs="Times New Roman"/>
                <w:color w:val="000000"/>
                <w:sz w:val="20"/>
                <w:szCs w:val="20"/>
                <w:lang w:eastAsia="hr-HR"/>
              </w:rPr>
              <w:t>Smještaj žrtava obiteljskog nasilja, odraslih osoba i djece</w:t>
            </w:r>
          </w:p>
          <w:p w14:paraId="691D5770" w14:textId="77777777" w:rsidR="00456894" w:rsidRDefault="00456894" w:rsidP="00085F08">
            <w:pPr>
              <w:spacing w:after="0" w:line="240" w:lineRule="auto"/>
              <w:rPr>
                <w:rFonts w:ascii="Times New Roman" w:eastAsia="Times New Roman" w:hAnsi="Times New Roman" w:cs="Times New Roman"/>
                <w:color w:val="000000"/>
                <w:sz w:val="20"/>
                <w:szCs w:val="20"/>
                <w:lang w:eastAsia="hr-HR"/>
              </w:rPr>
            </w:pPr>
          </w:p>
          <w:p w14:paraId="3D702177" w14:textId="77777777" w:rsidR="00EB4F4B" w:rsidRPr="00456894" w:rsidRDefault="00EB4F4B" w:rsidP="00085F08">
            <w:pPr>
              <w:pStyle w:val="Bezproreda"/>
              <w:jc w:val="both"/>
              <w:rPr>
                <w:rFonts w:ascii="Times New Roman" w:hAnsi="Times New Roman"/>
                <w:b/>
                <w:bCs/>
                <w:sz w:val="20"/>
                <w:szCs w:val="20"/>
              </w:rPr>
            </w:pPr>
            <w:r w:rsidRPr="00456894">
              <w:rPr>
                <w:rFonts w:ascii="Times New Roman" w:hAnsi="Times New Roman"/>
                <w:b/>
                <w:bCs/>
                <w:sz w:val="20"/>
                <w:szCs w:val="20"/>
              </w:rPr>
              <w:t>Predlaže se donošenje izmjena i dopuna Financijskog plana za 2024. godinu kako bi se izvršilo usklađenje s izvršenjem Plana za 2024. godinu te uočenim potrebama nakon proteka prvog kvartala ove godine zbog čega su izvršene korekcije na strani prihoda i rashoda koje nisu bile poznate u trenutku izrade prijedloga plana za 2024. godinu.</w:t>
            </w:r>
          </w:p>
          <w:p w14:paraId="11C0A8DA" w14:textId="77777777" w:rsidR="00EB4F4B" w:rsidRPr="007423EA" w:rsidRDefault="00EB4F4B" w:rsidP="00085F08">
            <w:pPr>
              <w:spacing w:after="0" w:line="240" w:lineRule="auto"/>
              <w:rPr>
                <w:rFonts w:ascii="Times New Roman" w:eastAsia="Times New Roman" w:hAnsi="Times New Roman" w:cs="Times New Roman"/>
                <w:color w:val="000000"/>
                <w:sz w:val="20"/>
                <w:szCs w:val="20"/>
              </w:rPr>
            </w:pPr>
          </w:p>
        </w:tc>
      </w:tr>
      <w:tr w:rsidR="00EB4F4B" w:rsidRPr="007423EA" w14:paraId="1B0982FA"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3E31A001" w14:textId="77777777" w:rsidR="00EB4F4B" w:rsidRDefault="00EB4F4B" w:rsidP="00085F08">
            <w:pPr>
              <w:spacing w:after="0" w:line="240" w:lineRule="auto"/>
              <w:rPr>
                <w:rFonts w:ascii="Times New Roman" w:eastAsia="Times New Roman" w:hAnsi="Times New Roman" w:cs="Times New Roman"/>
                <w:b/>
                <w:color w:val="000000"/>
                <w:sz w:val="20"/>
                <w:szCs w:val="20"/>
                <w:lang w:eastAsia="hr-HR"/>
              </w:rPr>
            </w:pPr>
            <w:r w:rsidRPr="00456894">
              <w:rPr>
                <w:rFonts w:ascii="Times New Roman" w:eastAsia="Times New Roman" w:hAnsi="Times New Roman" w:cs="Times New Roman"/>
                <w:b/>
                <w:color w:val="000000"/>
                <w:sz w:val="20"/>
                <w:szCs w:val="20"/>
                <w:lang w:eastAsia="hr-HR"/>
              </w:rPr>
              <w:t>Dom za starije i nemoćne osobe Čakovec</w:t>
            </w:r>
          </w:p>
          <w:p w14:paraId="660CEC46" w14:textId="77777777" w:rsidR="00970F1C" w:rsidRPr="00456894" w:rsidRDefault="00970F1C" w:rsidP="00085F08">
            <w:pPr>
              <w:spacing w:after="0" w:line="240" w:lineRule="auto"/>
              <w:rPr>
                <w:rFonts w:ascii="Times New Roman" w:eastAsia="Times New Roman" w:hAnsi="Times New Roman" w:cs="Times New Roman"/>
                <w:b/>
                <w:color w:val="000000"/>
                <w:sz w:val="20"/>
                <w:szCs w:val="20"/>
                <w:lang w:eastAsia="hr-HR"/>
              </w:rPr>
            </w:pPr>
          </w:p>
          <w:p w14:paraId="10D42BAB" w14:textId="77777777" w:rsidR="00EB4F4B" w:rsidRPr="00456894" w:rsidRDefault="00EB4F4B" w:rsidP="00085F08">
            <w:pPr>
              <w:pStyle w:val="Bezproreda"/>
              <w:jc w:val="both"/>
              <w:rPr>
                <w:rFonts w:ascii="Times New Roman" w:hAnsi="Times New Roman"/>
                <w:b/>
                <w:sz w:val="20"/>
                <w:szCs w:val="20"/>
              </w:rPr>
            </w:pPr>
            <w:r w:rsidRPr="00456894">
              <w:rPr>
                <w:rFonts w:ascii="Times New Roman" w:hAnsi="Times New Roman"/>
                <w:b/>
                <w:sz w:val="20"/>
                <w:szCs w:val="20"/>
              </w:rPr>
              <w:t>Predlaže se donošenje izmjena i dopuna Financijskog plana za 2024. godinu kako bi se izvršilo usklađenje s izvršenjem Plana za 2024. godinu te uočenim potrebama nakon proteka prvog kvartala ove godine zbog čega su izvršene korekcije na strani prihoda i rashoda koje nisu bile poznate u trenutku izrade prijedloga plana za 2024. godinu.</w:t>
            </w:r>
          </w:p>
          <w:p w14:paraId="369C08C7" w14:textId="77777777" w:rsidR="00EB4F4B" w:rsidRPr="0087115B" w:rsidRDefault="00EB4F4B" w:rsidP="00085F08">
            <w:pPr>
              <w:spacing w:after="0" w:line="240" w:lineRule="auto"/>
              <w:rPr>
                <w:rFonts w:ascii="Times New Roman" w:eastAsia="Times New Roman" w:hAnsi="Times New Roman" w:cs="Times New Roman"/>
                <w:b/>
                <w:color w:val="000000"/>
                <w:sz w:val="20"/>
                <w:szCs w:val="20"/>
                <w:lang w:eastAsia="hr-HR"/>
              </w:rPr>
            </w:pPr>
          </w:p>
        </w:tc>
      </w:tr>
    </w:tbl>
    <w:p w14:paraId="56F26BA3" w14:textId="77777777" w:rsidR="00EB4F4B" w:rsidRDefault="00EB4F4B" w:rsidP="00EB4F4B">
      <w:pPr>
        <w:spacing w:after="60"/>
        <w:rPr>
          <w:rFonts w:ascii="Times New Roman" w:hAnsi="Times New Roman" w:cs="Times New Roman"/>
          <w:b/>
          <w:sz w:val="20"/>
          <w:szCs w:val="20"/>
        </w:rPr>
      </w:pPr>
    </w:p>
    <w:p w14:paraId="2D183C9C" w14:textId="77777777" w:rsidR="00EB4F4B" w:rsidRPr="009F0770" w:rsidRDefault="00EB4F4B" w:rsidP="00EB4F4B">
      <w:pPr>
        <w:spacing w:after="60"/>
        <w:rPr>
          <w:rFonts w:ascii="Times New Roman" w:hAnsi="Times New Roman" w:cs="Times New Roman"/>
          <w:b/>
          <w:sz w:val="18"/>
          <w:szCs w:val="18"/>
        </w:rPr>
      </w:pPr>
      <w:r w:rsidRPr="009F0770">
        <w:rPr>
          <w:rFonts w:ascii="Times New Roman" w:hAnsi="Times New Roman" w:cs="Times New Roman"/>
          <w:b/>
          <w:sz w:val="18"/>
          <w:szCs w:val="18"/>
        </w:rPr>
        <w:t>POKAZATELJI REZULTATA:</w:t>
      </w:r>
    </w:p>
    <w:tbl>
      <w:tblPr>
        <w:tblW w:w="9863" w:type="dxa"/>
        <w:jc w:val="center"/>
        <w:tblLayout w:type="fixed"/>
        <w:tblLook w:val="04A0" w:firstRow="1" w:lastRow="0" w:firstColumn="1" w:lastColumn="0" w:noHBand="0" w:noVBand="1"/>
      </w:tblPr>
      <w:tblGrid>
        <w:gridCol w:w="1879"/>
        <w:gridCol w:w="2291"/>
        <w:gridCol w:w="1536"/>
        <w:gridCol w:w="1002"/>
        <w:gridCol w:w="20"/>
        <w:gridCol w:w="1054"/>
        <w:gridCol w:w="1089"/>
        <w:gridCol w:w="992"/>
      </w:tblGrid>
      <w:tr w:rsidR="00EB4F4B" w:rsidRPr="003D7F8E" w14:paraId="504C6189" w14:textId="77777777" w:rsidTr="00085F08">
        <w:trPr>
          <w:trHeight w:val="284"/>
          <w:tblHeader/>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9F1D5"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Pokazatelj</w:t>
            </w:r>
          </w:p>
          <w:p w14:paraId="651F44F4"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rezultata</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7BA536E7"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Definicija pokazatelja</w:t>
            </w:r>
          </w:p>
        </w:tc>
        <w:tc>
          <w:tcPr>
            <w:tcW w:w="1536" w:type="dxa"/>
            <w:tcBorders>
              <w:top w:val="single" w:sz="4" w:space="0" w:color="auto"/>
              <w:left w:val="nil"/>
              <w:bottom w:val="single" w:sz="4" w:space="0" w:color="auto"/>
              <w:right w:val="single" w:sz="4" w:space="0" w:color="auto"/>
            </w:tcBorders>
            <w:vAlign w:val="center"/>
          </w:tcPr>
          <w:p w14:paraId="0C383C33"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Jedinica</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6A22CD"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Polazna vrijednost 2023.</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56C60E1A"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0717F06A"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2024.</w:t>
            </w:r>
          </w:p>
        </w:tc>
        <w:tc>
          <w:tcPr>
            <w:tcW w:w="1089" w:type="dxa"/>
            <w:tcBorders>
              <w:top w:val="single" w:sz="4" w:space="0" w:color="auto"/>
              <w:left w:val="nil"/>
              <w:bottom w:val="single" w:sz="4" w:space="0" w:color="auto"/>
              <w:right w:val="single" w:sz="4" w:space="0" w:color="auto"/>
            </w:tcBorders>
            <w:vAlign w:val="center"/>
          </w:tcPr>
          <w:p w14:paraId="3C6EB460"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7E0AA49B"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2025.</w:t>
            </w:r>
          </w:p>
        </w:tc>
        <w:tc>
          <w:tcPr>
            <w:tcW w:w="992" w:type="dxa"/>
            <w:tcBorders>
              <w:top w:val="single" w:sz="4" w:space="0" w:color="auto"/>
              <w:left w:val="nil"/>
              <w:bottom w:val="single" w:sz="4" w:space="0" w:color="auto"/>
              <w:right w:val="single" w:sz="4" w:space="0" w:color="auto"/>
            </w:tcBorders>
            <w:vAlign w:val="center"/>
          </w:tcPr>
          <w:p w14:paraId="7959D76D"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Ciljana vrijednost</w:t>
            </w:r>
          </w:p>
          <w:p w14:paraId="06AA5A07"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rPr>
            </w:pPr>
            <w:r w:rsidRPr="003D7F8E">
              <w:rPr>
                <w:rFonts w:ascii="Times New Roman" w:eastAsia="Times New Roman" w:hAnsi="Times New Roman" w:cs="Times New Roman"/>
                <w:i/>
                <w:color w:val="000000"/>
                <w:sz w:val="18"/>
                <w:szCs w:val="18"/>
              </w:rPr>
              <w:t>2026.</w:t>
            </w:r>
          </w:p>
        </w:tc>
      </w:tr>
      <w:tr w:rsidR="00EB4F4B" w:rsidRPr="007423EA" w14:paraId="1395E936" w14:textId="77777777" w:rsidTr="00085F08">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697F1"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susreta povjerenstva</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383FC3DB"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Povjerenstvo se sastaje sa svrhom provedbe planiranih aktivnosti</w:t>
            </w:r>
          </w:p>
        </w:tc>
        <w:tc>
          <w:tcPr>
            <w:tcW w:w="1536" w:type="dxa"/>
            <w:tcBorders>
              <w:top w:val="single" w:sz="4" w:space="0" w:color="auto"/>
              <w:left w:val="nil"/>
              <w:bottom w:val="single" w:sz="4" w:space="0" w:color="auto"/>
              <w:right w:val="single" w:sz="4" w:space="0" w:color="auto"/>
            </w:tcBorders>
            <w:vAlign w:val="center"/>
          </w:tcPr>
          <w:p w14:paraId="01497118"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45299"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3</w:t>
            </w:r>
          </w:p>
        </w:tc>
        <w:tc>
          <w:tcPr>
            <w:tcW w:w="1054" w:type="dxa"/>
            <w:tcBorders>
              <w:top w:val="single" w:sz="4" w:space="0" w:color="auto"/>
              <w:left w:val="nil"/>
              <w:bottom w:val="single" w:sz="4" w:space="0" w:color="auto"/>
              <w:right w:val="single" w:sz="4" w:space="0" w:color="auto"/>
            </w:tcBorders>
            <w:shd w:val="clear" w:color="auto" w:fill="auto"/>
            <w:vAlign w:val="center"/>
          </w:tcPr>
          <w:p w14:paraId="6461B037" w14:textId="77777777" w:rsidR="00EB4F4B" w:rsidRPr="007423EA" w:rsidRDefault="00EB4F4B" w:rsidP="00085F08">
            <w:pPr>
              <w:spacing w:after="0" w:line="240" w:lineRule="auto"/>
              <w:jc w:val="center"/>
              <w:rPr>
                <w:rFonts w:ascii="Times New Roman" w:hAnsi="Times New Roman" w:cs="Times New Roman"/>
                <w:sz w:val="18"/>
                <w:szCs w:val="18"/>
              </w:rPr>
            </w:pPr>
            <w:r w:rsidRPr="007423EA">
              <w:rPr>
                <w:rFonts w:ascii="Times New Roman" w:hAnsi="Times New Roman" w:cs="Times New Roman"/>
                <w:sz w:val="18"/>
                <w:szCs w:val="18"/>
              </w:rPr>
              <w:t>3</w:t>
            </w:r>
          </w:p>
        </w:tc>
        <w:tc>
          <w:tcPr>
            <w:tcW w:w="1089" w:type="dxa"/>
            <w:tcBorders>
              <w:top w:val="single" w:sz="4" w:space="0" w:color="auto"/>
              <w:left w:val="nil"/>
              <w:bottom w:val="single" w:sz="4" w:space="0" w:color="auto"/>
              <w:right w:val="single" w:sz="4" w:space="0" w:color="auto"/>
            </w:tcBorders>
            <w:vAlign w:val="center"/>
          </w:tcPr>
          <w:p w14:paraId="12B2244C" w14:textId="77777777" w:rsidR="00EB4F4B" w:rsidRPr="007423EA" w:rsidRDefault="00EB4F4B" w:rsidP="00085F08">
            <w:pPr>
              <w:spacing w:after="0" w:line="240" w:lineRule="auto"/>
              <w:jc w:val="center"/>
              <w:rPr>
                <w:rFonts w:ascii="Times New Roman" w:hAnsi="Times New Roman" w:cs="Times New Roman"/>
                <w:sz w:val="18"/>
                <w:szCs w:val="18"/>
              </w:rPr>
            </w:pPr>
            <w:r w:rsidRPr="007423EA">
              <w:rPr>
                <w:rFonts w:ascii="Times New Roman" w:hAnsi="Times New Roman" w:cs="Times New Roman"/>
                <w:sz w:val="18"/>
                <w:szCs w:val="18"/>
              </w:rPr>
              <w:t>3</w:t>
            </w:r>
          </w:p>
        </w:tc>
        <w:tc>
          <w:tcPr>
            <w:tcW w:w="992" w:type="dxa"/>
            <w:tcBorders>
              <w:top w:val="single" w:sz="4" w:space="0" w:color="auto"/>
              <w:left w:val="nil"/>
              <w:bottom w:val="single" w:sz="4" w:space="0" w:color="auto"/>
              <w:right w:val="single" w:sz="4" w:space="0" w:color="auto"/>
            </w:tcBorders>
            <w:vAlign w:val="center"/>
          </w:tcPr>
          <w:p w14:paraId="572723D1" w14:textId="77777777" w:rsidR="00EB4F4B" w:rsidRPr="007423EA" w:rsidRDefault="00EB4F4B" w:rsidP="00085F08">
            <w:pPr>
              <w:spacing w:after="0" w:line="240" w:lineRule="auto"/>
              <w:jc w:val="center"/>
              <w:rPr>
                <w:rFonts w:ascii="Times New Roman" w:hAnsi="Times New Roman" w:cs="Times New Roman"/>
                <w:sz w:val="18"/>
                <w:szCs w:val="18"/>
              </w:rPr>
            </w:pPr>
            <w:r w:rsidRPr="007423EA">
              <w:rPr>
                <w:rFonts w:ascii="Times New Roman" w:hAnsi="Times New Roman" w:cs="Times New Roman"/>
                <w:sz w:val="18"/>
                <w:szCs w:val="18"/>
              </w:rPr>
              <w:t>3</w:t>
            </w:r>
          </w:p>
        </w:tc>
      </w:tr>
      <w:tr w:rsidR="00EB4F4B" w:rsidRPr="007423EA" w14:paraId="47040E94" w14:textId="77777777" w:rsidTr="00085F08">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07FC0"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korisnika</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6ED1DF5C"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Povećati broj  djece i odraslih s teškoćama, korisnika dnevnog boravka</w:t>
            </w:r>
          </w:p>
        </w:tc>
        <w:tc>
          <w:tcPr>
            <w:tcW w:w="1536" w:type="dxa"/>
            <w:tcBorders>
              <w:top w:val="single" w:sz="4" w:space="0" w:color="auto"/>
              <w:left w:val="nil"/>
              <w:bottom w:val="single" w:sz="4" w:space="0" w:color="auto"/>
              <w:right w:val="single" w:sz="4" w:space="0" w:color="auto"/>
            </w:tcBorders>
            <w:vAlign w:val="center"/>
          </w:tcPr>
          <w:p w14:paraId="0472BAF2"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korisnika</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7A8665"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18</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3782982D"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18</w:t>
            </w:r>
          </w:p>
        </w:tc>
        <w:tc>
          <w:tcPr>
            <w:tcW w:w="1089" w:type="dxa"/>
            <w:tcBorders>
              <w:top w:val="single" w:sz="4" w:space="0" w:color="auto"/>
              <w:left w:val="nil"/>
              <w:bottom w:val="single" w:sz="4" w:space="0" w:color="auto"/>
              <w:right w:val="single" w:sz="4" w:space="0" w:color="auto"/>
            </w:tcBorders>
            <w:vAlign w:val="center"/>
          </w:tcPr>
          <w:p w14:paraId="2814B4C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19</w:t>
            </w:r>
          </w:p>
        </w:tc>
        <w:tc>
          <w:tcPr>
            <w:tcW w:w="992" w:type="dxa"/>
            <w:tcBorders>
              <w:top w:val="single" w:sz="4" w:space="0" w:color="auto"/>
              <w:left w:val="nil"/>
              <w:bottom w:val="single" w:sz="4" w:space="0" w:color="auto"/>
              <w:right w:val="single" w:sz="4" w:space="0" w:color="auto"/>
            </w:tcBorders>
            <w:vAlign w:val="center"/>
          </w:tcPr>
          <w:p w14:paraId="3D678271"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20</w:t>
            </w:r>
          </w:p>
        </w:tc>
      </w:tr>
      <w:tr w:rsidR="00EB4F4B" w:rsidRPr="007423EA" w14:paraId="57A24EDA" w14:textId="77777777" w:rsidTr="00085F08">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0225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osoba u socijalnom riziku</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5D21ACD5"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GDCK Čakovec osobama u socijalnom riziku pruža usluge savjetovanja, pomoći i grupnog rada</w:t>
            </w:r>
          </w:p>
        </w:tc>
        <w:tc>
          <w:tcPr>
            <w:tcW w:w="1536" w:type="dxa"/>
            <w:tcBorders>
              <w:top w:val="single" w:sz="4" w:space="0" w:color="auto"/>
              <w:left w:val="nil"/>
              <w:bottom w:val="single" w:sz="4" w:space="0" w:color="auto"/>
              <w:right w:val="single" w:sz="4" w:space="0" w:color="auto"/>
            </w:tcBorders>
            <w:vAlign w:val="center"/>
          </w:tcPr>
          <w:p w14:paraId="6FF049AF"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osoba u socijalnom riziku</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7BB67"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180</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0AED4FF0"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190</w:t>
            </w:r>
          </w:p>
        </w:tc>
        <w:tc>
          <w:tcPr>
            <w:tcW w:w="1089" w:type="dxa"/>
            <w:tcBorders>
              <w:top w:val="single" w:sz="4" w:space="0" w:color="auto"/>
              <w:left w:val="nil"/>
              <w:bottom w:val="single" w:sz="4" w:space="0" w:color="auto"/>
              <w:right w:val="single" w:sz="4" w:space="0" w:color="auto"/>
            </w:tcBorders>
            <w:vAlign w:val="center"/>
          </w:tcPr>
          <w:p w14:paraId="4D2064DB"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190</w:t>
            </w:r>
          </w:p>
        </w:tc>
        <w:tc>
          <w:tcPr>
            <w:tcW w:w="992" w:type="dxa"/>
            <w:tcBorders>
              <w:top w:val="single" w:sz="4" w:space="0" w:color="auto"/>
              <w:left w:val="nil"/>
              <w:bottom w:val="single" w:sz="4" w:space="0" w:color="auto"/>
              <w:right w:val="single" w:sz="4" w:space="0" w:color="auto"/>
            </w:tcBorders>
            <w:vAlign w:val="center"/>
          </w:tcPr>
          <w:p w14:paraId="6ECA0803"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190</w:t>
            </w:r>
          </w:p>
        </w:tc>
      </w:tr>
      <w:tr w:rsidR="00EB4F4B" w:rsidRPr="007423EA" w14:paraId="5FABC17B" w14:textId="77777777" w:rsidTr="00085F08">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7F377"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Iznos isplaćenih rashoda za opremu i ostale resurse Ustanove</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1403CFC9"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Osigurana sredstva za pružatelje socijalnih usluga</w:t>
            </w:r>
          </w:p>
        </w:tc>
        <w:tc>
          <w:tcPr>
            <w:tcW w:w="1536" w:type="dxa"/>
            <w:tcBorders>
              <w:top w:val="single" w:sz="4" w:space="0" w:color="auto"/>
              <w:left w:val="nil"/>
              <w:bottom w:val="single" w:sz="4" w:space="0" w:color="auto"/>
              <w:right w:val="single" w:sz="4" w:space="0" w:color="auto"/>
            </w:tcBorders>
            <w:vAlign w:val="center"/>
          </w:tcPr>
          <w:p w14:paraId="7147044B"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eur</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7CACE1"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56.000</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6601027C"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50.000</w:t>
            </w:r>
          </w:p>
        </w:tc>
        <w:tc>
          <w:tcPr>
            <w:tcW w:w="1089" w:type="dxa"/>
            <w:tcBorders>
              <w:top w:val="single" w:sz="4" w:space="0" w:color="auto"/>
              <w:left w:val="nil"/>
              <w:bottom w:val="single" w:sz="4" w:space="0" w:color="auto"/>
              <w:right w:val="single" w:sz="4" w:space="0" w:color="auto"/>
            </w:tcBorders>
            <w:vAlign w:val="center"/>
          </w:tcPr>
          <w:p w14:paraId="4FC94B9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61.451</w:t>
            </w:r>
          </w:p>
        </w:tc>
        <w:tc>
          <w:tcPr>
            <w:tcW w:w="992" w:type="dxa"/>
            <w:tcBorders>
              <w:top w:val="single" w:sz="4" w:space="0" w:color="auto"/>
              <w:left w:val="nil"/>
              <w:bottom w:val="single" w:sz="4" w:space="0" w:color="auto"/>
              <w:right w:val="single" w:sz="4" w:space="0" w:color="auto"/>
            </w:tcBorders>
            <w:vAlign w:val="center"/>
          </w:tcPr>
          <w:p w14:paraId="78654241"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61.451</w:t>
            </w:r>
          </w:p>
        </w:tc>
      </w:tr>
      <w:tr w:rsidR="00EB4F4B" w:rsidRPr="007423EA" w14:paraId="799A82C8" w14:textId="77777777" w:rsidTr="00085F08">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A6DEA"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korisnika</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05C788DF"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Pregled</w:t>
            </w:r>
          </w:p>
        </w:tc>
        <w:tc>
          <w:tcPr>
            <w:tcW w:w="1536" w:type="dxa"/>
            <w:tcBorders>
              <w:top w:val="single" w:sz="4" w:space="0" w:color="auto"/>
              <w:left w:val="nil"/>
              <w:bottom w:val="single" w:sz="4" w:space="0" w:color="auto"/>
              <w:right w:val="single" w:sz="4" w:space="0" w:color="auto"/>
            </w:tcBorders>
            <w:vAlign w:val="center"/>
          </w:tcPr>
          <w:p w14:paraId="52DA84D7"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Korisnik</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26FDEE"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165 korisnika</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06E8546D"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165</w:t>
            </w:r>
          </w:p>
        </w:tc>
        <w:tc>
          <w:tcPr>
            <w:tcW w:w="1089" w:type="dxa"/>
            <w:tcBorders>
              <w:top w:val="single" w:sz="4" w:space="0" w:color="auto"/>
              <w:left w:val="nil"/>
              <w:bottom w:val="single" w:sz="4" w:space="0" w:color="auto"/>
              <w:right w:val="single" w:sz="4" w:space="0" w:color="auto"/>
            </w:tcBorders>
            <w:vAlign w:val="center"/>
          </w:tcPr>
          <w:p w14:paraId="19FB9F95"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165</w:t>
            </w:r>
          </w:p>
        </w:tc>
        <w:tc>
          <w:tcPr>
            <w:tcW w:w="992" w:type="dxa"/>
            <w:tcBorders>
              <w:top w:val="single" w:sz="4" w:space="0" w:color="auto"/>
              <w:left w:val="nil"/>
              <w:bottom w:val="single" w:sz="4" w:space="0" w:color="auto"/>
              <w:right w:val="single" w:sz="4" w:space="0" w:color="auto"/>
            </w:tcBorders>
            <w:vAlign w:val="center"/>
          </w:tcPr>
          <w:p w14:paraId="6525E3A1"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165</w:t>
            </w:r>
          </w:p>
        </w:tc>
      </w:tr>
      <w:tr w:rsidR="00EB4F4B" w:rsidRPr="007423EA" w14:paraId="71A0D14C" w14:textId="77777777" w:rsidTr="00085F08">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8370E"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sastanaka koordinacije na kojima su prisutni članovi Savjeta mladih MŽ</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6584EC6D"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Sudjelovanje na koordinaciji</w:t>
            </w:r>
          </w:p>
        </w:tc>
        <w:tc>
          <w:tcPr>
            <w:tcW w:w="1536" w:type="dxa"/>
            <w:tcBorders>
              <w:top w:val="single" w:sz="4" w:space="0" w:color="auto"/>
              <w:left w:val="nil"/>
              <w:bottom w:val="single" w:sz="4" w:space="0" w:color="auto"/>
              <w:right w:val="single" w:sz="4" w:space="0" w:color="auto"/>
            </w:tcBorders>
            <w:vAlign w:val="center"/>
          </w:tcPr>
          <w:p w14:paraId="376EF15B"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sudjelovanja na koordinacijama</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2E0F25"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3</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2007C52D"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4</w:t>
            </w:r>
          </w:p>
        </w:tc>
        <w:tc>
          <w:tcPr>
            <w:tcW w:w="1089" w:type="dxa"/>
            <w:tcBorders>
              <w:top w:val="single" w:sz="4" w:space="0" w:color="auto"/>
              <w:left w:val="nil"/>
              <w:bottom w:val="single" w:sz="4" w:space="0" w:color="auto"/>
              <w:right w:val="single" w:sz="4" w:space="0" w:color="auto"/>
            </w:tcBorders>
            <w:vAlign w:val="center"/>
          </w:tcPr>
          <w:p w14:paraId="652414CE"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4</w:t>
            </w:r>
          </w:p>
        </w:tc>
        <w:tc>
          <w:tcPr>
            <w:tcW w:w="992" w:type="dxa"/>
            <w:tcBorders>
              <w:top w:val="single" w:sz="4" w:space="0" w:color="auto"/>
              <w:left w:val="nil"/>
              <w:bottom w:val="single" w:sz="4" w:space="0" w:color="auto"/>
              <w:right w:val="single" w:sz="4" w:space="0" w:color="auto"/>
            </w:tcBorders>
            <w:vAlign w:val="center"/>
          </w:tcPr>
          <w:p w14:paraId="343F0B49"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4</w:t>
            </w:r>
          </w:p>
        </w:tc>
      </w:tr>
      <w:tr w:rsidR="00EB4F4B" w:rsidRPr="007423EA" w14:paraId="56C3DC97" w14:textId="77777777" w:rsidTr="00085F08">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A5263"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korisnika Dnevnog centra i njihovo zadovoljstvo</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72876A8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 xml:space="preserve">Povećati broj korisnika i poboljšati kvalitetu </w:t>
            </w:r>
            <w:r w:rsidRPr="007423EA">
              <w:rPr>
                <w:rFonts w:ascii="Times New Roman" w:hAnsi="Times New Roman" w:cs="Times New Roman"/>
                <w:sz w:val="18"/>
                <w:szCs w:val="18"/>
              </w:rPr>
              <w:t>života korisnika i njihovih obitelji</w:t>
            </w:r>
          </w:p>
        </w:tc>
        <w:tc>
          <w:tcPr>
            <w:tcW w:w="1536" w:type="dxa"/>
            <w:tcBorders>
              <w:top w:val="single" w:sz="4" w:space="0" w:color="auto"/>
              <w:left w:val="nil"/>
              <w:bottom w:val="single" w:sz="4" w:space="0" w:color="auto"/>
              <w:right w:val="single" w:sz="4" w:space="0" w:color="auto"/>
            </w:tcBorders>
            <w:vAlign w:val="center"/>
          </w:tcPr>
          <w:p w14:paraId="500E3FE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korisnika</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B5E412"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12</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55FB6300"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13</w:t>
            </w:r>
          </w:p>
        </w:tc>
        <w:tc>
          <w:tcPr>
            <w:tcW w:w="1089" w:type="dxa"/>
            <w:tcBorders>
              <w:top w:val="single" w:sz="4" w:space="0" w:color="auto"/>
              <w:left w:val="nil"/>
              <w:bottom w:val="single" w:sz="4" w:space="0" w:color="auto"/>
              <w:right w:val="single" w:sz="4" w:space="0" w:color="auto"/>
            </w:tcBorders>
            <w:vAlign w:val="center"/>
          </w:tcPr>
          <w:p w14:paraId="2811D663"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14</w:t>
            </w:r>
          </w:p>
        </w:tc>
        <w:tc>
          <w:tcPr>
            <w:tcW w:w="992" w:type="dxa"/>
            <w:tcBorders>
              <w:top w:val="single" w:sz="4" w:space="0" w:color="auto"/>
              <w:left w:val="nil"/>
              <w:bottom w:val="single" w:sz="4" w:space="0" w:color="auto"/>
              <w:right w:val="single" w:sz="4" w:space="0" w:color="auto"/>
            </w:tcBorders>
            <w:vAlign w:val="center"/>
          </w:tcPr>
          <w:p w14:paraId="4F5A5035"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15</w:t>
            </w:r>
          </w:p>
        </w:tc>
      </w:tr>
      <w:tr w:rsidR="00EB4F4B" w:rsidRPr="007423EA" w14:paraId="74511FC6" w14:textId="77777777" w:rsidTr="00085F08">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276CE"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p>
          <w:p w14:paraId="1AC49089"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Uključenost učenika, učitelja i stručnih suradnika u TŽV</w:t>
            </w:r>
          </w:p>
          <w:p w14:paraId="01E98721"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Uključenost osnovnih škola u provođenje programa</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76F1A8AB"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Svi provoditelji programa  evidentiraju aktivnosti i kao završni izvještaj šalju podatke koordinatoru programa</w:t>
            </w:r>
          </w:p>
        </w:tc>
        <w:tc>
          <w:tcPr>
            <w:tcW w:w="1536" w:type="dxa"/>
            <w:tcBorders>
              <w:top w:val="single" w:sz="4" w:space="0" w:color="auto"/>
              <w:left w:val="nil"/>
              <w:bottom w:val="single" w:sz="4" w:space="0" w:color="auto"/>
              <w:right w:val="single" w:sz="4" w:space="0" w:color="auto"/>
            </w:tcBorders>
            <w:vAlign w:val="center"/>
          </w:tcPr>
          <w:p w14:paraId="2FE0A45B"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Broj obuhvaćenih učenika, učitelja i stručnih suradnika</w:t>
            </w:r>
          </w:p>
          <w:p w14:paraId="580E07C1"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Broj odrađenih radionica u školskoj godini</w:t>
            </w:r>
          </w:p>
          <w:p w14:paraId="2D4C6901"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Rezultati evaluacije programa</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6528CC"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Uključeno je bilo oko 4650 učenika, oko 290 učitelja i 30 koordinatora</w:t>
            </w:r>
          </w:p>
          <w:p w14:paraId="2EDB075B"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Odrađeno je oko 2400 radionica</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23B60175"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Uključiti 4650 učenika, oko 290 učitelja i 30 koordinatora</w:t>
            </w:r>
          </w:p>
          <w:p w14:paraId="18629F5A"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Odraditi oko 2400 radionica</w:t>
            </w:r>
          </w:p>
        </w:tc>
        <w:tc>
          <w:tcPr>
            <w:tcW w:w="1089" w:type="dxa"/>
            <w:tcBorders>
              <w:top w:val="single" w:sz="4" w:space="0" w:color="auto"/>
              <w:left w:val="nil"/>
              <w:bottom w:val="single" w:sz="4" w:space="0" w:color="auto"/>
              <w:right w:val="single" w:sz="4" w:space="0" w:color="auto"/>
            </w:tcBorders>
            <w:vAlign w:val="center"/>
          </w:tcPr>
          <w:p w14:paraId="1A87FBDE"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uključiti 4650 učenika, oko 290 učitelja i 30 koordinatora</w:t>
            </w:r>
          </w:p>
          <w:p w14:paraId="6DD621A7"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Odraditi oko 2400 radionica</w:t>
            </w:r>
          </w:p>
          <w:p w14:paraId="4AD5F1BD"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p>
        </w:tc>
        <w:tc>
          <w:tcPr>
            <w:tcW w:w="992" w:type="dxa"/>
            <w:tcBorders>
              <w:top w:val="single" w:sz="4" w:space="0" w:color="auto"/>
              <w:left w:val="nil"/>
              <w:bottom w:val="single" w:sz="4" w:space="0" w:color="auto"/>
              <w:right w:val="single" w:sz="4" w:space="0" w:color="auto"/>
            </w:tcBorders>
            <w:vAlign w:val="center"/>
          </w:tcPr>
          <w:p w14:paraId="0CA7B30F"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Uključiti 4650 učenika, oko 290 učitelja i 30 koordinatora</w:t>
            </w:r>
          </w:p>
          <w:p w14:paraId="188D004C" w14:textId="77777777" w:rsidR="00EB4F4B" w:rsidRPr="007423EA" w:rsidRDefault="00EB4F4B" w:rsidP="00085F08">
            <w:pPr>
              <w:spacing w:after="0" w:line="240" w:lineRule="auto"/>
              <w:jc w:val="center"/>
              <w:rPr>
                <w:rFonts w:ascii="Times New Roman" w:eastAsia="Times New Roman" w:hAnsi="Times New Roman" w:cs="Times New Roman"/>
                <w:bCs/>
                <w:color w:val="000000"/>
                <w:sz w:val="18"/>
                <w:szCs w:val="18"/>
                <w:lang w:eastAsia="hr-HR"/>
              </w:rPr>
            </w:pPr>
            <w:r w:rsidRPr="007423EA">
              <w:rPr>
                <w:rFonts w:ascii="Times New Roman" w:eastAsia="Times New Roman" w:hAnsi="Times New Roman" w:cs="Times New Roman"/>
                <w:bCs/>
                <w:color w:val="000000"/>
                <w:sz w:val="18"/>
                <w:szCs w:val="18"/>
                <w:lang w:eastAsia="hr-HR"/>
              </w:rPr>
              <w:t>Odraditi oko 2400 radionica</w:t>
            </w:r>
          </w:p>
        </w:tc>
      </w:tr>
      <w:tr w:rsidR="00EB4F4B" w:rsidRPr="007423EA" w14:paraId="316C7A1E" w14:textId="77777777" w:rsidTr="00085F08">
        <w:trPr>
          <w:trHeight w:val="284"/>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CE9A9"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Uključivanje djece u redovni ili posebni obrazovni sustav</w:t>
            </w:r>
          </w:p>
        </w:tc>
        <w:tc>
          <w:tcPr>
            <w:tcW w:w="2291" w:type="dxa"/>
            <w:tcBorders>
              <w:top w:val="nil"/>
              <w:left w:val="nil"/>
              <w:bottom w:val="single" w:sz="4" w:space="0" w:color="auto"/>
              <w:right w:val="single" w:sz="4" w:space="0" w:color="auto"/>
            </w:tcBorders>
            <w:shd w:val="clear" w:color="auto" w:fill="auto"/>
            <w:noWrap/>
            <w:vAlign w:val="center"/>
            <w:hideMark/>
          </w:tcPr>
          <w:p w14:paraId="26DCE69E"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Napredak djece s posebnim potrebama u smislu uključivanja u sustav</w:t>
            </w:r>
          </w:p>
        </w:tc>
        <w:tc>
          <w:tcPr>
            <w:tcW w:w="1536" w:type="dxa"/>
            <w:tcBorders>
              <w:top w:val="nil"/>
              <w:left w:val="nil"/>
              <w:bottom w:val="single" w:sz="4" w:space="0" w:color="auto"/>
              <w:right w:val="single" w:sz="4" w:space="0" w:color="auto"/>
            </w:tcBorders>
            <w:vAlign w:val="center"/>
          </w:tcPr>
          <w:p w14:paraId="0387F64C"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uključene djece</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06C3F"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100</w:t>
            </w:r>
          </w:p>
        </w:tc>
        <w:tc>
          <w:tcPr>
            <w:tcW w:w="1054" w:type="dxa"/>
            <w:tcBorders>
              <w:top w:val="nil"/>
              <w:left w:val="nil"/>
              <w:bottom w:val="single" w:sz="4" w:space="0" w:color="auto"/>
              <w:right w:val="single" w:sz="4" w:space="0" w:color="auto"/>
            </w:tcBorders>
            <w:shd w:val="clear" w:color="auto" w:fill="auto"/>
            <w:noWrap/>
            <w:vAlign w:val="center"/>
            <w:hideMark/>
          </w:tcPr>
          <w:p w14:paraId="35456DED"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100</w:t>
            </w:r>
          </w:p>
        </w:tc>
        <w:tc>
          <w:tcPr>
            <w:tcW w:w="1089" w:type="dxa"/>
            <w:tcBorders>
              <w:top w:val="nil"/>
              <w:left w:val="nil"/>
              <w:bottom w:val="single" w:sz="4" w:space="0" w:color="auto"/>
              <w:right w:val="single" w:sz="4" w:space="0" w:color="auto"/>
            </w:tcBorders>
            <w:vAlign w:val="center"/>
          </w:tcPr>
          <w:p w14:paraId="4396EA0D"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100</w:t>
            </w:r>
          </w:p>
        </w:tc>
        <w:tc>
          <w:tcPr>
            <w:tcW w:w="992" w:type="dxa"/>
            <w:tcBorders>
              <w:top w:val="nil"/>
              <w:left w:val="nil"/>
              <w:bottom w:val="single" w:sz="4" w:space="0" w:color="auto"/>
              <w:right w:val="single" w:sz="4" w:space="0" w:color="auto"/>
            </w:tcBorders>
            <w:vAlign w:val="center"/>
          </w:tcPr>
          <w:p w14:paraId="0F9DBD1B"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100</w:t>
            </w:r>
          </w:p>
        </w:tc>
      </w:tr>
      <w:tr w:rsidR="00EB4F4B" w:rsidRPr="007423EA" w14:paraId="6B2DE294"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1879" w:type="dxa"/>
            <w:vAlign w:val="center"/>
          </w:tcPr>
          <w:p w14:paraId="2995AB6A"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6DDDC52A"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Izrađen socijalni plan</w:t>
            </w:r>
          </w:p>
        </w:tc>
        <w:tc>
          <w:tcPr>
            <w:tcW w:w="2291" w:type="dxa"/>
            <w:vAlign w:val="center"/>
          </w:tcPr>
          <w:p w14:paraId="6FE1DD48"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Socijalni plan usvojen od strane predstavničkog tijela</w:t>
            </w:r>
          </w:p>
        </w:tc>
        <w:tc>
          <w:tcPr>
            <w:tcW w:w="1536" w:type="dxa"/>
            <w:vAlign w:val="center"/>
          </w:tcPr>
          <w:p w14:paraId="46F30B4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Rashodi za članove Savjeta za socijalnu skrb</w:t>
            </w:r>
          </w:p>
        </w:tc>
        <w:tc>
          <w:tcPr>
            <w:tcW w:w="1022" w:type="dxa"/>
            <w:gridSpan w:val="2"/>
            <w:vAlign w:val="center"/>
          </w:tcPr>
          <w:p w14:paraId="75041022"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265</w:t>
            </w:r>
          </w:p>
        </w:tc>
        <w:tc>
          <w:tcPr>
            <w:tcW w:w="1054" w:type="dxa"/>
            <w:vAlign w:val="center"/>
          </w:tcPr>
          <w:p w14:paraId="37EBDFCA"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1.500</w:t>
            </w:r>
          </w:p>
        </w:tc>
        <w:tc>
          <w:tcPr>
            <w:tcW w:w="1089" w:type="dxa"/>
            <w:vAlign w:val="center"/>
          </w:tcPr>
          <w:p w14:paraId="6EF51089"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2.000</w:t>
            </w:r>
          </w:p>
        </w:tc>
        <w:tc>
          <w:tcPr>
            <w:tcW w:w="992" w:type="dxa"/>
            <w:vAlign w:val="center"/>
          </w:tcPr>
          <w:p w14:paraId="4A8854E6"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2.000</w:t>
            </w:r>
          </w:p>
        </w:tc>
      </w:tr>
      <w:tr w:rsidR="00EB4F4B" w:rsidRPr="007423EA" w14:paraId="2B866C83"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1879" w:type="dxa"/>
            <w:vAlign w:val="center"/>
          </w:tcPr>
          <w:p w14:paraId="5A5A3E9A"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53207715"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Dodjela nagrada</w:t>
            </w:r>
          </w:p>
        </w:tc>
        <w:tc>
          <w:tcPr>
            <w:tcW w:w="2291" w:type="dxa"/>
            <w:vAlign w:val="center"/>
          </w:tcPr>
          <w:p w14:paraId="1F853201"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Najvolonter, najvolonterska udruga</w:t>
            </w:r>
          </w:p>
        </w:tc>
        <w:tc>
          <w:tcPr>
            <w:tcW w:w="1536" w:type="dxa"/>
            <w:vAlign w:val="center"/>
          </w:tcPr>
          <w:p w14:paraId="53DC0DE1"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Nagrada</w:t>
            </w:r>
          </w:p>
        </w:tc>
        <w:tc>
          <w:tcPr>
            <w:tcW w:w="1002" w:type="dxa"/>
            <w:vAlign w:val="center"/>
          </w:tcPr>
          <w:p w14:paraId="3C0D4F73"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w:t>
            </w:r>
          </w:p>
        </w:tc>
        <w:tc>
          <w:tcPr>
            <w:tcW w:w="1074" w:type="dxa"/>
            <w:gridSpan w:val="2"/>
            <w:vAlign w:val="center"/>
          </w:tcPr>
          <w:p w14:paraId="65ADB908"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w:t>
            </w:r>
          </w:p>
        </w:tc>
        <w:tc>
          <w:tcPr>
            <w:tcW w:w="1089" w:type="dxa"/>
            <w:vAlign w:val="center"/>
          </w:tcPr>
          <w:p w14:paraId="54A041F8"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w:t>
            </w:r>
          </w:p>
        </w:tc>
        <w:tc>
          <w:tcPr>
            <w:tcW w:w="992" w:type="dxa"/>
            <w:vAlign w:val="center"/>
          </w:tcPr>
          <w:p w14:paraId="230FADAC"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w:t>
            </w:r>
          </w:p>
        </w:tc>
      </w:tr>
      <w:tr w:rsidR="00EB4F4B" w:rsidRPr="007423EA" w14:paraId="270F0416"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1879" w:type="dxa"/>
            <w:vAlign w:val="center"/>
          </w:tcPr>
          <w:p w14:paraId="5EFDACF0"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Beskućnici</w:t>
            </w:r>
          </w:p>
        </w:tc>
        <w:tc>
          <w:tcPr>
            <w:tcW w:w="2291" w:type="dxa"/>
            <w:vAlign w:val="center"/>
          </w:tcPr>
          <w:p w14:paraId="44E05ABD"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Osobe bez doma</w:t>
            </w:r>
          </w:p>
        </w:tc>
        <w:tc>
          <w:tcPr>
            <w:tcW w:w="1536" w:type="dxa"/>
            <w:vAlign w:val="center"/>
          </w:tcPr>
          <w:p w14:paraId="6E05DF8C"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osoba</w:t>
            </w:r>
          </w:p>
        </w:tc>
        <w:tc>
          <w:tcPr>
            <w:tcW w:w="1002" w:type="dxa"/>
            <w:vAlign w:val="center"/>
          </w:tcPr>
          <w:p w14:paraId="725DE45C"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w:t>
            </w:r>
          </w:p>
        </w:tc>
        <w:tc>
          <w:tcPr>
            <w:tcW w:w="1074" w:type="dxa"/>
            <w:gridSpan w:val="2"/>
            <w:vAlign w:val="center"/>
          </w:tcPr>
          <w:p w14:paraId="170E89D9"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w:t>
            </w:r>
          </w:p>
        </w:tc>
        <w:tc>
          <w:tcPr>
            <w:tcW w:w="1089" w:type="dxa"/>
            <w:vAlign w:val="center"/>
          </w:tcPr>
          <w:p w14:paraId="23CAF70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w:t>
            </w:r>
          </w:p>
        </w:tc>
        <w:tc>
          <w:tcPr>
            <w:tcW w:w="992" w:type="dxa"/>
            <w:vAlign w:val="center"/>
          </w:tcPr>
          <w:p w14:paraId="3C731C3C"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16</w:t>
            </w:r>
          </w:p>
        </w:tc>
      </w:tr>
      <w:tr w:rsidR="00EB4F4B" w:rsidRPr="007423EA" w14:paraId="3C65F8B9"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1879" w:type="dxa"/>
            <w:vAlign w:val="center"/>
          </w:tcPr>
          <w:p w14:paraId="061C951D"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sufinanciranih programa</w:t>
            </w:r>
          </w:p>
        </w:tc>
        <w:tc>
          <w:tcPr>
            <w:tcW w:w="2291" w:type="dxa"/>
            <w:vAlign w:val="center"/>
          </w:tcPr>
          <w:p w14:paraId="11913A3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sufinanciranih programa</w:t>
            </w:r>
          </w:p>
        </w:tc>
        <w:tc>
          <w:tcPr>
            <w:tcW w:w="1536" w:type="dxa"/>
            <w:vAlign w:val="center"/>
          </w:tcPr>
          <w:p w14:paraId="0B728701"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w:t>
            </w:r>
          </w:p>
        </w:tc>
        <w:tc>
          <w:tcPr>
            <w:tcW w:w="1002" w:type="dxa"/>
            <w:vAlign w:val="center"/>
          </w:tcPr>
          <w:p w14:paraId="43B1E7FC"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2</w:t>
            </w:r>
          </w:p>
        </w:tc>
        <w:tc>
          <w:tcPr>
            <w:tcW w:w="1074" w:type="dxa"/>
            <w:gridSpan w:val="2"/>
            <w:vAlign w:val="center"/>
          </w:tcPr>
          <w:p w14:paraId="1B1D9859"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7</w:t>
            </w:r>
          </w:p>
        </w:tc>
        <w:tc>
          <w:tcPr>
            <w:tcW w:w="1089" w:type="dxa"/>
            <w:vAlign w:val="center"/>
          </w:tcPr>
          <w:p w14:paraId="596A5417"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9</w:t>
            </w:r>
          </w:p>
        </w:tc>
        <w:tc>
          <w:tcPr>
            <w:tcW w:w="992" w:type="dxa"/>
            <w:vAlign w:val="center"/>
          </w:tcPr>
          <w:p w14:paraId="5F28D450"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10</w:t>
            </w:r>
          </w:p>
        </w:tc>
      </w:tr>
      <w:tr w:rsidR="00EB4F4B" w:rsidRPr="007423EA" w14:paraId="705BFBEB"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1879" w:type="dxa"/>
            <w:vAlign w:val="center"/>
          </w:tcPr>
          <w:p w14:paraId="2F03AE1F"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pružanih usluga</w:t>
            </w:r>
          </w:p>
        </w:tc>
        <w:tc>
          <w:tcPr>
            <w:tcW w:w="2291" w:type="dxa"/>
            <w:vAlign w:val="center"/>
          </w:tcPr>
          <w:p w14:paraId="3B3B97BB"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Usluge najpotrebitijima</w:t>
            </w:r>
          </w:p>
        </w:tc>
        <w:tc>
          <w:tcPr>
            <w:tcW w:w="1536" w:type="dxa"/>
            <w:vAlign w:val="center"/>
          </w:tcPr>
          <w:p w14:paraId="7838AACF"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p>
          <w:p w14:paraId="30FDCB26"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usluga</w:t>
            </w:r>
          </w:p>
        </w:tc>
        <w:tc>
          <w:tcPr>
            <w:tcW w:w="1002" w:type="dxa"/>
            <w:vAlign w:val="center"/>
          </w:tcPr>
          <w:p w14:paraId="136745B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0</w:t>
            </w:r>
          </w:p>
        </w:tc>
        <w:tc>
          <w:tcPr>
            <w:tcW w:w="1074" w:type="dxa"/>
            <w:gridSpan w:val="2"/>
            <w:vAlign w:val="center"/>
          </w:tcPr>
          <w:p w14:paraId="7BE9B625"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5</w:t>
            </w:r>
          </w:p>
        </w:tc>
        <w:tc>
          <w:tcPr>
            <w:tcW w:w="1089" w:type="dxa"/>
            <w:vAlign w:val="center"/>
          </w:tcPr>
          <w:p w14:paraId="4FFDACA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5</w:t>
            </w:r>
          </w:p>
        </w:tc>
        <w:tc>
          <w:tcPr>
            <w:tcW w:w="992" w:type="dxa"/>
            <w:vAlign w:val="center"/>
          </w:tcPr>
          <w:p w14:paraId="51D4EB8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5</w:t>
            </w:r>
          </w:p>
        </w:tc>
      </w:tr>
      <w:tr w:rsidR="00EB4F4B" w:rsidRPr="007423EA" w14:paraId="5FA3F363" w14:textId="77777777" w:rsidTr="00085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jc w:val="center"/>
        </w:trPr>
        <w:tc>
          <w:tcPr>
            <w:tcW w:w="1879" w:type="dxa"/>
            <w:vAlign w:val="center"/>
          </w:tcPr>
          <w:p w14:paraId="13DC65D4"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Broj smještenih žrtava obiteljskog nasilja, odraslih osoba i djece</w:t>
            </w:r>
          </w:p>
        </w:tc>
        <w:tc>
          <w:tcPr>
            <w:tcW w:w="2291" w:type="dxa"/>
            <w:vAlign w:val="center"/>
          </w:tcPr>
          <w:p w14:paraId="093B2872"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Osiguran smještaj za žrtava obiteljskog nasilja, odraslih osoba i djece</w:t>
            </w:r>
          </w:p>
        </w:tc>
        <w:tc>
          <w:tcPr>
            <w:tcW w:w="1536" w:type="dxa"/>
            <w:vAlign w:val="center"/>
          </w:tcPr>
          <w:p w14:paraId="3D8B5A42"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Po korisniku, u jednoj godini</w:t>
            </w:r>
          </w:p>
        </w:tc>
        <w:tc>
          <w:tcPr>
            <w:tcW w:w="1002" w:type="dxa"/>
            <w:vAlign w:val="center"/>
          </w:tcPr>
          <w:p w14:paraId="26125C56"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32 korisnika</w:t>
            </w:r>
          </w:p>
        </w:tc>
        <w:tc>
          <w:tcPr>
            <w:tcW w:w="1074" w:type="dxa"/>
            <w:gridSpan w:val="2"/>
            <w:vAlign w:val="center"/>
          </w:tcPr>
          <w:p w14:paraId="296D1839"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32 korisnika</w:t>
            </w:r>
          </w:p>
        </w:tc>
        <w:tc>
          <w:tcPr>
            <w:tcW w:w="1089" w:type="dxa"/>
            <w:vAlign w:val="center"/>
          </w:tcPr>
          <w:p w14:paraId="59471966"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32 korisnika</w:t>
            </w:r>
          </w:p>
        </w:tc>
        <w:tc>
          <w:tcPr>
            <w:tcW w:w="992" w:type="dxa"/>
            <w:vAlign w:val="center"/>
          </w:tcPr>
          <w:p w14:paraId="17A63DF7" w14:textId="77777777" w:rsidR="00EB4F4B" w:rsidRPr="007423EA"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7423EA">
              <w:rPr>
                <w:rFonts w:ascii="Times New Roman" w:eastAsia="Times New Roman" w:hAnsi="Times New Roman" w:cs="Times New Roman"/>
                <w:color w:val="000000"/>
                <w:sz w:val="18"/>
                <w:szCs w:val="18"/>
                <w:lang w:eastAsia="hr-HR"/>
              </w:rPr>
              <w:t>32 korisnika</w:t>
            </w:r>
          </w:p>
        </w:tc>
      </w:tr>
    </w:tbl>
    <w:p w14:paraId="2FBD01D2" w14:textId="77777777" w:rsidR="00EB4F4B" w:rsidRDefault="00EB4F4B" w:rsidP="00EB4F4B">
      <w:pPr>
        <w:spacing w:after="0"/>
        <w:rPr>
          <w:rFonts w:ascii="Times New Roman" w:hAnsi="Times New Roman" w:cs="Times New Roman"/>
          <w:b/>
          <w:sz w:val="20"/>
          <w:szCs w:val="20"/>
        </w:rPr>
      </w:pPr>
    </w:p>
    <w:p w14:paraId="00FB9B80" w14:textId="77777777" w:rsidR="00EB4F4B" w:rsidRDefault="00EB4F4B" w:rsidP="00EB4F4B">
      <w:pPr>
        <w:spacing w:after="0"/>
        <w:rPr>
          <w:rFonts w:ascii="Times New Roman" w:hAnsi="Times New Roman" w:cs="Times New Roman"/>
          <w:b/>
          <w:sz w:val="20"/>
          <w:szCs w:val="20"/>
        </w:rPr>
      </w:pPr>
    </w:p>
    <w:p w14:paraId="4F89388B" w14:textId="77777777" w:rsidR="00EB4F4B" w:rsidRDefault="00EB4F4B" w:rsidP="00EB4F4B">
      <w:pPr>
        <w:spacing w:after="0"/>
        <w:rPr>
          <w:rFonts w:ascii="Times New Roman" w:hAnsi="Times New Roman" w:cs="Times New Roman"/>
          <w:b/>
          <w:sz w:val="20"/>
          <w:szCs w:val="20"/>
        </w:rPr>
      </w:pPr>
    </w:p>
    <w:p w14:paraId="5E4B0B6E" w14:textId="77777777" w:rsidR="00EB4F4B" w:rsidRDefault="00EB4F4B" w:rsidP="00EB4F4B">
      <w:pPr>
        <w:spacing w:after="0"/>
        <w:rPr>
          <w:rFonts w:ascii="Times New Roman" w:hAnsi="Times New Roman" w:cs="Times New Roman"/>
          <w:b/>
          <w:sz w:val="20"/>
          <w:szCs w:val="20"/>
        </w:rPr>
      </w:pPr>
      <w:r w:rsidRPr="003C13C5">
        <w:rPr>
          <w:rFonts w:ascii="Times New Roman" w:hAnsi="Times New Roman" w:cs="Times New Roman"/>
          <w:b/>
          <w:sz w:val="20"/>
          <w:szCs w:val="20"/>
        </w:rPr>
        <w:t>OBRAZLOŽENJE PROGRAMA</w:t>
      </w:r>
      <w:r>
        <w:rPr>
          <w:rFonts w:ascii="Times New Roman" w:hAnsi="Times New Roman" w:cs="Times New Roman"/>
          <w:b/>
          <w:sz w:val="20"/>
          <w:szCs w:val="20"/>
        </w:rPr>
        <w:t>:</w:t>
      </w:r>
    </w:p>
    <w:p w14:paraId="00026597" w14:textId="77777777" w:rsidR="00EB4F4B" w:rsidRPr="003C13C5" w:rsidRDefault="00EB4F4B" w:rsidP="00EB4F4B">
      <w:pPr>
        <w:spacing w:after="0"/>
        <w:rPr>
          <w:rFonts w:ascii="Times New Roman" w:hAnsi="Times New Roman" w:cs="Times New Roman"/>
          <w:b/>
        </w:rPr>
      </w:pPr>
    </w:p>
    <w:tbl>
      <w:tblPr>
        <w:tblW w:w="5000" w:type="pct"/>
        <w:tblLook w:val="04A0" w:firstRow="1" w:lastRow="0" w:firstColumn="1" w:lastColumn="0" w:noHBand="0" w:noVBand="1"/>
      </w:tblPr>
      <w:tblGrid>
        <w:gridCol w:w="9628"/>
      </w:tblGrid>
      <w:tr w:rsidR="00EB4F4B" w:rsidRPr="00B00BA4" w14:paraId="53D42257" w14:textId="77777777" w:rsidTr="00085F08">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6FFF12C" w14:textId="77777777" w:rsidR="00EB4F4B" w:rsidRPr="00B00BA4" w:rsidRDefault="00EB4F4B" w:rsidP="00085F08">
            <w:pPr>
              <w:spacing w:after="0" w:line="240" w:lineRule="auto"/>
              <w:rPr>
                <w:rFonts w:ascii="Times New Roman" w:eastAsia="Times New Roman" w:hAnsi="Times New Roman" w:cs="Times New Roman"/>
                <w:b/>
                <w:color w:val="000000"/>
                <w:sz w:val="20"/>
                <w:szCs w:val="20"/>
                <w:lang w:eastAsia="hr-HR"/>
              </w:rPr>
            </w:pPr>
            <w:r w:rsidRPr="00B00BA4">
              <w:rPr>
                <w:rFonts w:ascii="Times New Roman" w:eastAsia="Times New Roman" w:hAnsi="Times New Roman" w:cs="Times New Roman"/>
                <w:b/>
                <w:bCs/>
                <w:iCs/>
                <w:sz w:val="20"/>
                <w:szCs w:val="20"/>
                <w:lang w:eastAsia="hr-HR"/>
              </w:rPr>
              <w:t xml:space="preserve">PROGRAM </w:t>
            </w:r>
            <w:r w:rsidRPr="00B00BA4">
              <w:rPr>
                <w:rFonts w:ascii="Times New Roman" w:eastAsia="Times New Roman" w:hAnsi="Times New Roman" w:cs="Times New Roman"/>
                <w:b/>
                <w:color w:val="000000"/>
                <w:sz w:val="20"/>
                <w:szCs w:val="20"/>
                <w:lang w:eastAsia="hr-HR"/>
              </w:rPr>
              <w:t>1016   UDRUGE GRAĐANA I POLITIČKE STRANKE</w:t>
            </w:r>
          </w:p>
        </w:tc>
      </w:tr>
      <w:tr w:rsidR="00EB4F4B" w:rsidRPr="003E2D5C" w14:paraId="507E139B" w14:textId="77777777" w:rsidTr="00085F08">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C3646E4" w14:textId="77777777" w:rsidR="00EB4F4B" w:rsidRPr="0069495B" w:rsidRDefault="00EB4F4B" w:rsidP="00085F08">
            <w:pPr>
              <w:spacing w:after="0" w:line="240" w:lineRule="auto"/>
              <w:rPr>
                <w:rFonts w:ascii="Times New Roman" w:eastAsia="Times New Roman" w:hAnsi="Times New Roman" w:cs="Times New Roman"/>
                <w:sz w:val="20"/>
                <w:szCs w:val="20"/>
                <w:lang w:eastAsia="hr-HR"/>
              </w:rPr>
            </w:pPr>
            <w:r w:rsidRPr="0069495B">
              <w:rPr>
                <w:rFonts w:ascii="Times New Roman" w:eastAsia="Times New Roman" w:hAnsi="Times New Roman" w:cs="Times New Roman"/>
                <w:b/>
                <w:sz w:val="20"/>
                <w:szCs w:val="20"/>
                <w:lang w:eastAsia="hr-HR"/>
              </w:rPr>
              <w:t>Opis programa</w:t>
            </w:r>
            <w:r w:rsidRPr="0069495B">
              <w:rPr>
                <w:rFonts w:ascii="Times New Roman" w:eastAsia="Times New Roman" w:hAnsi="Times New Roman" w:cs="Times New Roman"/>
                <w:sz w:val="20"/>
                <w:szCs w:val="20"/>
                <w:lang w:eastAsia="hr-HR"/>
              </w:rPr>
              <w:t>:</w:t>
            </w:r>
          </w:p>
          <w:p w14:paraId="194A3FCB" w14:textId="77777777" w:rsidR="00EB4F4B" w:rsidRPr="003E2D5C"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69495B">
              <w:rPr>
                <w:rFonts w:ascii="Times New Roman" w:eastAsia="Times New Roman" w:hAnsi="Times New Roman" w:cs="Times New Roman"/>
                <w:sz w:val="20"/>
                <w:szCs w:val="20"/>
                <w:lang w:eastAsia="hr-HR"/>
              </w:rPr>
              <w:t>Jednokratne potpore umirovljenicima</w:t>
            </w:r>
          </w:p>
        </w:tc>
      </w:tr>
      <w:tr w:rsidR="00EB4F4B" w:rsidRPr="003E2D5C" w14:paraId="477C3BD7" w14:textId="77777777" w:rsidTr="00085F08">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FC2F861" w14:textId="77777777" w:rsidR="00EB4F4B" w:rsidRDefault="00EB4F4B" w:rsidP="00085F08">
            <w:pPr>
              <w:spacing w:after="0" w:line="240" w:lineRule="auto"/>
              <w:rPr>
                <w:rFonts w:ascii="Times New Roman" w:eastAsia="Times New Roman" w:hAnsi="Times New Roman" w:cs="Times New Roman"/>
                <w:color w:val="000000"/>
                <w:sz w:val="20"/>
                <w:szCs w:val="20"/>
                <w:lang w:eastAsia="hr-HR"/>
              </w:rPr>
            </w:pPr>
            <w:r w:rsidRPr="002F7429">
              <w:rPr>
                <w:rFonts w:ascii="Times New Roman" w:eastAsia="Times New Roman" w:hAnsi="Times New Roman" w:cs="Times New Roman"/>
                <w:b/>
                <w:color w:val="000000"/>
                <w:sz w:val="20"/>
                <w:szCs w:val="20"/>
                <w:lang w:eastAsia="hr-HR"/>
              </w:rPr>
              <w:t>Zakonske i druge pravne osnove programa</w:t>
            </w:r>
            <w:r w:rsidRPr="003E2D5C">
              <w:rPr>
                <w:rFonts w:ascii="Times New Roman" w:eastAsia="Times New Roman" w:hAnsi="Times New Roman" w:cs="Times New Roman"/>
                <w:color w:val="000000"/>
                <w:sz w:val="20"/>
                <w:szCs w:val="20"/>
                <w:lang w:eastAsia="hr-HR"/>
              </w:rPr>
              <w:t>:</w:t>
            </w:r>
          </w:p>
          <w:p w14:paraId="45BF5743" w14:textId="77777777" w:rsidR="00EB4F4B" w:rsidRDefault="00EB4F4B" w:rsidP="00085F08">
            <w:pPr>
              <w:autoSpaceDE w:val="0"/>
              <w:autoSpaceDN w:val="0"/>
              <w:adjustRightInd w:val="0"/>
              <w:spacing w:after="0" w:line="240" w:lineRule="auto"/>
              <w:ind w:left="142"/>
              <w:jc w:val="both"/>
              <w:rPr>
                <w:rFonts w:ascii="Times New Roman" w:eastAsia="Times New Roman" w:hAnsi="Times New Roman" w:cs="Times New Roman"/>
                <w:bCs/>
                <w:color w:val="000000"/>
                <w:sz w:val="20"/>
                <w:szCs w:val="20"/>
                <w:lang w:eastAsia="hr-HR"/>
              </w:rPr>
            </w:pPr>
            <w:r w:rsidRPr="002D060B">
              <w:rPr>
                <w:rFonts w:ascii="Times New Roman" w:eastAsia="Times New Roman" w:hAnsi="Times New Roman" w:cs="Times New Roman"/>
                <w:bCs/>
                <w:color w:val="000000"/>
                <w:sz w:val="20"/>
                <w:szCs w:val="20"/>
                <w:lang w:eastAsia="hr-HR"/>
              </w:rPr>
              <w:t>Pravilnik o posebnim uvjetima za vozila kojima se obavlja javni cestovni prijevoz i prijevoz za vlastite potrebe</w:t>
            </w:r>
            <w:r>
              <w:rPr>
                <w:rFonts w:ascii="Times New Roman" w:eastAsia="Times New Roman" w:hAnsi="Times New Roman" w:cs="Times New Roman"/>
                <w:bCs/>
                <w:color w:val="000000"/>
                <w:sz w:val="20"/>
                <w:szCs w:val="20"/>
                <w:lang w:eastAsia="hr-HR"/>
              </w:rPr>
              <w:t xml:space="preserve">   („Narodne novine“, 50/18,56/19, 1078/20, 127/21, 147/21, 71/22)</w:t>
            </w:r>
          </w:p>
          <w:p w14:paraId="58837DC1" w14:textId="77777777" w:rsidR="00EB4F4B" w:rsidRPr="002D060B" w:rsidRDefault="00EB4F4B" w:rsidP="00085F08">
            <w:pPr>
              <w:autoSpaceDE w:val="0"/>
              <w:autoSpaceDN w:val="0"/>
              <w:adjustRightInd w:val="0"/>
              <w:spacing w:after="0" w:line="240" w:lineRule="auto"/>
              <w:ind w:left="142"/>
              <w:jc w:val="both"/>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 xml:space="preserve">Sporazum o besplatnom autobusnom prijevozu na području Međimurske županije a osobe treće životne dobi, umirovljenike i osobe s </w:t>
            </w:r>
            <w:r w:rsidRPr="00531C37">
              <w:rPr>
                <w:rFonts w:ascii="Times New Roman" w:eastAsia="Times New Roman" w:hAnsi="Times New Roman" w:cs="Times New Roman"/>
                <w:bCs/>
                <w:sz w:val="20"/>
                <w:szCs w:val="20"/>
                <w:lang w:eastAsia="hr-HR"/>
              </w:rPr>
              <w:t xml:space="preserve">invaliditetom, Sporazum o sufinanciranju </w:t>
            </w:r>
            <w:r w:rsidRPr="00531C37">
              <w:rPr>
                <w:rFonts w:ascii="Times New Roman" w:eastAsia="Times New Roman" w:hAnsi="Times New Roman" w:cs="Times New Roman"/>
                <w:sz w:val="20"/>
                <w:szCs w:val="20"/>
                <w:lang w:eastAsia="hr-HR"/>
              </w:rPr>
              <w:t>ulaznica za bazene za osobe treće životne dobi.</w:t>
            </w:r>
          </w:p>
        </w:tc>
      </w:tr>
      <w:tr w:rsidR="00EB4F4B" w:rsidRPr="003E2D5C" w14:paraId="1AAAA93F" w14:textId="77777777" w:rsidTr="00085F08">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04108213" w14:textId="77777777" w:rsidR="00EB4F4B" w:rsidRDefault="00EB4F4B" w:rsidP="00085F08">
            <w:pPr>
              <w:spacing w:after="0" w:line="240" w:lineRule="auto"/>
              <w:rPr>
                <w:rFonts w:ascii="Times New Roman" w:eastAsia="Times New Roman" w:hAnsi="Times New Roman" w:cs="Times New Roman"/>
                <w:b/>
                <w:color w:val="000000"/>
                <w:sz w:val="20"/>
                <w:szCs w:val="20"/>
                <w:lang w:eastAsia="hr-HR"/>
              </w:rPr>
            </w:pPr>
            <w:r w:rsidRPr="002F7429">
              <w:rPr>
                <w:rFonts w:ascii="Times New Roman" w:eastAsia="Times New Roman" w:hAnsi="Times New Roman" w:cs="Times New Roman"/>
                <w:b/>
                <w:color w:val="000000"/>
                <w:sz w:val="20"/>
                <w:szCs w:val="20"/>
                <w:lang w:eastAsia="hr-HR"/>
              </w:rPr>
              <w:t>Ciljevi pr</w:t>
            </w:r>
            <w:r>
              <w:rPr>
                <w:rFonts w:ascii="Times New Roman" w:eastAsia="Times New Roman" w:hAnsi="Times New Roman" w:cs="Times New Roman"/>
                <w:b/>
                <w:color w:val="000000"/>
                <w:sz w:val="20"/>
                <w:szCs w:val="20"/>
                <w:lang w:eastAsia="hr-HR"/>
              </w:rPr>
              <w:t>ovedbe programa u razdoblju 2024</w:t>
            </w:r>
            <w:r w:rsidRPr="002F7429">
              <w:rPr>
                <w:rFonts w:ascii="Times New Roman" w:eastAsia="Times New Roman" w:hAnsi="Times New Roman" w:cs="Times New Roman"/>
                <w:b/>
                <w:color w:val="000000"/>
                <w:sz w:val="20"/>
                <w:szCs w:val="20"/>
                <w:lang w:eastAsia="hr-HR"/>
              </w:rPr>
              <w:t>.-20</w:t>
            </w:r>
            <w:r>
              <w:rPr>
                <w:rFonts w:ascii="Times New Roman" w:eastAsia="Times New Roman" w:hAnsi="Times New Roman" w:cs="Times New Roman"/>
                <w:b/>
                <w:color w:val="000000"/>
                <w:sz w:val="20"/>
                <w:szCs w:val="20"/>
                <w:lang w:eastAsia="hr-HR"/>
              </w:rPr>
              <w:t>26</w:t>
            </w:r>
            <w:r w:rsidRPr="002F7429">
              <w:rPr>
                <w:rFonts w:ascii="Times New Roman" w:eastAsia="Times New Roman" w:hAnsi="Times New Roman" w:cs="Times New Roman"/>
                <w:b/>
                <w:color w:val="000000"/>
                <w:sz w:val="20"/>
                <w:szCs w:val="20"/>
                <w:lang w:eastAsia="hr-HR"/>
              </w:rPr>
              <w:t>.</w:t>
            </w:r>
          </w:p>
          <w:p w14:paraId="085AB3A6" w14:textId="77777777" w:rsidR="00EB4F4B" w:rsidRPr="00D15EC5" w:rsidRDefault="00EB4F4B" w:rsidP="00085F08">
            <w:pPr>
              <w:spacing w:after="0" w:line="240" w:lineRule="auto"/>
              <w:ind w:left="142"/>
              <w:jc w:val="both"/>
              <w:rPr>
                <w:rFonts w:ascii="Times New Roman" w:eastAsia="Times New Roman" w:hAnsi="Times New Roman" w:cs="Times New Roman"/>
                <w:b/>
                <w:color w:val="000000"/>
                <w:sz w:val="20"/>
                <w:szCs w:val="20"/>
                <w:lang w:eastAsia="hr-HR"/>
              </w:rPr>
            </w:pPr>
            <w:r w:rsidRPr="00D15EC5">
              <w:rPr>
                <w:rFonts w:ascii="Times New Roman" w:eastAsia="Times New Roman" w:hAnsi="Times New Roman" w:cs="Times New Roman"/>
                <w:color w:val="000000"/>
                <w:sz w:val="20"/>
                <w:szCs w:val="20"/>
                <w:lang w:eastAsia="hr-HR"/>
              </w:rPr>
              <w:t xml:space="preserve">Poboljšati kvalitetu života za osoba treće životne dobi, starijih od 65 godina,  umirovljenicima i osobama s invaliditetom </w:t>
            </w:r>
          </w:p>
        </w:tc>
      </w:tr>
    </w:tbl>
    <w:p w14:paraId="202B835F" w14:textId="77777777" w:rsidR="00EB4F4B" w:rsidRDefault="00EB4F4B" w:rsidP="00EB4F4B">
      <w:pPr>
        <w:spacing w:after="0" w:line="240" w:lineRule="auto"/>
        <w:rPr>
          <w:rFonts w:ascii="Times New Roman" w:eastAsia="Times New Roman" w:hAnsi="Times New Roman" w:cs="Times New Roman"/>
          <w:color w:val="000000"/>
          <w:sz w:val="20"/>
          <w:szCs w:val="20"/>
          <w:lang w:eastAsia="hr-HR"/>
        </w:rPr>
      </w:pPr>
    </w:p>
    <w:p w14:paraId="405B90CE" w14:textId="77777777" w:rsidR="00EB4F4B" w:rsidRDefault="00EB4F4B" w:rsidP="00EB4F4B">
      <w:pPr>
        <w:spacing w:after="0"/>
        <w:rPr>
          <w:rFonts w:ascii="Times New Roman" w:hAnsi="Times New Roman" w:cs="Times New Roman"/>
          <w:b/>
          <w:sz w:val="20"/>
          <w:szCs w:val="20"/>
        </w:rPr>
      </w:pPr>
      <w:r w:rsidRPr="00C92901">
        <w:rPr>
          <w:rFonts w:ascii="Times New Roman" w:hAnsi="Times New Roman" w:cs="Times New Roman"/>
          <w:b/>
          <w:sz w:val="20"/>
          <w:szCs w:val="20"/>
        </w:rPr>
        <w:t>Procjena i ishodište potrebnih sredstava za aktivnosti/projekte unutar programa</w:t>
      </w:r>
    </w:p>
    <w:p w14:paraId="13CEF8A5" w14:textId="77777777" w:rsidR="00EB4F4B" w:rsidRPr="00C92901" w:rsidRDefault="00EB4F4B" w:rsidP="00EB4F4B">
      <w:pPr>
        <w:spacing w:after="0"/>
        <w:rPr>
          <w:rFonts w:ascii="Times New Roman" w:hAnsi="Times New Roman" w:cs="Times New Roman"/>
          <w:b/>
          <w:sz w:val="20"/>
          <w:szCs w:val="20"/>
        </w:rPr>
      </w:pPr>
    </w:p>
    <w:tbl>
      <w:tblPr>
        <w:tblW w:w="0" w:type="auto"/>
        <w:jc w:val="center"/>
        <w:tblLook w:val="04A0" w:firstRow="1" w:lastRow="0" w:firstColumn="1" w:lastColumn="0" w:noHBand="0" w:noVBand="1"/>
      </w:tblPr>
      <w:tblGrid>
        <w:gridCol w:w="3261"/>
        <w:gridCol w:w="1116"/>
        <w:gridCol w:w="1736"/>
        <w:gridCol w:w="1521"/>
      </w:tblGrid>
      <w:tr w:rsidR="00EB4F4B" w:rsidRPr="003E2D5C" w14:paraId="0B801B44" w14:textId="77777777" w:rsidTr="00085F08">
        <w:trPr>
          <w:trHeight w:val="227"/>
          <w:jc w:val="center"/>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6258233" w14:textId="77777777" w:rsidR="00EB4F4B" w:rsidRPr="008A733A" w:rsidRDefault="00EB4F4B" w:rsidP="00085F08">
            <w:pPr>
              <w:spacing w:after="0" w:line="240" w:lineRule="auto"/>
              <w:rPr>
                <w:rFonts w:ascii="Times New Roman" w:eastAsia="Times New Roman" w:hAnsi="Times New Roman" w:cs="Times New Roman"/>
                <w:i/>
                <w:color w:val="000000"/>
                <w:sz w:val="20"/>
                <w:szCs w:val="20"/>
                <w:lang w:eastAsia="hr-HR"/>
              </w:rPr>
            </w:pPr>
            <w:r w:rsidRPr="008A733A">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800911A" w14:textId="77777777" w:rsidR="00EB4F4B" w:rsidRPr="008A733A" w:rsidRDefault="00EB4F4B" w:rsidP="00085F08">
            <w:pPr>
              <w:spacing w:after="0" w:line="240" w:lineRule="auto"/>
              <w:jc w:val="center"/>
              <w:rPr>
                <w:rFonts w:ascii="Times New Roman" w:eastAsia="Times New Roman" w:hAnsi="Times New Roman" w:cs="Times New Roman"/>
                <w:i/>
                <w:color w:val="000000"/>
                <w:sz w:val="20"/>
                <w:szCs w:val="20"/>
                <w:lang w:eastAsia="hr-HR"/>
              </w:rPr>
            </w:pPr>
            <w:r w:rsidRPr="008A733A">
              <w:rPr>
                <w:rFonts w:ascii="Times New Roman" w:eastAsia="Times New Roman" w:hAnsi="Times New Roman" w:cs="Times New Roman"/>
                <w:i/>
                <w:color w:val="000000"/>
                <w:sz w:val="20"/>
                <w:szCs w:val="20"/>
                <w:lang w:eastAsia="hr-HR"/>
              </w:rPr>
              <w:t>Plan 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8CB8395" w14:textId="77777777" w:rsidR="00EB4F4B" w:rsidRPr="008A733A" w:rsidRDefault="00EB4F4B" w:rsidP="00085F08">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5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283F5F9" w14:textId="77777777" w:rsidR="00EB4F4B" w:rsidRPr="008A733A" w:rsidRDefault="00EB4F4B" w:rsidP="00085F08">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EB4F4B" w:rsidRPr="003E2D5C" w14:paraId="56FBEC62" w14:textId="77777777" w:rsidTr="00085F08">
        <w:trPr>
          <w:trHeight w:val="227"/>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2AFF5" w14:textId="77777777" w:rsidR="00EB4F4B" w:rsidRPr="003E2D5C" w:rsidRDefault="00EB4F4B" w:rsidP="00085F0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Jednokratne potpore umirovljenicima</w:t>
            </w:r>
          </w:p>
        </w:tc>
        <w:tc>
          <w:tcPr>
            <w:tcW w:w="0" w:type="auto"/>
            <w:tcBorders>
              <w:top w:val="nil"/>
              <w:left w:val="nil"/>
              <w:bottom w:val="single" w:sz="4" w:space="0" w:color="auto"/>
              <w:right w:val="single" w:sz="4" w:space="0" w:color="auto"/>
            </w:tcBorders>
            <w:shd w:val="clear" w:color="auto" w:fill="auto"/>
            <w:noWrap/>
            <w:vAlign w:val="center"/>
            <w:hideMark/>
          </w:tcPr>
          <w:p w14:paraId="184522F2" w14:textId="77777777" w:rsidR="00EB4F4B" w:rsidRPr="003E2D5C"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85.000,00</w:t>
            </w:r>
          </w:p>
        </w:tc>
        <w:tc>
          <w:tcPr>
            <w:tcW w:w="1736" w:type="dxa"/>
            <w:tcBorders>
              <w:top w:val="nil"/>
              <w:left w:val="nil"/>
              <w:bottom w:val="single" w:sz="4" w:space="0" w:color="auto"/>
              <w:right w:val="single" w:sz="4" w:space="0" w:color="auto"/>
            </w:tcBorders>
            <w:shd w:val="clear" w:color="auto" w:fill="auto"/>
            <w:noWrap/>
            <w:vAlign w:val="center"/>
          </w:tcPr>
          <w:p w14:paraId="2F5A68B2" w14:textId="77777777" w:rsidR="00EB4F4B" w:rsidRPr="003E2D5C"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107.000,00</w:t>
            </w:r>
          </w:p>
        </w:tc>
        <w:tc>
          <w:tcPr>
            <w:tcW w:w="1521" w:type="dxa"/>
            <w:tcBorders>
              <w:top w:val="nil"/>
              <w:left w:val="nil"/>
              <w:bottom w:val="single" w:sz="4" w:space="0" w:color="auto"/>
              <w:right w:val="single" w:sz="4" w:space="0" w:color="auto"/>
            </w:tcBorders>
            <w:shd w:val="clear" w:color="auto" w:fill="auto"/>
            <w:vAlign w:val="center"/>
          </w:tcPr>
          <w:p w14:paraId="3A6F32C8" w14:textId="77777777" w:rsidR="00EB4F4B" w:rsidRPr="003E2D5C"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192.000,00</w:t>
            </w:r>
          </w:p>
        </w:tc>
      </w:tr>
      <w:tr w:rsidR="00EB4F4B" w:rsidRPr="003E2D5C" w14:paraId="0184A992" w14:textId="77777777" w:rsidTr="00085F08">
        <w:trPr>
          <w:trHeight w:val="227"/>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9A8619E" w14:textId="77777777" w:rsidR="00EB4F4B" w:rsidRDefault="00EB4F4B" w:rsidP="00085F0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Sufinanciranje cijene boravka umirovljenika u domovima za starije  i nemoćne</w:t>
            </w:r>
          </w:p>
        </w:tc>
        <w:tc>
          <w:tcPr>
            <w:tcW w:w="0" w:type="auto"/>
            <w:tcBorders>
              <w:top w:val="nil"/>
              <w:left w:val="nil"/>
              <w:bottom w:val="single" w:sz="4" w:space="0" w:color="auto"/>
              <w:right w:val="single" w:sz="4" w:space="0" w:color="auto"/>
            </w:tcBorders>
            <w:shd w:val="clear" w:color="auto" w:fill="auto"/>
            <w:noWrap/>
            <w:vAlign w:val="center"/>
          </w:tcPr>
          <w:p w14:paraId="6BB5A118" w14:textId="77777777" w:rsidR="00EB4F4B"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85.000,00</w:t>
            </w:r>
          </w:p>
        </w:tc>
        <w:tc>
          <w:tcPr>
            <w:tcW w:w="1736" w:type="dxa"/>
            <w:tcBorders>
              <w:top w:val="nil"/>
              <w:left w:val="nil"/>
              <w:bottom w:val="single" w:sz="4" w:space="0" w:color="auto"/>
              <w:right w:val="single" w:sz="4" w:space="0" w:color="auto"/>
            </w:tcBorders>
            <w:shd w:val="clear" w:color="auto" w:fill="auto"/>
            <w:noWrap/>
            <w:vAlign w:val="center"/>
          </w:tcPr>
          <w:p w14:paraId="31F2067D" w14:textId="77777777" w:rsidR="00EB4F4B"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521" w:type="dxa"/>
            <w:tcBorders>
              <w:top w:val="nil"/>
              <w:left w:val="nil"/>
              <w:bottom w:val="single" w:sz="4" w:space="0" w:color="auto"/>
              <w:right w:val="single" w:sz="4" w:space="0" w:color="auto"/>
            </w:tcBorders>
            <w:shd w:val="clear" w:color="auto" w:fill="auto"/>
            <w:vAlign w:val="center"/>
          </w:tcPr>
          <w:p w14:paraId="2CEFAB20" w14:textId="77777777" w:rsidR="00EB4F4B"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85.000,00</w:t>
            </w:r>
          </w:p>
        </w:tc>
      </w:tr>
      <w:tr w:rsidR="00EB4F4B" w:rsidRPr="003E2D5C" w14:paraId="661CB11B" w14:textId="77777777" w:rsidTr="00085F08">
        <w:trPr>
          <w:trHeight w:val="227"/>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9E954" w14:textId="77777777" w:rsidR="00EB4F4B" w:rsidRPr="00EE60A4" w:rsidRDefault="00EB4F4B" w:rsidP="00085F08">
            <w:pPr>
              <w:spacing w:after="0" w:line="240" w:lineRule="auto"/>
              <w:rPr>
                <w:rFonts w:ascii="Times New Roman" w:eastAsia="Times New Roman" w:hAnsi="Times New Roman" w:cs="Times New Roman"/>
                <w:b/>
                <w:color w:val="000000"/>
                <w:sz w:val="20"/>
                <w:szCs w:val="20"/>
                <w:lang w:eastAsia="hr-HR"/>
              </w:rPr>
            </w:pPr>
            <w:r w:rsidRPr="00EE60A4">
              <w:rPr>
                <w:rFonts w:ascii="Times New Roman" w:eastAsia="Times New Roman" w:hAnsi="Times New Roman" w:cs="Times New Roman"/>
                <w:b/>
                <w:color w:val="000000"/>
                <w:sz w:val="20"/>
                <w:szCs w:val="20"/>
                <w:lang w:eastAsia="hr-HR"/>
              </w:rPr>
              <w:t>Ukupno program:</w:t>
            </w:r>
          </w:p>
        </w:tc>
        <w:tc>
          <w:tcPr>
            <w:tcW w:w="0" w:type="auto"/>
            <w:tcBorders>
              <w:top w:val="nil"/>
              <w:left w:val="nil"/>
              <w:bottom w:val="single" w:sz="4" w:space="0" w:color="auto"/>
              <w:right w:val="single" w:sz="4" w:space="0" w:color="auto"/>
            </w:tcBorders>
            <w:shd w:val="clear" w:color="auto" w:fill="auto"/>
            <w:noWrap/>
            <w:vAlign w:val="center"/>
            <w:hideMark/>
          </w:tcPr>
          <w:p w14:paraId="4F292A8F" w14:textId="77777777" w:rsidR="00EB4F4B" w:rsidRPr="00EE60A4" w:rsidRDefault="00EB4F4B" w:rsidP="00085F08">
            <w:pPr>
              <w:spacing w:after="0" w:line="240" w:lineRule="auto"/>
              <w:jc w:val="right"/>
              <w:rPr>
                <w:rFonts w:ascii="Times New Roman" w:eastAsia="Times New Roman" w:hAnsi="Times New Roman" w:cs="Times New Roman"/>
                <w:b/>
                <w:color w:val="000000"/>
                <w:sz w:val="20"/>
                <w:szCs w:val="20"/>
                <w:lang w:eastAsia="hr-HR"/>
              </w:rPr>
            </w:pPr>
            <w:r w:rsidRPr="00EE60A4">
              <w:rPr>
                <w:rFonts w:ascii="Times New Roman" w:eastAsia="Times New Roman" w:hAnsi="Times New Roman" w:cs="Times New Roman"/>
                <w:b/>
                <w:color w:val="000000"/>
                <w:sz w:val="20"/>
                <w:szCs w:val="20"/>
                <w:lang w:eastAsia="hr-HR"/>
              </w:rPr>
              <w:t>170.000,00</w:t>
            </w:r>
          </w:p>
        </w:tc>
        <w:tc>
          <w:tcPr>
            <w:tcW w:w="1736" w:type="dxa"/>
            <w:tcBorders>
              <w:top w:val="nil"/>
              <w:left w:val="nil"/>
              <w:bottom w:val="single" w:sz="4" w:space="0" w:color="auto"/>
              <w:right w:val="single" w:sz="4" w:space="0" w:color="auto"/>
            </w:tcBorders>
            <w:shd w:val="clear" w:color="auto" w:fill="auto"/>
            <w:noWrap/>
            <w:vAlign w:val="center"/>
          </w:tcPr>
          <w:p w14:paraId="79529C98" w14:textId="77777777" w:rsidR="00EB4F4B" w:rsidRPr="00EE60A4" w:rsidRDefault="00EB4F4B" w:rsidP="00085F08">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107.000,00</w:t>
            </w:r>
          </w:p>
        </w:tc>
        <w:tc>
          <w:tcPr>
            <w:tcW w:w="1521" w:type="dxa"/>
            <w:tcBorders>
              <w:top w:val="nil"/>
              <w:left w:val="nil"/>
              <w:bottom w:val="single" w:sz="4" w:space="0" w:color="auto"/>
              <w:right w:val="single" w:sz="4" w:space="0" w:color="auto"/>
            </w:tcBorders>
            <w:shd w:val="clear" w:color="auto" w:fill="auto"/>
            <w:vAlign w:val="center"/>
          </w:tcPr>
          <w:p w14:paraId="714E5B97" w14:textId="77777777" w:rsidR="00EB4F4B" w:rsidRPr="00EE60A4" w:rsidRDefault="00EB4F4B" w:rsidP="00085F08">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277.000,00</w:t>
            </w:r>
          </w:p>
        </w:tc>
      </w:tr>
    </w:tbl>
    <w:p w14:paraId="75C33F62" w14:textId="77777777" w:rsidR="00EB4F4B" w:rsidRDefault="00EB4F4B" w:rsidP="00EB4F4B">
      <w:pPr>
        <w:spacing w:after="0"/>
        <w:rPr>
          <w:rFonts w:ascii="Times New Roman" w:hAnsi="Times New Roman" w:cs="Times New Roman"/>
          <w:b/>
          <w:sz w:val="24"/>
          <w:szCs w:val="24"/>
        </w:rPr>
      </w:pPr>
    </w:p>
    <w:p w14:paraId="5E6385FD" w14:textId="77777777" w:rsidR="00EB4F4B" w:rsidRPr="00C92901" w:rsidRDefault="00EB4F4B" w:rsidP="00EB4F4B">
      <w:pPr>
        <w:spacing w:after="0"/>
        <w:rPr>
          <w:rFonts w:ascii="Times New Roman" w:hAnsi="Times New Roman" w:cs="Times New Roman"/>
          <w:sz w:val="20"/>
          <w:szCs w:val="20"/>
        </w:rPr>
      </w:pPr>
      <w:r w:rsidRPr="00C92901">
        <w:rPr>
          <w:rFonts w:ascii="Times New Roman" w:hAnsi="Times New Roman" w:cs="Times New Roman"/>
          <w:sz w:val="20"/>
          <w:szCs w:val="20"/>
        </w:rPr>
        <w:t>U nastavku se za svaku aktivnost/projekt daje obrazloženje i definiraju pokazatelji rezultata:</w:t>
      </w:r>
    </w:p>
    <w:p w14:paraId="2B1830A0" w14:textId="77777777" w:rsidR="00EB4F4B" w:rsidRPr="00D15EC5" w:rsidRDefault="00EB4F4B" w:rsidP="00EB4F4B">
      <w:pPr>
        <w:pStyle w:val="Odlomakpopisa"/>
        <w:spacing w:after="0"/>
        <w:rPr>
          <w:rFonts w:ascii="Times New Roman" w:hAnsi="Times New Roman" w:cs="Times New Roman"/>
          <w:sz w:val="20"/>
          <w:szCs w:val="20"/>
        </w:rPr>
      </w:pPr>
    </w:p>
    <w:tbl>
      <w:tblPr>
        <w:tblW w:w="0" w:type="auto"/>
        <w:tblInd w:w="93" w:type="dxa"/>
        <w:tblLayout w:type="fixed"/>
        <w:tblLook w:val="04A0" w:firstRow="1" w:lastRow="0" w:firstColumn="1" w:lastColumn="0" w:noHBand="0" w:noVBand="1"/>
      </w:tblPr>
      <w:tblGrid>
        <w:gridCol w:w="9258"/>
      </w:tblGrid>
      <w:tr w:rsidR="00EB4F4B" w:rsidRPr="00531C37" w14:paraId="6CA076F3" w14:textId="77777777" w:rsidTr="00085F08">
        <w:trPr>
          <w:trHeight w:val="227"/>
        </w:trPr>
        <w:tc>
          <w:tcPr>
            <w:tcW w:w="9258" w:type="dxa"/>
            <w:tcBorders>
              <w:top w:val="single" w:sz="4" w:space="0" w:color="auto"/>
              <w:left w:val="single" w:sz="4" w:space="0" w:color="auto"/>
              <w:bottom w:val="single" w:sz="4" w:space="0" w:color="auto"/>
              <w:right w:val="single" w:sz="4" w:space="0" w:color="auto"/>
            </w:tcBorders>
            <w:vAlign w:val="center"/>
          </w:tcPr>
          <w:p w14:paraId="5A0E2B50" w14:textId="77777777" w:rsidR="00EB4F4B" w:rsidRPr="00391FE7" w:rsidRDefault="00EB4F4B" w:rsidP="00085F08">
            <w:pPr>
              <w:spacing w:after="0" w:line="240" w:lineRule="auto"/>
              <w:rPr>
                <w:rFonts w:ascii="Times New Roman" w:eastAsia="Times New Roman" w:hAnsi="Times New Roman" w:cs="Times New Roman"/>
                <w:sz w:val="20"/>
                <w:szCs w:val="20"/>
                <w:lang w:eastAsia="hr-HR"/>
              </w:rPr>
            </w:pPr>
            <w:r w:rsidRPr="00391FE7">
              <w:rPr>
                <w:rFonts w:ascii="Times New Roman" w:eastAsia="Times New Roman" w:hAnsi="Times New Roman" w:cs="Times New Roman"/>
                <w:b/>
                <w:sz w:val="20"/>
                <w:szCs w:val="20"/>
                <w:lang w:eastAsia="hr-HR"/>
              </w:rPr>
              <w:t>Jednokratne potpore umirovljenicima</w:t>
            </w:r>
          </w:p>
        </w:tc>
      </w:tr>
      <w:tr w:rsidR="00EB4F4B" w:rsidRPr="00531C37" w14:paraId="190F74B8" w14:textId="77777777" w:rsidTr="00085F08">
        <w:trPr>
          <w:trHeight w:val="227"/>
        </w:trPr>
        <w:tc>
          <w:tcPr>
            <w:tcW w:w="9258" w:type="dxa"/>
            <w:tcBorders>
              <w:top w:val="single" w:sz="4" w:space="0" w:color="auto"/>
              <w:left w:val="single" w:sz="4" w:space="0" w:color="auto"/>
              <w:bottom w:val="single" w:sz="4" w:space="0" w:color="auto"/>
              <w:right w:val="single" w:sz="4" w:space="0" w:color="auto"/>
            </w:tcBorders>
            <w:vAlign w:val="center"/>
          </w:tcPr>
          <w:p w14:paraId="63002EC7" w14:textId="77777777" w:rsidR="00EB4F4B" w:rsidRPr="00970F1C" w:rsidRDefault="00EB4F4B" w:rsidP="00085F08">
            <w:pPr>
              <w:pStyle w:val="Bezproreda"/>
              <w:spacing w:line="276" w:lineRule="auto"/>
              <w:jc w:val="both"/>
              <w:rPr>
                <w:rFonts w:ascii="Times New Roman" w:eastAsia="Times New Roman" w:hAnsi="Times New Roman"/>
                <w:b/>
                <w:color w:val="000000"/>
                <w:sz w:val="20"/>
                <w:szCs w:val="20"/>
                <w:lang w:eastAsia="hr-HR"/>
              </w:rPr>
            </w:pPr>
            <w:r w:rsidRPr="00970F1C">
              <w:rPr>
                <w:rFonts w:ascii="Times New Roman" w:eastAsia="Times New Roman" w:hAnsi="Times New Roman"/>
                <w:b/>
                <w:color w:val="000000"/>
                <w:sz w:val="20"/>
                <w:szCs w:val="20"/>
                <w:lang w:eastAsia="hr-HR"/>
              </w:rPr>
              <w:t xml:space="preserve">Stavka se povećava s planiranih 85.000,00 eura </w:t>
            </w:r>
            <w:r w:rsidRPr="00970F1C">
              <w:rPr>
                <w:rFonts w:ascii="Times New Roman" w:eastAsia="Times New Roman" w:hAnsi="Times New Roman"/>
                <w:b/>
                <w:sz w:val="20"/>
                <w:szCs w:val="20"/>
                <w:lang w:eastAsia="hr-HR"/>
              </w:rPr>
              <w:t>za</w:t>
            </w:r>
            <w:r w:rsidRPr="00970F1C">
              <w:rPr>
                <w:rFonts w:ascii="Times New Roman" w:eastAsia="Times New Roman" w:hAnsi="Times New Roman"/>
                <w:b/>
                <w:color w:val="000000"/>
                <w:sz w:val="20"/>
                <w:szCs w:val="20"/>
                <w:lang w:eastAsia="hr-HR"/>
              </w:rPr>
              <w:t xml:space="preserve"> 107.000,00 eura iz razloga što planirani iznos premašuje dinamiku izdataka do kraja godine, za provedbu mjera potpora međimurskim umirovljenicima, osobama treće životne dobi i osobama s invaliditetom u vidu omogućenog besplatnog autobusnog prijevoza, ulaznica za bazene i sufinanciranje profila koji omogućuje besplatni javni prijevoz vlakom umirovljenika i osoba starijih od 65 godina s prebivalištem na području MŽ. S obzirom da je izvršenje aktivnosti do kraja travnja ove godine bilo u iznosu od cca. 60.000,00 eura, očekuje se će izdaci za ovu stavku u zadnjem tromjesečju ove godine biti veći od planiranog iznosa.</w:t>
            </w:r>
          </w:p>
        </w:tc>
      </w:tr>
    </w:tbl>
    <w:p w14:paraId="00FD63F4" w14:textId="77777777" w:rsidR="00EB4F4B" w:rsidRDefault="00EB4F4B" w:rsidP="00EB4F4B">
      <w:pPr>
        <w:spacing w:after="0"/>
        <w:rPr>
          <w:rFonts w:ascii="Times New Roman" w:hAnsi="Times New Roman" w:cs="Times New Roman"/>
          <w:b/>
          <w:sz w:val="18"/>
          <w:szCs w:val="18"/>
        </w:rPr>
      </w:pPr>
    </w:p>
    <w:tbl>
      <w:tblPr>
        <w:tblW w:w="0" w:type="auto"/>
        <w:tblInd w:w="93" w:type="dxa"/>
        <w:tblLayout w:type="fixed"/>
        <w:tblLook w:val="04A0" w:firstRow="1" w:lastRow="0" w:firstColumn="1" w:lastColumn="0" w:noHBand="0" w:noVBand="1"/>
      </w:tblPr>
      <w:tblGrid>
        <w:gridCol w:w="9258"/>
      </w:tblGrid>
      <w:tr w:rsidR="00EB4F4B" w:rsidRPr="00531C37" w14:paraId="0418688E" w14:textId="77777777" w:rsidTr="00085F08">
        <w:trPr>
          <w:trHeight w:val="227"/>
        </w:trPr>
        <w:tc>
          <w:tcPr>
            <w:tcW w:w="9258" w:type="dxa"/>
            <w:tcBorders>
              <w:top w:val="single" w:sz="4" w:space="0" w:color="auto"/>
              <w:left w:val="single" w:sz="4" w:space="0" w:color="auto"/>
              <w:bottom w:val="single" w:sz="4" w:space="0" w:color="auto"/>
              <w:right w:val="single" w:sz="4" w:space="0" w:color="auto"/>
            </w:tcBorders>
            <w:vAlign w:val="center"/>
          </w:tcPr>
          <w:p w14:paraId="13F04875" w14:textId="77777777" w:rsidR="00EB4F4B" w:rsidRPr="00970F1C" w:rsidRDefault="00EB4F4B" w:rsidP="00085F08">
            <w:pPr>
              <w:spacing w:after="0" w:line="240" w:lineRule="auto"/>
              <w:rPr>
                <w:rFonts w:ascii="Times New Roman" w:eastAsia="Times New Roman" w:hAnsi="Times New Roman" w:cs="Times New Roman"/>
                <w:b/>
                <w:bCs/>
                <w:sz w:val="20"/>
                <w:szCs w:val="20"/>
                <w:lang w:eastAsia="hr-HR"/>
              </w:rPr>
            </w:pPr>
            <w:r w:rsidRPr="00970F1C">
              <w:rPr>
                <w:rFonts w:ascii="Times New Roman" w:eastAsia="Times New Roman" w:hAnsi="Times New Roman" w:cs="Times New Roman"/>
                <w:b/>
                <w:bCs/>
                <w:color w:val="000000"/>
                <w:sz w:val="20"/>
                <w:szCs w:val="20"/>
                <w:lang w:eastAsia="hr-HR"/>
              </w:rPr>
              <w:t>Sufinanciranje cijene boravka umirovljenika u domovima za starije  i nemoćne</w:t>
            </w:r>
          </w:p>
        </w:tc>
      </w:tr>
      <w:tr w:rsidR="00EB4F4B" w:rsidRPr="00531C37" w14:paraId="5690D36D" w14:textId="77777777" w:rsidTr="00085F08">
        <w:trPr>
          <w:trHeight w:val="227"/>
        </w:trPr>
        <w:tc>
          <w:tcPr>
            <w:tcW w:w="9258" w:type="dxa"/>
            <w:tcBorders>
              <w:top w:val="single" w:sz="4" w:space="0" w:color="auto"/>
              <w:left w:val="single" w:sz="4" w:space="0" w:color="auto"/>
              <w:bottom w:val="single" w:sz="4" w:space="0" w:color="auto"/>
              <w:right w:val="single" w:sz="4" w:space="0" w:color="auto"/>
            </w:tcBorders>
            <w:vAlign w:val="center"/>
          </w:tcPr>
          <w:p w14:paraId="376FC978" w14:textId="77777777" w:rsidR="00EB4F4B" w:rsidRPr="00531C37" w:rsidRDefault="00EB4F4B" w:rsidP="00085F08">
            <w:p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Sufinanciranje smještaja umirovljenika u domove za starije i nemoćne kako bi se umirovljenicima i članovima njihovih obitelji olakšalo plaćanje domova i time podigla kvaliteta života</w:t>
            </w:r>
          </w:p>
        </w:tc>
      </w:tr>
    </w:tbl>
    <w:p w14:paraId="0D0BE20E" w14:textId="77777777" w:rsidR="00EB4F4B" w:rsidRPr="00531C37" w:rsidRDefault="00EB4F4B" w:rsidP="00EB4F4B">
      <w:pPr>
        <w:spacing w:after="0"/>
        <w:rPr>
          <w:rFonts w:ascii="Times New Roman" w:hAnsi="Times New Roman" w:cs="Times New Roman"/>
          <w:b/>
          <w:sz w:val="18"/>
          <w:szCs w:val="18"/>
        </w:rPr>
      </w:pPr>
    </w:p>
    <w:p w14:paraId="1BEBE451" w14:textId="77777777" w:rsidR="00EB4F4B" w:rsidRPr="00D15EC5" w:rsidRDefault="00EB4F4B" w:rsidP="00EB4F4B">
      <w:pPr>
        <w:spacing w:after="60"/>
        <w:rPr>
          <w:rFonts w:ascii="Times New Roman" w:hAnsi="Times New Roman" w:cs="Times New Roman"/>
          <w:b/>
          <w:sz w:val="18"/>
          <w:szCs w:val="18"/>
        </w:rPr>
      </w:pPr>
      <w:r w:rsidRPr="000677DC">
        <w:rPr>
          <w:rFonts w:ascii="Times New Roman" w:hAnsi="Times New Roman" w:cs="Times New Roman"/>
          <w:b/>
          <w:sz w:val="18"/>
          <w:szCs w:val="18"/>
        </w:rPr>
        <w:t>POKAZATELJI REZULTATA:</w:t>
      </w:r>
    </w:p>
    <w:tbl>
      <w:tblPr>
        <w:tblW w:w="5000" w:type="pct"/>
        <w:jc w:val="center"/>
        <w:tblLayout w:type="fixed"/>
        <w:tblLook w:val="04A0" w:firstRow="1" w:lastRow="0" w:firstColumn="1" w:lastColumn="0" w:noHBand="0" w:noVBand="1"/>
      </w:tblPr>
      <w:tblGrid>
        <w:gridCol w:w="1630"/>
        <w:gridCol w:w="2633"/>
        <w:gridCol w:w="970"/>
        <w:gridCol w:w="1107"/>
        <w:gridCol w:w="1107"/>
        <w:gridCol w:w="1107"/>
        <w:gridCol w:w="1074"/>
      </w:tblGrid>
      <w:tr w:rsidR="00EB4F4B" w:rsidRPr="003D7F8E" w14:paraId="51A3BFE7" w14:textId="77777777" w:rsidTr="00085F08">
        <w:trPr>
          <w:trHeight w:val="227"/>
          <w:jc w:val="center"/>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2B7DD"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54747B37"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13A7D655"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503" w:type="pct"/>
            <w:tcBorders>
              <w:top w:val="single" w:sz="4" w:space="0" w:color="auto"/>
              <w:left w:val="nil"/>
              <w:bottom w:val="single" w:sz="4" w:space="0" w:color="auto"/>
              <w:right w:val="single" w:sz="4" w:space="0" w:color="auto"/>
            </w:tcBorders>
            <w:vAlign w:val="center"/>
          </w:tcPr>
          <w:p w14:paraId="28D63D31"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65120"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575" w:type="pct"/>
            <w:tcBorders>
              <w:top w:val="single" w:sz="4" w:space="0" w:color="auto"/>
              <w:left w:val="nil"/>
              <w:bottom w:val="single" w:sz="4" w:space="0" w:color="auto"/>
              <w:right w:val="single" w:sz="4" w:space="0" w:color="auto"/>
            </w:tcBorders>
            <w:shd w:val="clear" w:color="auto" w:fill="auto"/>
            <w:vAlign w:val="center"/>
            <w:hideMark/>
          </w:tcPr>
          <w:p w14:paraId="2D9307AD"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7C9A4386"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575" w:type="pct"/>
            <w:tcBorders>
              <w:top w:val="single" w:sz="4" w:space="0" w:color="auto"/>
              <w:left w:val="nil"/>
              <w:bottom w:val="single" w:sz="4" w:space="0" w:color="auto"/>
              <w:right w:val="single" w:sz="4" w:space="0" w:color="auto"/>
            </w:tcBorders>
            <w:vAlign w:val="center"/>
          </w:tcPr>
          <w:p w14:paraId="451D570D"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11A172CE"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558" w:type="pct"/>
            <w:tcBorders>
              <w:top w:val="single" w:sz="4" w:space="0" w:color="auto"/>
              <w:left w:val="nil"/>
              <w:bottom w:val="single" w:sz="4" w:space="0" w:color="auto"/>
              <w:right w:val="single" w:sz="4" w:space="0" w:color="auto"/>
            </w:tcBorders>
            <w:vAlign w:val="center"/>
          </w:tcPr>
          <w:p w14:paraId="79BDFD95"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08B6388A"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EB4F4B" w:rsidRPr="009F0770" w14:paraId="30E25A55" w14:textId="77777777" w:rsidTr="00085F08">
        <w:trPr>
          <w:trHeight w:val="227"/>
          <w:jc w:val="center"/>
        </w:trPr>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05DC7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Broj obuhvaćenih umirovljenika</w:t>
            </w:r>
          </w:p>
        </w:tc>
        <w:tc>
          <w:tcPr>
            <w:tcW w:w="1367" w:type="pct"/>
            <w:tcBorders>
              <w:top w:val="nil"/>
              <w:left w:val="nil"/>
              <w:bottom w:val="single" w:sz="4" w:space="0" w:color="auto"/>
              <w:right w:val="single" w:sz="4" w:space="0" w:color="auto"/>
            </w:tcBorders>
            <w:shd w:val="clear" w:color="auto" w:fill="auto"/>
            <w:noWrap/>
            <w:vAlign w:val="center"/>
            <w:hideMark/>
          </w:tcPr>
          <w:p w14:paraId="05E8332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To su osobe treće životne dobi, stariji od 65 godina,  umirovljenici i osobe s invaliditetom</w:t>
            </w:r>
          </w:p>
        </w:tc>
        <w:tc>
          <w:tcPr>
            <w:tcW w:w="503" w:type="pct"/>
            <w:tcBorders>
              <w:top w:val="nil"/>
              <w:left w:val="nil"/>
              <w:bottom w:val="single" w:sz="4" w:space="0" w:color="auto"/>
              <w:right w:val="single" w:sz="4" w:space="0" w:color="auto"/>
            </w:tcBorders>
            <w:vAlign w:val="center"/>
          </w:tcPr>
          <w:p w14:paraId="38000CA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Prodane karte</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3460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5.500</w:t>
            </w:r>
          </w:p>
        </w:tc>
        <w:tc>
          <w:tcPr>
            <w:tcW w:w="575" w:type="pct"/>
            <w:tcBorders>
              <w:top w:val="nil"/>
              <w:left w:val="nil"/>
              <w:bottom w:val="single" w:sz="4" w:space="0" w:color="auto"/>
              <w:right w:val="single" w:sz="4" w:space="0" w:color="auto"/>
            </w:tcBorders>
            <w:shd w:val="clear" w:color="auto" w:fill="auto"/>
            <w:noWrap/>
            <w:vAlign w:val="center"/>
            <w:hideMark/>
          </w:tcPr>
          <w:p w14:paraId="33D34E9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6.000</w:t>
            </w:r>
          </w:p>
        </w:tc>
        <w:tc>
          <w:tcPr>
            <w:tcW w:w="575" w:type="pct"/>
            <w:tcBorders>
              <w:top w:val="nil"/>
              <w:left w:val="nil"/>
              <w:bottom w:val="single" w:sz="4" w:space="0" w:color="auto"/>
              <w:right w:val="single" w:sz="4" w:space="0" w:color="auto"/>
            </w:tcBorders>
            <w:vAlign w:val="center"/>
          </w:tcPr>
          <w:p w14:paraId="4C79F59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6.000</w:t>
            </w:r>
          </w:p>
        </w:tc>
        <w:tc>
          <w:tcPr>
            <w:tcW w:w="558" w:type="pct"/>
            <w:tcBorders>
              <w:top w:val="nil"/>
              <w:left w:val="nil"/>
              <w:bottom w:val="single" w:sz="4" w:space="0" w:color="auto"/>
              <w:right w:val="single" w:sz="4" w:space="0" w:color="auto"/>
            </w:tcBorders>
            <w:vAlign w:val="center"/>
          </w:tcPr>
          <w:p w14:paraId="7DD0087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6.0000</w:t>
            </w:r>
          </w:p>
        </w:tc>
      </w:tr>
    </w:tbl>
    <w:p w14:paraId="76B04E42" w14:textId="77777777" w:rsidR="00EB4F4B" w:rsidRDefault="00EB4F4B" w:rsidP="00EB4F4B">
      <w:pPr>
        <w:spacing w:after="0"/>
        <w:ind w:left="284"/>
        <w:jc w:val="both"/>
        <w:rPr>
          <w:rFonts w:ascii="Times New Roman" w:hAnsi="Times New Roman" w:cs="Times New Roman"/>
          <w:bCs/>
          <w:sz w:val="20"/>
          <w:szCs w:val="20"/>
        </w:rPr>
      </w:pPr>
    </w:p>
    <w:p w14:paraId="64B742F2" w14:textId="77777777" w:rsidR="00EB4F4B" w:rsidRDefault="00EB4F4B" w:rsidP="00EB4F4B">
      <w:pPr>
        <w:spacing w:after="0"/>
        <w:ind w:left="284"/>
        <w:jc w:val="both"/>
        <w:rPr>
          <w:rFonts w:ascii="Times New Roman" w:hAnsi="Times New Roman" w:cs="Times New Roman"/>
          <w:bCs/>
          <w:sz w:val="20"/>
          <w:szCs w:val="20"/>
        </w:rPr>
      </w:pPr>
    </w:p>
    <w:p w14:paraId="65901940" w14:textId="77777777" w:rsidR="00EB4F4B" w:rsidRDefault="00EB4F4B" w:rsidP="00EB4F4B">
      <w:pPr>
        <w:spacing w:after="0"/>
        <w:rPr>
          <w:rFonts w:ascii="Times New Roman" w:hAnsi="Times New Roman" w:cs="Times New Roman"/>
          <w:b/>
          <w:sz w:val="20"/>
          <w:szCs w:val="20"/>
        </w:rPr>
      </w:pPr>
    </w:p>
    <w:p w14:paraId="64259632" w14:textId="77777777" w:rsidR="00EB4F4B" w:rsidRDefault="00EB4F4B" w:rsidP="00EB4F4B">
      <w:pPr>
        <w:spacing w:after="0"/>
        <w:rPr>
          <w:rFonts w:ascii="Times New Roman" w:hAnsi="Times New Roman" w:cs="Times New Roman"/>
          <w:b/>
          <w:sz w:val="20"/>
          <w:szCs w:val="20"/>
        </w:rPr>
      </w:pPr>
      <w:r w:rsidRPr="003C13C5">
        <w:rPr>
          <w:rFonts w:ascii="Times New Roman" w:hAnsi="Times New Roman" w:cs="Times New Roman"/>
          <w:b/>
          <w:sz w:val="20"/>
          <w:szCs w:val="20"/>
        </w:rPr>
        <w:t>OBRAZLOŽENJE PROGRAMA</w:t>
      </w:r>
      <w:r>
        <w:rPr>
          <w:rFonts w:ascii="Times New Roman" w:hAnsi="Times New Roman" w:cs="Times New Roman"/>
          <w:b/>
          <w:sz w:val="20"/>
          <w:szCs w:val="20"/>
        </w:rPr>
        <w:t>:</w:t>
      </w:r>
    </w:p>
    <w:p w14:paraId="10FFF63A" w14:textId="77777777" w:rsidR="00EB4F4B" w:rsidRPr="003C13C5" w:rsidRDefault="00EB4F4B" w:rsidP="00EB4F4B">
      <w:pPr>
        <w:spacing w:after="0"/>
        <w:rPr>
          <w:rFonts w:ascii="Times New Roman" w:hAnsi="Times New Roman" w:cs="Times New Roman"/>
          <w:b/>
        </w:rPr>
      </w:pPr>
    </w:p>
    <w:tbl>
      <w:tblPr>
        <w:tblW w:w="5000" w:type="pct"/>
        <w:tblLook w:val="04A0" w:firstRow="1" w:lastRow="0" w:firstColumn="1" w:lastColumn="0" w:noHBand="0" w:noVBand="1"/>
      </w:tblPr>
      <w:tblGrid>
        <w:gridCol w:w="9628"/>
      </w:tblGrid>
      <w:tr w:rsidR="00EB4F4B" w:rsidRPr="00814BB8" w14:paraId="79B72DA4" w14:textId="77777777" w:rsidTr="00085F08">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695BE6D" w14:textId="77777777" w:rsidR="00EB4F4B" w:rsidRPr="00970F1C" w:rsidRDefault="00EB4F4B" w:rsidP="00085F08">
            <w:pPr>
              <w:spacing w:after="0" w:line="240" w:lineRule="auto"/>
              <w:rPr>
                <w:rFonts w:ascii="Times New Roman" w:eastAsia="Times New Roman" w:hAnsi="Times New Roman" w:cs="Times New Roman"/>
                <w:b/>
                <w:color w:val="000000"/>
                <w:sz w:val="20"/>
                <w:szCs w:val="20"/>
                <w:lang w:eastAsia="hr-HR"/>
              </w:rPr>
            </w:pPr>
            <w:r w:rsidRPr="00970F1C">
              <w:rPr>
                <w:rFonts w:ascii="Times New Roman" w:eastAsia="Times New Roman" w:hAnsi="Times New Roman" w:cs="Times New Roman"/>
                <w:b/>
                <w:bCs/>
                <w:iCs/>
                <w:sz w:val="20"/>
                <w:szCs w:val="20"/>
                <w:lang w:eastAsia="hr-HR"/>
              </w:rPr>
              <w:t xml:space="preserve">PROGRAM </w:t>
            </w:r>
            <w:r w:rsidRPr="00970F1C">
              <w:rPr>
                <w:rFonts w:ascii="Times New Roman" w:eastAsia="Times New Roman" w:hAnsi="Times New Roman" w:cs="Times New Roman"/>
                <w:b/>
                <w:color w:val="000000"/>
                <w:sz w:val="20"/>
                <w:szCs w:val="20"/>
                <w:lang w:eastAsia="hr-HR"/>
              </w:rPr>
              <w:t>1001 TEKUĆI IZDACI</w:t>
            </w:r>
          </w:p>
        </w:tc>
      </w:tr>
      <w:tr w:rsidR="00EB4F4B" w:rsidRPr="00814BB8" w14:paraId="4CD5F171" w14:textId="77777777" w:rsidTr="00085F08">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35EE8D0" w14:textId="77777777" w:rsidR="00EB4F4B" w:rsidRPr="00970F1C" w:rsidRDefault="00EB4F4B" w:rsidP="00085F08">
            <w:pPr>
              <w:spacing w:after="0" w:line="240" w:lineRule="auto"/>
              <w:rPr>
                <w:rFonts w:ascii="Times New Roman" w:eastAsia="Times New Roman" w:hAnsi="Times New Roman" w:cs="Times New Roman"/>
                <w:sz w:val="20"/>
                <w:szCs w:val="20"/>
                <w:lang w:eastAsia="hr-HR"/>
              </w:rPr>
            </w:pPr>
            <w:r w:rsidRPr="00970F1C">
              <w:rPr>
                <w:rFonts w:ascii="Times New Roman" w:eastAsia="Times New Roman" w:hAnsi="Times New Roman" w:cs="Times New Roman"/>
                <w:b/>
                <w:sz w:val="20"/>
                <w:szCs w:val="20"/>
                <w:lang w:eastAsia="hr-HR"/>
              </w:rPr>
              <w:t>Opis programa</w:t>
            </w:r>
            <w:r w:rsidRPr="00970F1C">
              <w:rPr>
                <w:rFonts w:ascii="Times New Roman" w:eastAsia="Times New Roman" w:hAnsi="Times New Roman" w:cs="Times New Roman"/>
                <w:sz w:val="20"/>
                <w:szCs w:val="20"/>
                <w:lang w:eastAsia="hr-HR"/>
              </w:rPr>
              <w:t>:</w:t>
            </w:r>
          </w:p>
          <w:p w14:paraId="6B162D54" w14:textId="77777777" w:rsidR="00EB4F4B" w:rsidRPr="00970F1C" w:rsidRDefault="00EB4F4B" w:rsidP="00085F08">
            <w:pPr>
              <w:spacing w:after="0" w:line="240" w:lineRule="auto"/>
              <w:ind w:left="142"/>
              <w:rPr>
                <w:rFonts w:ascii="Times New Roman" w:eastAsia="Times New Roman" w:hAnsi="Times New Roman" w:cs="Times New Roman"/>
                <w:color w:val="000000"/>
                <w:sz w:val="20"/>
                <w:szCs w:val="20"/>
                <w:lang w:eastAsia="hr-HR"/>
              </w:rPr>
            </w:pPr>
            <w:r w:rsidRPr="00970F1C">
              <w:rPr>
                <w:rFonts w:ascii="Times New Roman" w:eastAsia="Times New Roman" w:hAnsi="Times New Roman" w:cs="Times New Roman"/>
                <w:sz w:val="20"/>
                <w:szCs w:val="20"/>
                <w:lang w:eastAsia="hr-HR"/>
              </w:rPr>
              <w:t>Provedba projekta „Školski obroci svima“.</w:t>
            </w:r>
          </w:p>
        </w:tc>
      </w:tr>
      <w:tr w:rsidR="00EB4F4B" w:rsidRPr="00814BB8" w14:paraId="56B2B2A3" w14:textId="77777777" w:rsidTr="00085F08">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69C54B1" w14:textId="77777777" w:rsidR="00EB4F4B" w:rsidRPr="00814BB8" w:rsidRDefault="00EB4F4B" w:rsidP="00085F08">
            <w:pPr>
              <w:spacing w:after="0" w:line="240" w:lineRule="auto"/>
              <w:rPr>
                <w:rFonts w:ascii="Times New Roman" w:eastAsia="Times New Roman" w:hAnsi="Times New Roman" w:cs="Times New Roman"/>
                <w:color w:val="000000"/>
                <w:sz w:val="20"/>
                <w:szCs w:val="20"/>
                <w:lang w:eastAsia="hr-HR"/>
              </w:rPr>
            </w:pPr>
            <w:r w:rsidRPr="00814BB8">
              <w:rPr>
                <w:rFonts w:ascii="Times New Roman" w:eastAsia="Times New Roman" w:hAnsi="Times New Roman" w:cs="Times New Roman"/>
                <w:b/>
                <w:color w:val="000000"/>
                <w:sz w:val="20"/>
                <w:szCs w:val="20"/>
                <w:lang w:eastAsia="hr-HR"/>
              </w:rPr>
              <w:t>Zakonske i druge pravne osnove programa</w:t>
            </w:r>
            <w:r w:rsidRPr="00814BB8">
              <w:rPr>
                <w:rFonts w:ascii="Times New Roman" w:eastAsia="Times New Roman" w:hAnsi="Times New Roman" w:cs="Times New Roman"/>
                <w:color w:val="000000"/>
                <w:sz w:val="20"/>
                <w:szCs w:val="20"/>
                <w:lang w:eastAsia="hr-HR"/>
              </w:rPr>
              <w:t>:</w:t>
            </w:r>
          </w:p>
          <w:p w14:paraId="7669DF91" w14:textId="77777777" w:rsidR="00EB4F4B" w:rsidRPr="00814BB8" w:rsidRDefault="00EB4F4B" w:rsidP="00085F08">
            <w:pPr>
              <w:autoSpaceDE w:val="0"/>
              <w:autoSpaceDN w:val="0"/>
              <w:adjustRightInd w:val="0"/>
              <w:spacing w:after="0" w:line="240" w:lineRule="auto"/>
              <w:ind w:left="142"/>
              <w:jc w:val="both"/>
              <w:rPr>
                <w:rFonts w:ascii="Times New Roman" w:eastAsia="Times New Roman" w:hAnsi="Times New Roman" w:cs="Times New Roman"/>
                <w:bCs/>
                <w:color w:val="000000"/>
                <w:sz w:val="20"/>
                <w:szCs w:val="20"/>
                <w:lang w:eastAsia="hr-HR"/>
              </w:rPr>
            </w:pPr>
            <w:r w:rsidRPr="00814BB8">
              <w:rPr>
                <w:rFonts w:ascii="Times New Roman" w:hAnsi="Times New Roman" w:cs="Times New Roman"/>
                <w:color w:val="000000"/>
                <w:sz w:val="20"/>
                <w:szCs w:val="20"/>
                <w:shd w:val="clear" w:color="auto" w:fill="FFFFFF"/>
              </w:rPr>
              <w:t>Ugovor o financiranju pomoću </w:t>
            </w:r>
            <w:r w:rsidRPr="00814BB8">
              <w:rPr>
                <w:rStyle w:val="Naglaeno"/>
                <w:rFonts w:ascii="Times New Roman" w:hAnsi="Times New Roman" w:cs="Times New Roman"/>
                <w:b w:val="0"/>
                <w:color w:val="000000"/>
                <w:sz w:val="20"/>
                <w:szCs w:val="20"/>
                <w:shd w:val="clear" w:color="auto" w:fill="FFFFFF"/>
              </w:rPr>
              <w:t>Fonda europske pomoći za najpotrebitije (FEAD) </w:t>
            </w:r>
            <w:r w:rsidRPr="00814BB8">
              <w:rPr>
                <w:rFonts w:ascii="Times New Roman" w:hAnsi="Times New Roman" w:cs="Times New Roman"/>
                <w:color w:val="000000"/>
                <w:sz w:val="20"/>
                <w:szCs w:val="20"/>
                <w:shd w:val="clear" w:color="auto" w:fill="FFFFFF"/>
              </w:rPr>
              <w:t>u okviru Operativnog programa za hranu i/ili osnovnu materijalnu pomoć za razdoblje 2014.-2020.</w:t>
            </w:r>
          </w:p>
        </w:tc>
      </w:tr>
      <w:tr w:rsidR="00EB4F4B" w:rsidRPr="00814BB8" w14:paraId="38052479" w14:textId="77777777" w:rsidTr="00085F08">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207C05E3" w14:textId="77777777" w:rsidR="00EB4F4B" w:rsidRPr="00814BB8" w:rsidRDefault="00EB4F4B" w:rsidP="00085F08">
            <w:pPr>
              <w:spacing w:after="0" w:line="240" w:lineRule="auto"/>
              <w:rPr>
                <w:rFonts w:ascii="Times New Roman" w:eastAsia="Times New Roman" w:hAnsi="Times New Roman" w:cs="Times New Roman"/>
                <w:b/>
                <w:color w:val="000000"/>
                <w:sz w:val="20"/>
                <w:szCs w:val="20"/>
                <w:lang w:eastAsia="hr-HR"/>
              </w:rPr>
            </w:pPr>
            <w:r w:rsidRPr="00814BB8">
              <w:rPr>
                <w:rFonts w:ascii="Times New Roman" w:eastAsia="Times New Roman" w:hAnsi="Times New Roman" w:cs="Times New Roman"/>
                <w:b/>
                <w:color w:val="000000"/>
                <w:sz w:val="20"/>
                <w:szCs w:val="20"/>
                <w:lang w:eastAsia="hr-HR"/>
              </w:rPr>
              <w:t>Ciljevi provedbe programa u razdoblju 2024.-2026.</w:t>
            </w:r>
          </w:p>
          <w:p w14:paraId="50FA93CE" w14:textId="77777777" w:rsidR="00EB4F4B" w:rsidRPr="00814BB8" w:rsidRDefault="00EB4F4B" w:rsidP="00085F08">
            <w:pPr>
              <w:spacing w:after="0" w:line="240" w:lineRule="auto"/>
              <w:ind w:left="142"/>
              <w:jc w:val="both"/>
              <w:rPr>
                <w:rFonts w:ascii="Times New Roman" w:eastAsia="Times New Roman" w:hAnsi="Times New Roman" w:cs="Times New Roman"/>
                <w:b/>
                <w:color w:val="000000"/>
                <w:sz w:val="20"/>
                <w:szCs w:val="20"/>
                <w:lang w:eastAsia="hr-HR"/>
              </w:rPr>
            </w:pPr>
            <w:r w:rsidRPr="00814BB8">
              <w:rPr>
                <w:rFonts w:ascii="Times New Roman" w:eastAsia="Times New Roman" w:hAnsi="Times New Roman" w:cs="Times New Roman"/>
                <w:color w:val="000000"/>
                <w:sz w:val="20"/>
                <w:szCs w:val="20"/>
                <w:lang w:eastAsia="hr-HR"/>
              </w:rPr>
              <w:t xml:space="preserve">Cilj projekta je ublažavanje najgorih oblika dječjeg siromaštva putem podjele besplatnih obroka onim najpotrebitijima. </w:t>
            </w:r>
          </w:p>
        </w:tc>
      </w:tr>
    </w:tbl>
    <w:p w14:paraId="3854F93E" w14:textId="77777777" w:rsidR="00EB4F4B" w:rsidRDefault="00EB4F4B" w:rsidP="00EB4F4B">
      <w:pPr>
        <w:spacing w:after="0" w:line="240" w:lineRule="auto"/>
        <w:rPr>
          <w:rFonts w:ascii="Times New Roman" w:eastAsia="Times New Roman" w:hAnsi="Times New Roman" w:cs="Times New Roman"/>
          <w:color w:val="000000"/>
          <w:sz w:val="20"/>
          <w:szCs w:val="20"/>
          <w:lang w:eastAsia="hr-HR"/>
        </w:rPr>
      </w:pPr>
    </w:p>
    <w:p w14:paraId="2EEA9DB6" w14:textId="77777777" w:rsidR="00EB4F4B" w:rsidRDefault="00EB4F4B" w:rsidP="00EB4F4B">
      <w:pPr>
        <w:spacing w:after="0"/>
        <w:rPr>
          <w:rFonts w:ascii="Times New Roman" w:hAnsi="Times New Roman" w:cs="Times New Roman"/>
          <w:b/>
          <w:sz w:val="20"/>
          <w:szCs w:val="20"/>
        </w:rPr>
      </w:pPr>
    </w:p>
    <w:p w14:paraId="79B10EF4" w14:textId="77777777" w:rsidR="00EB4F4B" w:rsidRDefault="00EB4F4B" w:rsidP="00EB4F4B">
      <w:pPr>
        <w:spacing w:after="0"/>
        <w:rPr>
          <w:rFonts w:ascii="Times New Roman" w:hAnsi="Times New Roman" w:cs="Times New Roman"/>
          <w:b/>
          <w:sz w:val="20"/>
          <w:szCs w:val="20"/>
        </w:rPr>
      </w:pPr>
    </w:p>
    <w:p w14:paraId="18979D8E" w14:textId="77777777" w:rsidR="00EB4F4B" w:rsidRDefault="00EB4F4B" w:rsidP="00EB4F4B">
      <w:pPr>
        <w:spacing w:after="0"/>
        <w:rPr>
          <w:rFonts w:ascii="Times New Roman" w:hAnsi="Times New Roman" w:cs="Times New Roman"/>
          <w:b/>
          <w:sz w:val="20"/>
          <w:szCs w:val="20"/>
        </w:rPr>
      </w:pPr>
    </w:p>
    <w:p w14:paraId="0B840E41" w14:textId="77777777" w:rsidR="00EB4F4B" w:rsidRDefault="00EB4F4B" w:rsidP="00EB4F4B">
      <w:pPr>
        <w:spacing w:after="0"/>
        <w:rPr>
          <w:rFonts w:ascii="Times New Roman" w:hAnsi="Times New Roman" w:cs="Times New Roman"/>
          <w:b/>
          <w:sz w:val="20"/>
          <w:szCs w:val="20"/>
        </w:rPr>
      </w:pPr>
      <w:r w:rsidRPr="00C92901">
        <w:rPr>
          <w:rFonts w:ascii="Times New Roman" w:hAnsi="Times New Roman" w:cs="Times New Roman"/>
          <w:b/>
          <w:sz w:val="20"/>
          <w:szCs w:val="20"/>
        </w:rPr>
        <w:t>Procjena i ishodište potrebnih sredstava za aktivnosti/projekte unutar programa</w:t>
      </w:r>
    </w:p>
    <w:p w14:paraId="642399E5" w14:textId="77777777" w:rsidR="00EB4F4B" w:rsidRPr="00C92901" w:rsidRDefault="00EB4F4B" w:rsidP="00EB4F4B">
      <w:pPr>
        <w:spacing w:after="0"/>
        <w:rPr>
          <w:rFonts w:ascii="Times New Roman" w:hAnsi="Times New Roman" w:cs="Times New Roman"/>
          <w:b/>
          <w:sz w:val="20"/>
          <w:szCs w:val="20"/>
        </w:rPr>
      </w:pPr>
    </w:p>
    <w:tbl>
      <w:tblPr>
        <w:tblW w:w="0" w:type="auto"/>
        <w:jc w:val="center"/>
        <w:tblLook w:val="04A0" w:firstRow="1" w:lastRow="0" w:firstColumn="1" w:lastColumn="0" w:noHBand="0" w:noVBand="1"/>
      </w:tblPr>
      <w:tblGrid>
        <w:gridCol w:w="10"/>
        <w:gridCol w:w="3381"/>
        <w:gridCol w:w="1278"/>
        <w:gridCol w:w="1736"/>
        <w:gridCol w:w="1694"/>
      </w:tblGrid>
      <w:tr w:rsidR="00EB4F4B" w:rsidRPr="003E2D5C" w14:paraId="4E5A82D0" w14:textId="77777777" w:rsidTr="00085F08">
        <w:trPr>
          <w:gridBefore w:val="1"/>
          <w:wBefore w:w="10" w:type="dxa"/>
          <w:trHeight w:val="227"/>
          <w:jc w:val="center"/>
        </w:trPr>
        <w:tc>
          <w:tcPr>
            <w:tcW w:w="3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4D3CE91" w14:textId="77777777" w:rsidR="00EB4F4B" w:rsidRPr="008A733A" w:rsidRDefault="00EB4F4B" w:rsidP="00085F08">
            <w:pPr>
              <w:spacing w:after="0" w:line="240" w:lineRule="auto"/>
              <w:rPr>
                <w:rFonts w:ascii="Times New Roman" w:eastAsia="Times New Roman" w:hAnsi="Times New Roman" w:cs="Times New Roman"/>
                <w:i/>
                <w:color w:val="000000"/>
                <w:sz w:val="20"/>
                <w:szCs w:val="20"/>
                <w:lang w:eastAsia="hr-HR"/>
              </w:rPr>
            </w:pPr>
            <w:r w:rsidRPr="008A733A">
              <w:rPr>
                <w:rFonts w:ascii="Times New Roman" w:eastAsia="Times New Roman" w:hAnsi="Times New Roman" w:cs="Times New Roman"/>
                <w:i/>
                <w:color w:val="000000"/>
                <w:sz w:val="20"/>
                <w:szCs w:val="20"/>
                <w:lang w:eastAsia="hr-HR"/>
              </w:rPr>
              <w:t>Naziv aktivnosti</w:t>
            </w:r>
          </w:p>
        </w:tc>
        <w:tc>
          <w:tcPr>
            <w:tcW w:w="12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CA86B7E" w14:textId="77777777" w:rsidR="00EB4F4B" w:rsidRPr="008A733A" w:rsidRDefault="00EB4F4B" w:rsidP="00085F08">
            <w:pPr>
              <w:spacing w:after="0" w:line="240" w:lineRule="auto"/>
              <w:jc w:val="center"/>
              <w:rPr>
                <w:rFonts w:ascii="Times New Roman" w:eastAsia="Times New Roman" w:hAnsi="Times New Roman" w:cs="Times New Roman"/>
                <w:i/>
                <w:color w:val="000000"/>
                <w:sz w:val="20"/>
                <w:szCs w:val="20"/>
                <w:lang w:eastAsia="hr-HR"/>
              </w:rPr>
            </w:pPr>
            <w:r w:rsidRPr="008A733A">
              <w:rPr>
                <w:rFonts w:ascii="Times New Roman" w:eastAsia="Times New Roman" w:hAnsi="Times New Roman" w:cs="Times New Roman"/>
                <w:i/>
                <w:color w:val="000000"/>
                <w:sz w:val="20"/>
                <w:szCs w:val="20"/>
                <w:lang w:eastAsia="hr-HR"/>
              </w:rPr>
              <w:t>Plan 2024.</w:t>
            </w:r>
          </w:p>
        </w:tc>
        <w:tc>
          <w:tcPr>
            <w:tcW w:w="156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43079F2" w14:textId="77777777" w:rsidR="00EB4F4B" w:rsidRPr="008A733A" w:rsidRDefault="00EB4F4B" w:rsidP="00085F08">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2C30318" w14:textId="77777777" w:rsidR="00EB4F4B" w:rsidRPr="008A733A" w:rsidRDefault="00EB4F4B" w:rsidP="00085F08">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EB4F4B" w:rsidRPr="003E2D5C" w14:paraId="40289906" w14:textId="77777777" w:rsidTr="00085F08">
        <w:trPr>
          <w:trHeight w:val="227"/>
          <w:jc w:val="center"/>
        </w:trPr>
        <w:tc>
          <w:tcPr>
            <w:tcW w:w="3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595044" w14:textId="77777777" w:rsidR="00EB4F4B" w:rsidRPr="003E2D5C" w:rsidRDefault="00EB4F4B" w:rsidP="00085F0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Projekt </w:t>
            </w:r>
            <w:r>
              <w:rPr>
                <w:rFonts w:ascii="Times New Roman" w:eastAsia="Times New Roman" w:hAnsi="Times New Roman" w:cs="Times New Roman"/>
                <w:sz w:val="20"/>
                <w:szCs w:val="20"/>
                <w:lang w:eastAsia="hr-HR"/>
              </w:rPr>
              <w:t>„Školski obroci svima“</w:t>
            </w:r>
          </w:p>
        </w:tc>
        <w:tc>
          <w:tcPr>
            <w:tcW w:w="1278" w:type="dxa"/>
            <w:tcBorders>
              <w:top w:val="nil"/>
              <w:left w:val="nil"/>
              <w:bottom w:val="single" w:sz="4" w:space="0" w:color="auto"/>
              <w:right w:val="single" w:sz="4" w:space="0" w:color="auto"/>
            </w:tcBorders>
            <w:shd w:val="clear" w:color="auto" w:fill="auto"/>
            <w:noWrap/>
            <w:vAlign w:val="center"/>
            <w:hideMark/>
          </w:tcPr>
          <w:p w14:paraId="5A68E6FD" w14:textId="77777777" w:rsidR="00EB4F4B" w:rsidRPr="003E2D5C"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563" w:type="dxa"/>
            <w:tcBorders>
              <w:top w:val="nil"/>
              <w:left w:val="nil"/>
              <w:bottom w:val="single" w:sz="4" w:space="0" w:color="auto"/>
              <w:right w:val="single" w:sz="4" w:space="0" w:color="auto"/>
            </w:tcBorders>
            <w:shd w:val="clear" w:color="auto" w:fill="auto"/>
            <w:noWrap/>
            <w:vAlign w:val="center"/>
          </w:tcPr>
          <w:p w14:paraId="05727126" w14:textId="77777777" w:rsidR="00EB4F4B" w:rsidRPr="003E2D5C"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3.405,00</w:t>
            </w:r>
          </w:p>
        </w:tc>
        <w:tc>
          <w:tcPr>
            <w:tcW w:w="1694" w:type="dxa"/>
            <w:tcBorders>
              <w:top w:val="nil"/>
              <w:left w:val="nil"/>
              <w:bottom w:val="single" w:sz="4" w:space="0" w:color="auto"/>
              <w:right w:val="single" w:sz="4" w:space="0" w:color="auto"/>
            </w:tcBorders>
            <w:shd w:val="clear" w:color="auto" w:fill="auto"/>
            <w:vAlign w:val="center"/>
          </w:tcPr>
          <w:p w14:paraId="126B79B4" w14:textId="77777777" w:rsidR="00EB4F4B" w:rsidRPr="003E2D5C" w:rsidRDefault="00EB4F4B"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3.405,00</w:t>
            </w:r>
          </w:p>
        </w:tc>
      </w:tr>
      <w:tr w:rsidR="00EB4F4B" w:rsidRPr="003E2D5C" w14:paraId="0BE34A55" w14:textId="77777777" w:rsidTr="00085F08">
        <w:trPr>
          <w:trHeight w:val="227"/>
          <w:jc w:val="center"/>
        </w:trPr>
        <w:tc>
          <w:tcPr>
            <w:tcW w:w="33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36294" w14:textId="77777777" w:rsidR="00EB4F4B" w:rsidRPr="00EE60A4" w:rsidRDefault="00EB4F4B" w:rsidP="00085F08">
            <w:pPr>
              <w:spacing w:after="0" w:line="240" w:lineRule="auto"/>
              <w:rPr>
                <w:rFonts w:ascii="Times New Roman" w:eastAsia="Times New Roman" w:hAnsi="Times New Roman" w:cs="Times New Roman"/>
                <w:b/>
                <w:color w:val="000000"/>
                <w:sz w:val="20"/>
                <w:szCs w:val="20"/>
                <w:lang w:eastAsia="hr-HR"/>
              </w:rPr>
            </w:pPr>
            <w:r w:rsidRPr="00EE60A4">
              <w:rPr>
                <w:rFonts w:ascii="Times New Roman" w:eastAsia="Times New Roman" w:hAnsi="Times New Roman" w:cs="Times New Roman"/>
                <w:b/>
                <w:color w:val="000000"/>
                <w:sz w:val="20"/>
                <w:szCs w:val="20"/>
                <w:lang w:eastAsia="hr-HR"/>
              </w:rPr>
              <w:t>Ukupno program:</w:t>
            </w:r>
          </w:p>
        </w:tc>
        <w:tc>
          <w:tcPr>
            <w:tcW w:w="1278" w:type="dxa"/>
            <w:tcBorders>
              <w:top w:val="nil"/>
              <w:left w:val="nil"/>
              <w:bottom w:val="single" w:sz="4" w:space="0" w:color="auto"/>
              <w:right w:val="single" w:sz="4" w:space="0" w:color="auto"/>
            </w:tcBorders>
            <w:shd w:val="clear" w:color="auto" w:fill="auto"/>
            <w:noWrap/>
            <w:vAlign w:val="center"/>
            <w:hideMark/>
          </w:tcPr>
          <w:p w14:paraId="7B69BB14" w14:textId="77777777" w:rsidR="00EB4F4B" w:rsidRPr="005D22C1" w:rsidRDefault="00EB4F4B" w:rsidP="00085F08">
            <w:pPr>
              <w:spacing w:after="0" w:line="240" w:lineRule="auto"/>
              <w:jc w:val="right"/>
              <w:rPr>
                <w:rFonts w:ascii="Times New Roman" w:eastAsia="Times New Roman" w:hAnsi="Times New Roman" w:cs="Times New Roman"/>
                <w:b/>
                <w:color w:val="000000"/>
                <w:sz w:val="20"/>
                <w:szCs w:val="20"/>
                <w:lang w:eastAsia="hr-HR"/>
              </w:rPr>
            </w:pPr>
            <w:r w:rsidRPr="005D22C1">
              <w:rPr>
                <w:rFonts w:ascii="Times New Roman" w:eastAsia="Times New Roman" w:hAnsi="Times New Roman" w:cs="Times New Roman"/>
                <w:b/>
                <w:color w:val="000000"/>
                <w:sz w:val="20"/>
                <w:szCs w:val="20"/>
                <w:lang w:eastAsia="hr-HR"/>
              </w:rPr>
              <w:t>0,00</w:t>
            </w:r>
          </w:p>
        </w:tc>
        <w:tc>
          <w:tcPr>
            <w:tcW w:w="1563" w:type="dxa"/>
            <w:tcBorders>
              <w:top w:val="nil"/>
              <w:left w:val="nil"/>
              <w:bottom w:val="single" w:sz="4" w:space="0" w:color="auto"/>
              <w:right w:val="single" w:sz="4" w:space="0" w:color="auto"/>
            </w:tcBorders>
            <w:shd w:val="clear" w:color="auto" w:fill="auto"/>
            <w:noWrap/>
            <w:vAlign w:val="center"/>
          </w:tcPr>
          <w:p w14:paraId="223ADD16" w14:textId="77777777" w:rsidR="00EB4F4B" w:rsidRPr="005D22C1" w:rsidRDefault="00EB4F4B" w:rsidP="00085F08">
            <w:pPr>
              <w:spacing w:after="0" w:line="240" w:lineRule="auto"/>
              <w:jc w:val="right"/>
              <w:rPr>
                <w:rFonts w:ascii="Times New Roman" w:eastAsia="Times New Roman" w:hAnsi="Times New Roman" w:cs="Times New Roman"/>
                <w:b/>
                <w:color w:val="000000"/>
                <w:sz w:val="20"/>
                <w:szCs w:val="20"/>
                <w:lang w:eastAsia="hr-HR"/>
              </w:rPr>
            </w:pPr>
            <w:r w:rsidRPr="005D22C1">
              <w:rPr>
                <w:rFonts w:ascii="Times New Roman" w:eastAsia="Times New Roman" w:hAnsi="Times New Roman" w:cs="Times New Roman"/>
                <w:b/>
                <w:color w:val="000000"/>
                <w:sz w:val="20"/>
                <w:szCs w:val="20"/>
                <w:lang w:eastAsia="hr-HR"/>
              </w:rPr>
              <w:t>3.405,00</w:t>
            </w:r>
          </w:p>
        </w:tc>
        <w:tc>
          <w:tcPr>
            <w:tcW w:w="1694" w:type="dxa"/>
            <w:tcBorders>
              <w:top w:val="nil"/>
              <w:left w:val="nil"/>
              <w:bottom w:val="single" w:sz="4" w:space="0" w:color="auto"/>
              <w:right w:val="single" w:sz="4" w:space="0" w:color="auto"/>
            </w:tcBorders>
            <w:shd w:val="clear" w:color="auto" w:fill="auto"/>
            <w:vAlign w:val="center"/>
          </w:tcPr>
          <w:p w14:paraId="47406158" w14:textId="77777777" w:rsidR="00EB4F4B" w:rsidRPr="005D22C1" w:rsidRDefault="00EB4F4B" w:rsidP="00085F08">
            <w:pPr>
              <w:spacing w:after="0" w:line="240" w:lineRule="auto"/>
              <w:jc w:val="right"/>
              <w:rPr>
                <w:rFonts w:ascii="Times New Roman" w:eastAsia="Times New Roman" w:hAnsi="Times New Roman" w:cs="Times New Roman"/>
                <w:b/>
                <w:color w:val="000000"/>
                <w:sz w:val="20"/>
                <w:szCs w:val="20"/>
                <w:lang w:eastAsia="hr-HR"/>
              </w:rPr>
            </w:pPr>
            <w:r w:rsidRPr="005D22C1">
              <w:rPr>
                <w:rFonts w:ascii="Times New Roman" w:eastAsia="Times New Roman" w:hAnsi="Times New Roman" w:cs="Times New Roman"/>
                <w:b/>
                <w:color w:val="000000"/>
                <w:sz w:val="20"/>
                <w:szCs w:val="20"/>
                <w:lang w:eastAsia="hr-HR"/>
              </w:rPr>
              <w:t>3.405,00</w:t>
            </w:r>
          </w:p>
        </w:tc>
      </w:tr>
    </w:tbl>
    <w:p w14:paraId="29A75ECB" w14:textId="77777777" w:rsidR="00EB4F4B" w:rsidRDefault="00EB4F4B" w:rsidP="00EB4F4B">
      <w:pPr>
        <w:spacing w:after="0"/>
        <w:rPr>
          <w:rFonts w:ascii="Times New Roman" w:hAnsi="Times New Roman" w:cs="Times New Roman"/>
          <w:b/>
          <w:sz w:val="24"/>
          <w:szCs w:val="24"/>
        </w:rPr>
      </w:pPr>
    </w:p>
    <w:p w14:paraId="14EC6944" w14:textId="77777777" w:rsidR="00EB4F4B" w:rsidRPr="00C92901" w:rsidRDefault="00EB4F4B" w:rsidP="00EB4F4B">
      <w:pPr>
        <w:spacing w:after="0"/>
        <w:rPr>
          <w:rFonts w:ascii="Times New Roman" w:hAnsi="Times New Roman" w:cs="Times New Roman"/>
          <w:sz w:val="20"/>
          <w:szCs w:val="20"/>
        </w:rPr>
      </w:pPr>
      <w:r w:rsidRPr="00C92901">
        <w:rPr>
          <w:rFonts w:ascii="Times New Roman" w:hAnsi="Times New Roman" w:cs="Times New Roman"/>
          <w:sz w:val="20"/>
          <w:szCs w:val="20"/>
        </w:rPr>
        <w:t>U nastavku se za svaku aktivnost/projekt daje obrazloženje i definiraju pokazatelji rezultata:</w:t>
      </w:r>
    </w:p>
    <w:p w14:paraId="4C8F0F2C" w14:textId="77777777" w:rsidR="00EB4F4B" w:rsidRPr="00D15EC5" w:rsidRDefault="00EB4F4B" w:rsidP="00EB4F4B">
      <w:pPr>
        <w:pStyle w:val="Odlomakpopisa"/>
        <w:spacing w:after="0"/>
        <w:rPr>
          <w:rFonts w:ascii="Times New Roman" w:hAnsi="Times New Roman" w:cs="Times New Roman"/>
          <w:sz w:val="20"/>
          <w:szCs w:val="20"/>
        </w:rPr>
      </w:pPr>
    </w:p>
    <w:tbl>
      <w:tblPr>
        <w:tblW w:w="0" w:type="auto"/>
        <w:tblInd w:w="93" w:type="dxa"/>
        <w:tblLayout w:type="fixed"/>
        <w:tblLook w:val="04A0" w:firstRow="1" w:lastRow="0" w:firstColumn="1" w:lastColumn="0" w:noHBand="0" w:noVBand="1"/>
      </w:tblPr>
      <w:tblGrid>
        <w:gridCol w:w="9258"/>
      </w:tblGrid>
      <w:tr w:rsidR="00EB4F4B" w:rsidRPr="00531C37" w14:paraId="413CCF3F" w14:textId="77777777" w:rsidTr="00085F08">
        <w:trPr>
          <w:trHeight w:val="227"/>
        </w:trPr>
        <w:tc>
          <w:tcPr>
            <w:tcW w:w="9258" w:type="dxa"/>
            <w:tcBorders>
              <w:top w:val="single" w:sz="4" w:space="0" w:color="auto"/>
              <w:left w:val="single" w:sz="4" w:space="0" w:color="auto"/>
              <w:bottom w:val="single" w:sz="4" w:space="0" w:color="auto"/>
              <w:right w:val="single" w:sz="4" w:space="0" w:color="auto"/>
            </w:tcBorders>
            <w:vAlign w:val="center"/>
          </w:tcPr>
          <w:p w14:paraId="2745F10A" w14:textId="77777777" w:rsidR="00EB4F4B" w:rsidRPr="00391FE7" w:rsidRDefault="00EB4F4B" w:rsidP="00085F08">
            <w:pPr>
              <w:spacing w:after="0" w:line="240" w:lineRule="auto"/>
              <w:rPr>
                <w:rFonts w:ascii="Times New Roman" w:eastAsia="Times New Roman" w:hAnsi="Times New Roman" w:cs="Times New Roman"/>
                <w:sz w:val="20"/>
                <w:szCs w:val="20"/>
                <w:lang w:eastAsia="hr-HR"/>
              </w:rPr>
            </w:pPr>
            <w:r w:rsidRPr="00814BB8">
              <w:rPr>
                <w:rFonts w:ascii="Times New Roman" w:eastAsia="Times New Roman" w:hAnsi="Times New Roman" w:cs="Times New Roman"/>
                <w:b/>
                <w:sz w:val="20"/>
                <w:szCs w:val="20"/>
                <w:lang w:eastAsia="hr-HR"/>
              </w:rPr>
              <w:t>Projekt „Školski obroci svima“</w:t>
            </w:r>
          </w:p>
        </w:tc>
      </w:tr>
      <w:tr w:rsidR="00EB4F4B" w:rsidRPr="00970F1C" w14:paraId="4CCF9CC6" w14:textId="77777777" w:rsidTr="00085F08">
        <w:trPr>
          <w:trHeight w:val="227"/>
        </w:trPr>
        <w:tc>
          <w:tcPr>
            <w:tcW w:w="9258" w:type="dxa"/>
            <w:tcBorders>
              <w:top w:val="single" w:sz="4" w:space="0" w:color="auto"/>
              <w:left w:val="single" w:sz="4" w:space="0" w:color="auto"/>
              <w:bottom w:val="single" w:sz="4" w:space="0" w:color="auto"/>
              <w:right w:val="single" w:sz="4" w:space="0" w:color="auto"/>
            </w:tcBorders>
            <w:vAlign w:val="center"/>
          </w:tcPr>
          <w:p w14:paraId="54E769B8" w14:textId="77777777" w:rsidR="00EB4F4B" w:rsidRPr="00970F1C" w:rsidRDefault="00EB4F4B" w:rsidP="00085F08">
            <w:pPr>
              <w:pStyle w:val="Bezproreda"/>
              <w:spacing w:line="276" w:lineRule="auto"/>
              <w:jc w:val="both"/>
              <w:rPr>
                <w:rFonts w:ascii="Times New Roman" w:eastAsia="Times New Roman" w:hAnsi="Times New Roman"/>
                <w:b/>
                <w:color w:val="000000"/>
                <w:sz w:val="20"/>
                <w:szCs w:val="20"/>
                <w:lang w:eastAsia="hr-HR"/>
              </w:rPr>
            </w:pPr>
            <w:r w:rsidRPr="00970F1C">
              <w:rPr>
                <w:rFonts w:ascii="Times New Roman" w:eastAsia="Times New Roman" w:hAnsi="Times New Roman"/>
                <w:b/>
                <w:color w:val="000000"/>
                <w:sz w:val="20"/>
                <w:szCs w:val="20"/>
                <w:lang w:eastAsia="hr-HR"/>
              </w:rPr>
              <w:t>Stavka se povećava za 3.405,00 eura iz razloga što je u siječnju 2024. godine odobren Zahtjev za nadoknadu sredstava iz ranije godine te su izvršene uplate školama uključenima u provedbu projekta za troškove prehrane učenika/korisnika projekta.</w:t>
            </w:r>
          </w:p>
        </w:tc>
      </w:tr>
    </w:tbl>
    <w:p w14:paraId="53BE251B" w14:textId="77777777" w:rsidR="00EB4F4B" w:rsidRDefault="00EB4F4B" w:rsidP="00EB4F4B">
      <w:pPr>
        <w:spacing w:after="0"/>
        <w:rPr>
          <w:rFonts w:ascii="Times New Roman" w:hAnsi="Times New Roman" w:cs="Times New Roman"/>
          <w:b/>
          <w:sz w:val="18"/>
          <w:szCs w:val="18"/>
        </w:rPr>
      </w:pPr>
    </w:p>
    <w:p w14:paraId="40A25A18" w14:textId="77777777" w:rsidR="00EB4F4B" w:rsidRPr="00531C37" w:rsidRDefault="00EB4F4B" w:rsidP="00EB4F4B">
      <w:pPr>
        <w:spacing w:after="0"/>
        <w:rPr>
          <w:rFonts w:ascii="Times New Roman" w:hAnsi="Times New Roman" w:cs="Times New Roman"/>
          <w:b/>
          <w:sz w:val="18"/>
          <w:szCs w:val="18"/>
        </w:rPr>
      </w:pPr>
    </w:p>
    <w:p w14:paraId="2F672A07" w14:textId="77777777" w:rsidR="00EB4F4B" w:rsidRPr="00D15EC5" w:rsidRDefault="00EB4F4B" w:rsidP="00EB4F4B">
      <w:pPr>
        <w:spacing w:after="60"/>
        <w:rPr>
          <w:rFonts w:ascii="Times New Roman" w:hAnsi="Times New Roman" w:cs="Times New Roman"/>
          <w:b/>
          <w:sz w:val="18"/>
          <w:szCs w:val="18"/>
        </w:rPr>
      </w:pPr>
      <w:r w:rsidRPr="000677DC">
        <w:rPr>
          <w:rFonts w:ascii="Times New Roman" w:hAnsi="Times New Roman" w:cs="Times New Roman"/>
          <w:b/>
          <w:sz w:val="18"/>
          <w:szCs w:val="18"/>
        </w:rPr>
        <w:t>POKAZATELJI REZULTATA:</w:t>
      </w:r>
    </w:p>
    <w:tbl>
      <w:tblPr>
        <w:tblW w:w="5000" w:type="pct"/>
        <w:jc w:val="center"/>
        <w:tblLayout w:type="fixed"/>
        <w:tblLook w:val="04A0" w:firstRow="1" w:lastRow="0" w:firstColumn="1" w:lastColumn="0" w:noHBand="0" w:noVBand="1"/>
      </w:tblPr>
      <w:tblGrid>
        <w:gridCol w:w="1768"/>
        <w:gridCol w:w="2496"/>
        <w:gridCol w:w="969"/>
        <w:gridCol w:w="1107"/>
        <w:gridCol w:w="1107"/>
        <w:gridCol w:w="1107"/>
        <w:gridCol w:w="1074"/>
      </w:tblGrid>
      <w:tr w:rsidR="00EB4F4B" w:rsidRPr="003D7F8E" w14:paraId="474C2F49" w14:textId="77777777" w:rsidTr="00085F08">
        <w:trPr>
          <w:trHeight w:val="227"/>
          <w:jc w:val="center"/>
        </w:trPr>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42A2F"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3793062C"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1296" w:type="pct"/>
            <w:tcBorders>
              <w:top w:val="single" w:sz="4" w:space="0" w:color="auto"/>
              <w:left w:val="nil"/>
              <w:bottom w:val="single" w:sz="4" w:space="0" w:color="auto"/>
              <w:right w:val="single" w:sz="4" w:space="0" w:color="auto"/>
            </w:tcBorders>
            <w:shd w:val="clear" w:color="auto" w:fill="auto"/>
            <w:noWrap/>
            <w:vAlign w:val="center"/>
            <w:hideMark/>
          </w:tcPr>
          <w:p w14:paraId="1E608933"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503" w:type="pct"/>
            <w:tcBorders>
              <w:top w:val="single" w:sz="4" w:space="0" w:color="auto"/>
              <w:left w:val="nil"/>
              <w:bottom w:val="single" w:sz="4" w:space="0" w:color="auto"/>
              <w:right w:val="single" w:sz="4" w:space="0" w:color="auto"/>
            </w:tcBorders>
            <w:vAlign w:val="center"/>
          </w:tcPr>
          <w:p w14:paraId="787C1A61"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0CE590"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575" w:type="pct"/>
            <w:tcBorders>
              <w:top w:val="single" w:sz="4" w:space="0" w:color="auto"/>
              <w:left w:val="nil"/>
              <w:bottom w:val="single" w:sz="4" w:space="0" w:color="auto"/>
              <w:right w:val="single" w:sz="4" w:space="0" w:color="auto"/>
            </w:tcBorders>
            <w:shd w:val="clear" w:color="auto" w:fill="auto"/>
            <w:vAlign w:val="center"/>
            <w:hideMark/>
          </w:tcPr>
          <w:p w14:paraId="25CF9590"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27A97D65"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575" w:type="pct"/>
            <w:tcBorders>
              <w:top w:val="single" w:sz="4" w:space="0" w:color="auto"/>
              <w:left w:val="nil"/>
              <w:bottom w:val="single" w:sz="4" w:space="0" w:color="auto"/>
              <w:right w:val="single" w:sz="4" w:space="0" w:color="auto"/>
            </w:tcBorders>
            <w:vAlign w:val="center"/>
          </w:tcPr>
          <w:p w14:paraId="2C3C5B7E"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228EB569"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558" w:type="pct"/>
            <w:tcBorders>
              <w:top w:val="single" w:sz="4" w:space="0" w:color="auto"/>
              <w:left w:val="nil"/>
              <w:bottom w:val="single" w:sz="4" w:space="0" w:color="auto"/>
              <w:right w:val="single" w:sz="4" w:space="0" w:color="auto"/>
            </w:tcBorders>
            <w:vAlign w:val="center"/>
          </w:tcPr>
          <w:p w14:paraId="57D23F4E"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37D37C16" w14:textId="77777777" w:rsidR="00EB4F4B" w:rsidRPr="003D7F8E" w:rsidRDefault="00EB4F4B"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EB4F4B" w:rsidRPr="009F0770" w14:paraId="70B84E41" w14:textId="77777777" w:rsidTr="00085F08">
        <w:trPr>
          <w:trHeight w:val="227"/>
          <w:jc w:val="center"/>
        </w:trPr>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ECE72"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 xml:space="preserve">Broj </w:t>
            </w:r>
            <w:r>
              <w:rPr>
                <w:rFonts w:ascii="Times New Roman" w:eastAsia="Times New Roman" w:hAnsi="Times New Roman" w:cs="Times New Roman"/>
                <w:color w:val="000000"/>
                <w:sz w:val="18"/>
                <w:szCs w:val="18"/>
                <w:lang w:eastAsia="hr-HR"/>
              </w:rPr>
              <w:t>podijeljenih obroka tijekom šk. godine</w:t>
            </w:r>
          </w:p>
        </w:tc>
        <w:tc>
          <w:tcPr>
            <w:tcW w:w="1296" w:type="pct"/>
            <w:tcBorders>
              <w:top w:val="single" w:sz="4" w:space="0" w:color="auto"/>
              <w:left w:val="nil"/>
              <w:bottom w:val="single" w:sz="4" w:space="0" w:color="auto"/>
              <w:right w:val="single" w:sz="4" w:space="0" w:color="auto"/>
            </w:tcBorders>
            <w:shd w:val="clear" w:color="auto" w:fill="auto"/>
            <w:noWrap/>
            <w:vAlign w:val="center"/>
            <w:hideMark/>
          </w:tcPr>
          <w:p w14:paraId="4302DDD4"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814BB8">
              <w:rPr>
                <w:rFonts w:ascii="Times New Roman" w:eastAsia="Times New Roman" w:hAnsi="Times New Roman" w:cs="Times New Roman"/>
                <w:color w:val="000000"/>
                <w:sz w:val="18"/>
                <w:szCs w:val="18"/>
                <w:lang w:eastAsia="hr-HR"/>
              </w:rPr>
              <w:t>Projektom „Školski obroci svima 2022./2023.“ osigurat će se podjela najmanje 173.950 obroka tijekom školske godine</w:t>
            </w:r>
          </w:p>
        </w:tc>
        <w:tc>
          <w:tcPr>
            <w:tcW w:w="503" w:type="pct"/>
            <w:tcBorders>
              <w:top w:val="single" w:sz="4" w:space="0" w:color="auto"/>
              <w:left w:val="nil"/>
              <w:bottom w:val="single" w:sz="4" w:space="0" w:color="auto"/>
              <w:right w:val="single" w:sz="4" w:space="0" w:color="auto"/>
            </w:tcBorders>
            <w:vAlign w:val="center"/>
          </w:tcPr>
          <w:p w14:paraId="6004F5DD"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Prodane karte</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9160C"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814BB8">
              <w:rPr>
                <w:rFonts w:ascii="Times New Roman" w:eastAsia="Times New Roman" w:hAnsi="Times New Roman" w:cs="Times New Roman"/>
                <w:color w:val="000000"/>
                <w:sz w:val="18"/>
                <w:szCs w:val="18"/>
                <w:lang w:eastAsia="hr-HR"/>
              </w:rPr>
              <w:t>173.950</w:t>
            </w:r>
          </w:p>
        </w:tc>
        <w:tc>
          <w:tcPr>
            <w:tcW w:w="575" w:type="pct"/>
            <w:tcBorders>
              <w:top w:val="nil"/>
              <w:left w:val="nil"/>
              <w:bottom w:val="single" w:sz="4" w:space="0" w:color="auto"/>
              <w:right w:val="single" w:sz="4" w:space="0" w:color="auto"/>
            </w:tcBorders>
            <w:shd w:val="clear" w:color="auto" w:fill="auto"/>
            <w:noWrap/>
            <w:vAlign w:val="center"/>
            <w:hideMark/>
          </w:tcPr>
          <w:p w14:paraId="29AFA06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575" w:type="pct"/>
            <w:tcBorders>
              <w:top w:val="nil"/>
              <w:left w:val="nil"/>
              <w:bottom w:val="single" w:sz="4" w:space="0" w:color="auto"/>
              <w:right w:val="single" w:sz="4" w:space="0" w:color="auto"/>
            </w:tcBorders>
            <w:vAlign w:val="center"/>
          </w:tcPr>
          <w:p w14:paraId="51A870CB"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558" w:type="pct"/>
            <w:tcBorders>
              <w:top w:val="nil"/>
              <w:left w:val="nil"/>
              <w:bottom w:val="single" w:sz="4" w:space="0" w:color="auto"/>
              <w:right w:val="single" w:sz="4" w:space="0" w:color="auto"/>
            </w:tcBorders>
            <w:vAlign w:val="center"/>
          </w:tcPr>
          <w:p w14:paraId="45FC077E"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r>
      <w:tr w:rsidR="00EB4F4B" w:rsidRPr="009F0770" w14:paraId="121C348B" w14:textId="77777777" w:rsidTr="00085F08">
        <w:trPr>
          <w:trHeight w:val="227"/>
          <w:jc w:val="center"/>
        </w:trPr>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EF983"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9F0770">
              <w:rPr>
                <w:rFonts w:ascii="Times New Roman" w:eastAsia="Times New Roman" w:hAnsi="Times New Roman" w:cs="Times New Roman"/>
                <w:color w:val="000000"/>
                <w:sz w:val="18"/>
                <w:szCs w:val="18"/>
                <w:lang w:eastAsia="hr-HR"/>
              </w:rPr>
              <w:t xml:space="preserve">Broj </w:t>
            </w:r>
            <w:r>
              <w:rPr>
                <w:rFonts w:ascii="Times New Roman" w:eastAsia="Times New Roman" w:hAnsi="Times New Roman" w:cs="Times New Roman"/>
                <w:color w:val="000000"/>
                <w:sz w:val="18"/>
                <w:szCs w:val="18"/>
                <w:lang w:eastAsia="hr-HR"/>
              </w:rPr>
              <w:t>učenika/korisnika projekta uključenih u provedbu projekta</w:t>
            </w:r>
          </w:p>
        </w:tc>
        <w:tc>
          <w:tcPr>
            <w:tcW w:w="1296" w:type="pct"/>
            <w:tcBorders>
              <w:top w:val="single" w:sz="4" w:space="0" w:color="auto"/>
              <w:left w:val="nil"/>
              <w:bottom w:val="single" w:sz="4" w:space="0" w:color="auto"/>
              <w:right w:val="single" w:sz="4" w:space="0" w:color="auto"/>
            </w:tcBorders>
            <w:shd w:val="clear" w:color="auto" w:fill="auto"/>
            <w:noWrap/>
            <w:vAlign w:val="center"/>
            <w:hideMark/>
          </w:tcPr>
          <w:p w14:paraId="12D717FE" w14:textId="77777777" w:rsidR="00EB4F4B" w:rsidRPr="00814BB8" w:rsidRDefault="00EB4F4B" w:rsidP="00085F08">
            <w:pPr>
              <w:spacing w:after="0" w:line="240" w:lineRule="auto"/>
              <w:jc w:val="center"/>
              <w:rPr>
                <w:rFonts w:ascii="Times New Roman" w:eastAsia="Times New Roman" w:hAnsi="Times New Roman" w:cs="Times New Roman"/>
                <w:color w:val="000000"/>
                <w:sz w:val="18"/>
                <w:szCs w:val="18"/>
                <w:lang w:eastAsia="hr-HR"/>
              </w:rPr>
            </w:pPr>
            <w:r w:rsidRPr="00814BB8">
              <w:rPr>
                <w:rStyle w:val="Naglaeno"/>
                <w:rFonts w:ascii="Times New Roman" w:hAnsi="Times New Roman" w:cs="Times New Roman"/>
                <w:b w:val="0"/>
                <w:color w:val="000000"/>
                <w:sz w:val="18"/>
                <w:szCs w:val="18"/>
                <w:shd w:val="clear" w:color="auto" w:fill="FFFFFF"/>
              </w:rPr>
              <w:t>Učenici </w:t>
            </w:r>
            <w:r w:rsidRPr="00814BB8">
              <w:rPr>
                <w:rFonts w:ascii="Times New Roman" w:hAnsi="Times New Roman" w:cs="Times New Roman"/>
                <w:color w:val="000000"/>
                <w:sz w:val="18"/>
                <w:szCs w:val="18"/>
                <w:shd w:val="clear" w:color="auto" w:fill="FFFFFF"/>
              </w:rPr>
              <w:t>koji dolaze iz obitelji koje su korisnice prava na doplatak za djecu. </w:t>
            </w:r>
          </w:p>
        </w:tc>
        <w:tc>
          <w:tcPr>
            <w:tcW w:w="503" w:type="pct"/>
            <w:tcBorders>
              <w:top w:val="single" w:sz="4" w:space="0" w:color="auto"/>
              <w:left w:val="nil"/>
              <w:bottom w:val="single" w:sz="4" w:space="0" w:color="auto"/>
              <w:right w:val="single" w:sz="4" w:space="0" w:color="auto"/>
            </w:tcBorders>
            <w:vAlign w:val="center"/>
          </w:tcPr>
          <w:p w14:paraId="60C03959"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 učenika</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4EF83"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994</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14:paraId="404548CF"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575" w:type="pct"/>
            <w:tcBorders>
              <w:top w:val="single" w:sz="4" w:space="0" w:color="auto"/>
              <w:left w:val="nil"/>
              <w:bottom w:val="single" w:sz="4" w:space="0" w:color="auto"/>
              <w:right w:val="single" w:sz="4" w:space="0" w:color="auto"/>
            </w:tcBorders>
            <w:vAlign w:val="center"/>
          </w:tcPr>
          <w:p w14:paraId="3D070D55"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558" w:type="pct"/>
            <w:tcBorders>
              <w:top w:val="single" w:sz="4" w:space="0" w:color="auto"/>
              <w:left w:val="nil"/>
              <w:bottom w:val="single" w:sz="4" w:space="0" w:color="auto"/>
              <w:right w:val="single" w:sz="4" w:space="0" w:color="auto"/>
            </w:tcBorders>
            <w:vAlign w:val="center"/>
          </w:tcPr>
          <w:p w14:paraId="52975171" w14:textId="77777777" w:rsidR="00EB4F4B" w:rsidRPr="009F0770" w:rsidRDefault="00EB4F4B" w:rsidP="00085F08">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r>
    </w:tbl>
    <w:p w14:paraId="223A73A3" w14:textId="77777777" w:rsidR="009F0770" w:rsidRDefault="009F0770">
      <w:pPr>
        <w:rPr>
          <w:rFonts w:ascii="Times New Roman" w:hAnsi="Times New Roman" w:cs="Times New Roman"/>
          <w:bCs/>
          <w:sz w:val="20"/>
          <w:szCs w:val="20"/>
        </w:rPr>
      </w:pPr>
      <w:r>
        <w:rPr>
          <w:rFonts w:ascii="Times New Roman" w:hAnsi="Times New Roman" w:cs="Times New Roman"/>
          <w:bCs/>
          <w:sz w:val="20"/>
          <w:szCs w:val="20"/>
        </w:rPr>
        <w:br w:type="page"/>
      </w:r>
    </w:p>
    <w:p w14:paraId="3772FE9F" w14:textId="77777777" w:rsidR="00C90A5F" w:rsidRDefault="00C90A5F" w:rsidP="00BF610B">
      <w:pPr>
        <w:spacing w:after="0"/>
        <w:ind w:left="284"/>
        <w:jc w:val="both"/>
        <w:rPr>
          <w:rFonts w:ascii="Times New Roman" w:hAnsi="Times New Roman" w:cs="Times New Roman"/>
          <w:bCs/>
          <w:sz w:val="20"/>
          <w:szCs w:val="20"/>
        </w:rPr>
      </w:pPr>
    </w:p>
    <w:p w14:paraId="519EDB66" w14:textId="77777777" w:rsidR="00C90A5F" w:rsidRPr="00BE3EAF" w:rsidRDefault="00C90A5F" w:rsidP="00BF610B">
      <w:pPr>
        <w:spacing w:after="0"/>
        <w:ind w:left="284"/>
        <w:jc w:val="both"/>
        <w:rPr>
          <w:rFonts w:ascii="Times New Roman" w:hAnsi="Times New Roman" w:cs="Times New Roman"/>
          <w:bCs/>
          <w:sz w:val="20"/>
          <w:szCs w:val="20"/>
        </w:rPr>
      </w:pPr>
    </w:p>
    <w:p w14:paraId="5653B663" w14:textId="77777777" w:rsidR="006B5CCE" w:rsidRPr="00391FE7" w:rsidRDefault="001F0F29" w:rsidP="00391FE7">
      <w:pPr>
        <w:pBdr>
          <w:top w:val="single" w:sz="4" w:space="1" w:color="auto"/>
          <w:bottom w:val="single" w:sz="4" w:space="1" w:color="auto"/>
        </w:pBdr>
        <w:jc w:val="center"/>
        <w:rPr>
          <w:rFonts w:ascii="Times New Roman" w:hAnsi="Times New Roman" w:cs="Times New Roman"/>
          <w:b/>
          <w:bCs/>
          <w:sz w:val="28"/>
          <w:szCs w:val="28"/>
        </w:rPr>
      </w:pPr>
      <w:r w:rsidRPr="00391FE7">
        <w:rPr>
          <w:rFonts w:ascii="Times New Roman" w:hAnsi="Times New Roman" w:cs="Times New Roman"/>
          <w:b/>
          <w:bCs/>
          <w:sz w:val="28"/>
          <w:szCs w:val="28"/>
        </w:rPr>
        <w:t>RAZDJEL</w:t>
      </w:r>
      <w:r w:rsidR="00231694" w:rsidRPr="00391FE7">
        <w:rPr>
          <w:rFonts w:ascii="Times New Roman" w:hAnsi="Times New Roman" w:cs="Times New Roman"/>
          <w:b/>
          <w:bCs/>
          <w:sz w:val="28"/>
          <w:szCs w:val="28"/>
        </w:rPr>
        <w:t xml:space="preserve"> 700</w:t>
      </w:r>
      <w:r w:rsidR="0004173E">
        <w:rPr>
          <w:rFonts w:ascii="Times New Roman" w:hAnsi="Times New Roman" w:cs="Times New Roman"/>
          <w:b/>
          <w:bCs/>
          <w:sz w:val="28"/>
          <w:szCs w:val="28"/>
        </w:rPr>
        <w:t xml:space="preserve">: </w:t>
      </w:r>
      <w:r w:rsidR="00231694" w:rsidRPr="00391FE7">
        <w:rPr>
          <w:rFonts w:ascii="Times New Roman" w:hAnsi="Times New Roman" w:cs="Times New Roman"/>
          <w:b/>
          <w:bCs/>
          <w:sz w:val="28"/>
          <w:szCs w:val="28"/>
        </w:rPr>
        <w:t xml:space="preserve"> </w:t>
      </w:r>
      <w:r w:rsidR="002B2179" w:rsidRPr="00391FE7">
        <w:rPr>
          <w:rFonts w:ascii="Times New Roman" w:hAnsi="Times New Roman" w:cs="Times New Roman"/>
          <w:b/>
          <w:bCs/>
          <w:sz w:val="28"/>
          <w:szCs w:val="28"/>
        </w:rPr>
        <w:t xml:space="preserve">UPRAVNI ODJEL </w:t>
      </w:r>
      <w:r w:rsidR="00C225BA" w:rsidRPr="00391FE7">
        <w:rPr>
          <w:rFonts w:ascii="Times New Roman" w:hAnsi="Times New Roman" w:cs="Times New Roman"/>
          <w:b/>
          <w:bCs/>
          <w:sz w:val="28"/>
          <w:szCs w:val="28"/>
        </w:rPr>
        <w:t>ZA CIVILNO DRUŠTVO I LJUDSKA PRAVA</w:t>
      </w:r>
    </w:p>
    <w:p w14:paraId="6488E81A" w14:textId="77777777" w:rsidR="00BF610B" w:rsidRPr="00BE3EAF" w:rsidRDefault="00BF610B" w:rsidP="008F03BA">
      <w:pPr>
        <w:spacing w:after="0"/>
        <w:rPr>
          <w:rFonts w:ascii="Times New Roman" w:hAnsi="Times New Roman" w:cs="Times New Roman"/>
          <w:b/>
          <w:bCs/>
          <w:sz w:val="20"/>
          <w:szCs w:val="20"/>
        </w:rPr>
      </w:pPr>
      <w:r w:rsidRPr="00BE3EAF">
        <w:rPr>
          <w:rFonts w:ascii="Times New Roman" w:hAnsi="Times New Roman" w:cs="Times New Roman"/>
          <w:b/>
          <w:bCs/>
          <w:sz w:val="20"/>
          <w:szCs w:val="20"/>
        </w:rPr>
        <w:t>SAŽETAK DJELOKRUGA RADA:</w:t>
      </w:r>
    </w:p>
    <w:p w14:paraId="733D1C1D" w14:textId="77777777" w:rsidR="00BF610B" w:rsidRPr="00BE3EAF" w:rsidRDefault="00356139" w:rsidP="008F03BA">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BF610B" w:rsidRPr="00BE3EAF">
        <w:rPr>
          <w:rFonts w:ascii="Times New Roman" w:hAnsi="Times New Roman" w:cs="Times New Roman"/>
          <w:sz w:val="20"/>
          <w:szCs w:val="20"/>
        </w:rPr>
        <w:t xml:space="preserve">Odlukom o ustrojstvu i djelokrugu rada upravnih tijela Međimurske županije, određeni su poslovi i  zadaci Upravnog odjela za civilno društvo i ljudska prava. Ovaj Upravni odjel </w:t>
      </w:r>
      <w:r w:rsidR="00BF610B" w:rsidRPr="00BE3EAF">
        <w:rPr>
          <w:rFonts w:ascii="Times New Roman" w:hAnsi="Times New Roman" w:cs="Times New Roman"/>
          <w:b/>
          <w:sz w:val="20"/>
          <w:szCs w:val="20"/>
        </w:rPr>
        <w:t>nadležan je za obavljanje stručnih i upravnih poslova iz područja civilnog društva, ljudskih prava i hrvatskih branitelja</w:t>
      </w:r>
      <w:r w:rsidR="00BF610B" w:rsidRPr="00BE3EAF">
        <w:rPr>
          <w:rFonts w:ascii="Times New Roman" w:hAnsi="Times New Roman" w:cs="Times New Roman"/>
          <w:sz w:val="20"/>
          <w:szCs w:val="20"/>
        </w:rPr>
        <w:t xml:space="preserve">, a osobito: </w:t>
      </w:r>
    </w:p>
    <w:p w14:paraId="0A6C693E"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rad i koordinaciju Udruga civilnog društva, osobito s udrugama osoba s invaliditetom, </w:t>
      </w:r>
    </w:p>
    <w:p w14:paraId="7C0E27CB"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praćenje, izrada te podnošenje izvješća o provođenju mjera nacionalnih strategija i planova iz nadležnosti Upravnog odjela, </w:t>
      </w:r>
    </w:p>
    <w:p w14:paraId="46198065"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poslove nacionalnih manjina, suradnja s vijećima i predstavnicima nacionalnih manjina i poslovi koji se odnose na ostvarivanje ljudskih prava,</w:t>
      </w:r>
    </w:p>
    <w:p w14:paraId="5B5F8106"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suradnju sa udrugama civilnog društva čija je djelatnost u vezi s poslovima iz nadležnosti Upravnog odjela, </w:t>
      </w:r>
    </w:p>
    <w:p w14:paraId="79E5B751"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koordinira poslove oko sufinanciranja rada udruga kada obavljaju poslove od interesa za opće dobro</w:t>
      </w:r>
    </w:p>
    <w:p w14:paraId="7CB68D17"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obavljanje  drugih upravnih i stručnih poslova koji su posebnim propisima stavljeni u nadležnost Županije, a odnose se na obavljanje poslova iz nadležnosti Upravnog odjela. </w:t>
      </w:r>
    </w:p>
    <w:p w14:paraId="024FB680" w14:textId="77777777" w:rsidR="00BF610B" w:rsidRPr="00BE3EAF" w:rsidRDefault="00BF610B" w:rsidP="008F03BA">
      <w:pPr>
        <w:spacing w:after="0"/>
        <w:ind w:firstLine="567"/>
        <w:jc w:val="both"/>
        <w:rPr>
          <w:rFonts w:ascii="Times New Roman" w:hAnsi="Times New Roman" w:cs="Times New Roman"/>
          <w:sz w:val="20"/>
          <w:szCs w:val="20"/>
        </w:rPr>
      </w:pPr>
      <w:r w:rsidRPr="00BE3EAF">
        <w:rPr>
          <w:rFonts w:ascii="Times New Roman" w:hAnsi="Times New Roman" w:cs="Times New Roman"/>
          <w:sz w:val="20"/>
          <w:szCs w:val="20"/>
        </w:rPr>
        <w:t xml:space="preserve">Upravni odjel za civilno društvo i ljudska prava obavlja i </w:t>
      </w:r>
      <w:r w:rsidRPr="00BE3EAF">
        <w:rPr>
          <w:rFonts w:ascii="Times New Roman" w:hAnsi="Times New Roman" w:cs="Times New Roman"/>
          <w:b/>
          <w:sz w:val="20"/>
          <w:szCs w:val="20"/>
        </w:rPr>
        <w:t>povjerene poslove državne uprave</w:t>
      </w:r>
      <w:r w:rsidRPr="00BE3EAF">
        <w:rPr>
          <w:rFonts w:ascii="Times New Roman" w:hAnsi="Times New Roman" w:cs="Times New Roman"/>
          <w:sz w:val="20"/>
          <w:szCs w:val="20"/>
        </w:rPr>
        <w:t xml:space="preserve"> koji se odnose na:</w:t>
      </w:r>
    </w:p>
    <w:p w14:paraId="47190BD0"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rješavanje o pravima djece smrtno stradalih pirotehničara i s njima izjednačenih osoba, sukladno posebnom zakonu kojem se regulira protuminsko djelovanje</w:t>
      </w:r>
    </w:p>
    <w:p w14:paraId="26E71710"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rješavanje pravnog položaja, statusa i drugih pitanja hrvatskih branitelja iz Domovinskog rata i članova njihovih obitelji, hrvatskih ratnih vojnih invalida iz Domovinskog rata, članova obitelji smrtno stradalog ili nestalog hrvatskog branitelja iz Domovinskog rata, stradalih pirotehničara i članova njihovih obitelji kao i zaštite civilnih žrtava Domovinskog rata; obavljanje poslova obračuna i isplate novčanih sredstava, sukladno posebnim propisima; vođenje evidencija propisanih zakonom, kao i izdavanje odgovarajućih potvrda, prava na naknadu za nezaposlene hrvatske branitelje i pravo na jednokratnu novčanu pomoć,</w:t>
      </w:r>
    </w:p>
    <w:p w14:paraId="0A6C8BE5"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zaštitu vojnih i civilnih invalida Drugog svjetskog rata, statusa mirnodopskih vojnih invalida, ratnih vojnih invalida stradalih pri obavljanju vojnih i redarstvenih dužnosti u stranoj zemlji u okviru mirovnih snaga i mirovnih misija ako ih je na tu dužnost uputilo nadležno tijelo u okviru međunarodnih obveza nakon 15. svibnja 1945. godine i članova njihovih obitelji, </w:t>
      </w:r>
    </w:p>
    <w:p w14:paraId="013F83D2"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izdavanje potvrda o uzdržavanju i obiteljskom statusu te drugih potvrda, sukladno zakonu i podzakonskim propisima, </w:t>
      </w:r>
    </w:p>
    <w:p w14:paraId="7CB0C888"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objava za povlaštenu i besplatnu vožnju invalidnim osobama te pratitelju invalidne osobe,</w:t>
      </w:r>
    </w:p>
    <w:p w14:paraId="250A00EC"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rješava u upravnim stvarima koje se odnose na promjene i brisanje iz registra udruga i udruga više razine u koji se upisuju sindikati, udruge poslodavaca, udruge sindikata više razine koji djeluju samo u jednoj županiji, vodi evidencije kolektivnih ugovora ili njihovih promjena i zbirku isprava,</w:t>
      </w:r>
    </w:p>
    <w:p w14:paraId="0BD211F7"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priznavanje prava na obvezno zdravstveno osiguranje neosiguranih osoba</w:t>
      </w:r>
    </w:p>
    <w:p w14:paraId="1507D500"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priznavanje prava na obvezno zdravstveno osiguranje osoba nesposobnih za samostalan život i rad koje nemaju sredstava za uzdržavanje i zdravstvenu zaštitu ne mogu ostvariti po drugoj osnovi </w:t>
      </w:r>
    </w:p>
    <w:p w14:paraId="6883112D"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 xml:space="preserve">davanje odobrenja za prikupljanje i pružanje humanitarne pomoći; davanje odobrenja za provođenje humanitarne akcije; donošenje rješenja o uplati neutrošenih sredstava humanitarne akcije; prikupljanje, dostavljanje i publiciranje propisanih izvješća i vođenje propisanih evidencija koje se odnose na humanitarnu pomoć </w:t>
      </w:r>
    </w:p>
    <w:p w14:paraId="0736E3B0" w14:textId="77777777" w:rsidR="00BF610B" w:rsidRPr="00C65694" w:rsidRDefault="00BF610B"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i drugih povjerenih poslova iz navedenih područja, sukladno zakonu i podzakonskim propisima.</w:t>
      </w:r>
    </w:p>
    <w:p w14:paraId="5FC97F79" w14:textId="77777777" w:rsidR="00BF610B" w:rsidRPr="00BE3EAF" w:rsidRDefault="00BF610B" w:rsidP="008F03BA">
      <w:pPr>
        <w:spacing w:after="0"/>
        <w:rPr>
          <w:rFonts w:ascii="Times New Roman" w:hAnsi="Times New Roman" w:cs="Times New Roman"/>
          <w:sz w:val="20"/>
          <w:szCs w:val="20"/>
        </w:rPr>
      </w:pPr>
    </w:p>
    <w:p w14:paraId="502C2910" w14:textId="77777777" w:rsidR="00BF610B" w:rsidRPr="00BE3EAF" w:rsidRDefault="00BF610B" w:rsidP="008F03BA">
      <w:pPr>
        <w:spacing w:after="0" w:line="240" w:lineRule="auto"/>
        <w:rPr>
          <w:rFonts w:ascii="Times New Roman" w:hAnsi="Times New Roman" w:cs="Times New Roman"/>
          <w:b/>
          <w:bCs/>
          <w:sz w:val="20"/>
          <w:szCs w:val="20"/>
        </w:rPr>
      </w:pPr>
      <w:r w:rsidRPr="00BE3EAF">
        <w:rPr>
          <w:rFonts w:ascii="Times New Roman" w:hAnsi="Times New Roman" w:cs="Times New Roman"/>
          <w:b/>
          <w:bCs/>
          <w:sz w:val="20"/>
          <w:szCs w:val="20"/>
        </w:rPr>
        <w:t>ORGANIZACIJSKA STRUKTURA:</w:t>
      </w:r>
    </w:p>
    <w:p w14:paraId="49301810" w14:textId="77777777" w:rsidR="00BF610B" w:rsidRPr="00BE3EAF" w:rsidRDefault="00BF610B" w:rsidP="008F03BA">
      <w:pPr>
        <w:spacing w:after="0" w:line="240" w:lineRule="auto"/>
        <w:ind w:firstLine="567"/>
        <w:jc w:val="both"/>
        <w:rPr>
          <w:rFonts w:ascii="Times New Roman" w:hAnsi="Times New Roman" w:cs="Times New Roman"/>
          <w:sz w:val="20"/>
          <w:szCs w:val="20"/>
        </w:rPr>
      </w:pPr>
      <w:r w:rsidRPr="00BE3EAF">
        <w:rPr>
          <w:rFonts w:ascii="Times New Roman" w:hAnsi="Times New Roman" w:cs="Times New Roman"/>
          <w:b/>
          <w:sz w:val="20"/>
          <w:szCs w:val="20"/>
        </w:rPr>
        <w:t>Organizacijska struktura</w:t>
      </w:r>
      <w:r w:rsidRPr="00BE3EAF">
        <w:rPr>
          <w:rFonts w:ascii="Times New Roman" w:hAnsi="Times New Roman" w:cs="Times New Roman"/>
          <w:sz w:val="20"/>
          <w:szCs w:val="20"/>
        </w:rPr>
        <w:t xml:space="preserve"> određena je Odlukom o ustrojstvu i djelokrugu rada upravnih tijela Međimurske županije i Pravilnikom o radu upravnih tijela Međimurske županije. U odjelu je sistematizirano 13 radnih mjesta, na kojima je iskazana potreba za 17 izvršitelja, a poslove u odjelu obavlja 11 izvršitelja. Upravni odjel poslove obavlja u 3 odsjeka: Odsjek za civilno društvo i opće poslove, Odsjek za hrvatske branitelje i Odsjek za ljudska prava i nacionalne manjine.</w:t>
      </w:r>
    </w:p>
    <w:p w14:paraId="55180211" w14:textId="77777777" w:rsidR="00356139" w:rsidRDefault="00356139" w:rsidP="008F03BA">
      <w:pPr>
        <w:spacing w:after="0" w:line="240" w:lineRule="auto"/>
        <w:jc w:val="both"/>
        <w:rPr>
          <w:rFonts w:ascii="Times New Roman" w:hAnsi="Times New Roman" w:cs="Times New Roman"/>
          <w:sz w:val="20"/>
          <w:szCs w:val="20"/>
        </w:rPr>
      </w:pPr>
    </w:p>
    <w:p w14:paraId="1514215E" w14:textId="77777777" w:rsidR="00BF610B" w:rsidRPr="00BE3EAF" w:rsidRDefault="00BF610B" w:rsidP="008F03BA">
      <w:pPr>
        <w:spacing w:after="0" w:line="240" w:lineRule="auto"/>
        <w:jc w:val="both"/>
        <w:rPr>
          <w:rFonts w:ascii="Times New Roman" w:hAnsi="Times New Roman" w:cs="Times New Roman"/>
          <w:b/>
          <w:bCs/>
          <w:sz w:val="20"/>
          <w:szCs w:val="20"/>
        </w:rPr>
      </w:pPr>
      <w:r w:rsidRPr="00BE3EAF">
        <w:rPr>
          <w:rFonts w:ascii="Times New Roman" w:hAnsi="Times New Roman" w:cs="Times New Roman"/>
          <w:b/>
          <w:bCs/>
          <w:sz w:val="20"/>
          <w:szCs w:val="20"/>
        </w:rPr>
        <w:t>PRORAČUNSKI (RKP) KORISNICI IZ NADLEŽNOSTI ODJELA:</w:t>
      </w:r>
    </w:p>
    <w:p w14:paraId="4050C8CC" w14:textId="77777777" w:rsidR="00BF610B" w:rsidRDefault="00BF610B" w:rsidP="008F03BA">
      <w:pPr>
        <w:spacing w:after="0"/>
        <w:ind w:firstLine="567"/>
        <w:jc w:val="both"/>
        <w:rPr>
          <w:rFonts w:ascii="Times New Roman" w:hAnsi="Times New Roman" w:cs="Times New Roman"/>
          <w:bCs/>
          <w:sz w:val="20"/>
          <w:szCs w:val="20"/>
        </w:rPr>
      </w:pPr>
      <w:r w:rsidRPr="00BE3EAF">
        <w:rPr>
          <w:rFonts w:ascii="Times New Roman" w:hAnsi="Times New Roman" w:cs="Times New Roman"/>
          <w:bCs/>
          <w:sz w:val="20"/>
          <w:szCs w:val="20"/>
        </w:rPr>
        <w:t>Upravni odjel nema proračunske korisnike.</w:t>
      </w:r>
    </w:p>
    <w:p w14:paraId="7634160B" w14:textId="77777777" w:rsidR="0013292B" w:rsidRDefault="0013292B" w:rsidP="008F03BA">
      <w:pPr>
        <w:spacing w:after="0"/>
        <w:jc w:val="both"/>
        <w:rPr>
          <w:rFonts w:ascii="Times New Roman" w:hAnsi="Times New Roman" w:cs="Times New Roman"/>
          <w:bCs/>
          <w:sz w:val="20"/>
          <w:szCs w:val="20"/>
        </w:rPr>
      </w:pPr>
    </w:p>
    <w:p w14:paraId="473E9F54" w14:textId="77777777" w:rsidR="001E04CB" w:rsidRDefault="00BF610B" w:rsidP="001E04CB">
      <w:pPr>
        <w:spacing w:after="0"/>
        <w:jc w:val="both"/>
        <w:rPr>
          <w:rFonts w:ascii="Times New Roman" w:hAnsi="Times New Roman" w:cs="Times New Roman"/>
          <w:b/>
          <w:sz w:val="20"/>
          <w:szCs w:val="20"/>
        </w:rPr>
      </w:pPr>
      <w:r w:rsidRPr="00BE3EAF">
        <w:rPr>
          <w:rFonts w:ascii="Times New Roman" w:hAnsi="Times New Roman" w:cs="Times New Roman"/>
          <w:b/>
          <w:sz w:val="20"/>
          <w:szCs w:val="20"/>
        </w:rPr>
        <w:t xml:space="preserve"> </w:t>
      </w:r>
    </w:p>
    <w:p w14:paraId="487332C1" w14:textId="77777777" w:rsidR="001E04CB" w:rsidRDefault="001E04CB">
      <w:pPr>
        <w:rPr>
          <w:rFonts w:ascii="Times New Roman" w:hAnsi="Times New Roman" w:cs="Times New Roman"/>
          <w:b/>
          <w:sz w:val="20"/>
          <w:szCs w:val="20"/>
        </w:rPr>
      </w:pPr>
      <w:r>
        <w:rPr>
          <w:rFonts w:ascii="Times New Roman" w:hAnsi="Times New Roman" w:cs="Times New Roman"/>
          <w:b/>
          <w:sz w:val="20"/>
          <w:szCs w:val="20"/>
        </w:rPr>
        <w:br w:type="page"/>
      </w:r>
    </w:p>
    <w:p w14:paraId="066EFCC5" w14:textId="77777777" w:rsidR="00BF610B" w:rsidRDefault="00BF610B" w:rsidP="001E04CB">
      <w:pPr>
        <w:spacing w:after="0"/>
        <w:jc w:val="both"/>
        <w:rPr>
          <w:rFonts w:ascii="Times New Roman" w:hAnsi="Times New Roman" w:cs="Times New Roman"/>
          <w:b/>
          <w:sz w:val="20"/>
          <w:szCs w:val="20"/>
        </w:rPr>
      </w:pPr>
      <w:r w:rsidRPr="00BE3EAF">
        <w:rPr>
          <w:rFonts w:ascii="Times New Roman" w:hAnsi="Times New Roman" w:cs="Times New Roman"/>
          <w:b/>
          <w:sz w:val="20"/>
          <w:szCs w:val="20"/>
        </w:rPr>
        <w:t>PREGLED FINANCIJSKIH SREDSTAVA PO PROGRAMIMA:</w:t>
      </w:r>
    </w:p>
    <w:p w14:paraId="6AE3BF32" w14:textId="77777777" w:rsidR="00B15778" w:rsidRPr="003921E3" w:rsidRDefault="00B15778" w:rsidP="00B15778">
      <w:pPr>
        <w:pStyle w:val="Tijeloteksta"/>
        <w:ind w:firstLine="567"/>
        <w:rPr>
          <w:rFonts w:ascii="Times New Roman" w:hAnsi="Times New Roman"/>
        </w:rPr>
      </w:pPr>
    </w:p>
    <w:p w14:paraId="3E2AD2C1" w14:textId="77777777" w:rsidR="00B15778" w:rsidRDefault="00B15778" w:rsidP="00B15778">
      <w:pPr>
        <w:pStyle w:val="Tijeloteksta"/>
        <w:ind w:firstLine="567"/>
        <w:rPr>
          <w:rFonts w:ascii="Times New Roman" w:hAnsi="Times New Roman"/>
          <w:lang w:val="fr-BE"/>
        </w:rPr>
      </w:pPr>
      <w:r w:rsidRPr="001C4661">
        <w:rPr>
          <w:rFonts w:ascii="Times New Roman" w:hAnsi="Times New Roman"/>
          <w:lang w:val="fr-BE"/>
        </w:rPr>
        <w:t>FINANCIJSKI PLAN:</w:t>
      </w:r>
    </w:p>
    <w:p w14:paraId="0BE41E0B" w14:textId="77777777" w:rsidR="00B15778" w:rsidRDefault="00B15778" w:rsidP="00B15778">
      <w:pPr>
        <w:spacing w:after="0"/>
        <w:ind w:right="57" w:firstLine="567"/>
        <w:rPr>
          <w:rFonts w:ascii="Times New Roman" w:hAnsi="Times New Roman"/>
          <w:sz w:val="20"/>
          <w:szCs w:val="20"/>
        </w:rPr>
      </w:pPr>
      <w:r w:rsidRPr="0032282E">
        <w:rPr>
          <w:rFonts w:ascii="Times New Roman" w:hAnsi="Times New Roman"/>
          <w:sz w:val="20"/>
          <w:szCs w:val="20"/>
        </w:rPr>
        <w:t>Unutar razdjela planiraju se sljedeći programi:</w:t>
      </w:r>
    </w:p>
    <w:p w14:paraId="49613D00" w14:textId="77777777" w:rsidR="00BF610B" w:rsidRPr="00BE3EAF" w:rsidRDefault="00BF610B" w:rsidP="00BF610B">
      <w:pPr>
        <w:pStyle w:val="Odlomakpopisa"/>
        <w:spacing w:after="0"/>
        <w:rPr>
          <w:rFonts w:ascii="Times New Roman" w:hAnsi="Times New Roman" w:cs="Times New Roman"/>
          <w:sz w:val="20"/>
          <w:szCs w:val="20"/>
        </w:rPr>
      </w:pPr>
    </w:p>
    <w:tbl>
      <w:tblPr>
        <w:tblW w:w="7767" w:type="dxa"/>
        <w:jc w:val="center"/>
        <w:tblLook w:val="04A0" w:firstRow="1" w:lastRow="0" w:firstColumn="1" w:lastColumn="0" w:noHBand="0" w:noVBand="1"/>
      </w:tblPr>
      <w:tblGrid>
        <w:gridCol w:w="3482"/>
        <w:gridCol w:w="1431"/>
        <w:gridCol w:w="1736"/>
        <w:gridCol w:w="1118"/>
      </w:tblGrid>
      <w:tr w:rsidR="003A67F2" w:rsidRPr="00356139" w14:paraId="3F0FF41D" w14:textId="77777777" w:rsidTr="003A67F2">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26DFAE6" w14:textId="77777777" w:rsidR="003A67F2" w:rsidRPr="00356139" w:rsidRDefault="003A67F2" w:rsidP="001F3A55">
            <w:pPr>
              <w:spacing w:after="0" w:line="240" w:lineRule="auto"/>
              <w:jc w:val="center"/>
              <w:rPr>
                <w:rFonts w:ascii="Times New Roman" w:eastAsia="Times New Roman" w:hAnsi="Times New Roman" w:cs="Times New Roman"/>
                <w:i/>
                <w:color w:val="000000"/>
                <w:sz w:val="20"/>
                <w:szCs w:val="20"/>
                <w:lang w:eastAsia="hr-HR"/>
              </w:rPr>
            </w:pPr>
            <w:bookmarkStart w:id="2" w:name="_Hlk151115278"/>
            <w:r w:rsidRPr="00356139">
              <w:rPr>
                <w:rFonts w:ascii="Times New Roman" w:eastAsia="Times New Roman" w:hAnsi="Times New Roman" w:cs="Times New Roman"/>
                <w:i/>
                <w:color w:val="000000"/>
                <w:sz w:val="20"/>
                <w:szCs w:val="20"/>
                <w:lang w:eastAsia="hr-HR"/>
              </w:rPr>
              <w:t>Naziv programa iz Proračuna</w:t>
            </w:r>
          </w:p>
        </w:tc>
        <w:tc>
          <w:tcPr>
            <w:tcW w:w="143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03F117C" w14:textId="77777777" w:rsidR="003A67F2" w:rsidRPr="00356139"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356139">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356139">
              <w:rPr>
                <w:rFonts w:ascii="Times New Roman" w:eastAsia="Times New Roman" w:hAnsi="Times New Roman" w:cs="Times New Roman"/>
                <w:i/>
                <w:color w:val="000000"/>
                <w:sz w:val="20"/>
                <w:szCs w:val="20"/>
                <w:lang w:eastAsia="hr-HR"/>
              </w:rPr>
              <w:t>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E8EAA46" w14:textId="77777777" w:rsidR="003A67F2" w:rsidRPr="00356139"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1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2270C4E" w14:textId="77777777" w:rsidR="003A67F2" w:rsidRPr="00356139"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356139" w14:paraId="65FFB543" w14:textId="77777777" w:rsidTr="003A67F2">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4C5F7" w14:textId="77777777" w:rsidR="003A67F2" w:rsidRPr="00356139" w:rsidRDefault="003A67F2" w:rsidP="00356139">
            <w:pPr>
              <w:spacing w:after="0" w:line="240" w:lineRule="auto"/>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 xml:space="preserve">Program  1001 Tekući izdaci  </w:t>
            </w:r>
          </w:p>
        </w:tc>
        <w:tc>
          <w:tcPr>
            <w:tcW w:w="1431" w:type="dxa"/>
            <w:tcBorders>
              <w:top w:val="nil"/>
              <w:left w:val="nil"/>
              <w:bottom w:val="single" w:sz="4" w:space="0" w:color="auto"/>
              <w:right w:val="single" w:sz="4" w:space="0" w:color="auto"/>
            </w:tcBorders>
            <w:shd w:val="clear" w:color="auto" w:fill="auto"/>
            <w:noWrap/>
            <w:vAlign w:val="center"/>
            <w:hideMark/>
          </w:tcPr>
          <w:p w14:paraId="51FB6EDE"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    5.000,00</w:t>
            </w:r>
          </w:p>
        </w:tc>
        <w:tc>
          <w:tcPr>
            <w:tcW w:w="1736" w:type="dxa"/>
            <w:tcBorders>
              <w:top w:val="nil"/>
              <w:left w:val="nil"/>
              <w:bottom w:val="single" w:sz="4" w:space="0" w:color="auto"/>
              <w:right w:val="single" w:sz="4" w:space="0" w:color="auto"/>
            </w:tcBorders>
            <w:shd w:val="clear" w:color="auto" w:fill="auto"/>
            <w:noWrap/>
            <w:vAlign w:val="center"/>
            <w:hideMark/>
          </w:tcPr>
          <w:p w14:paraId="35D92832"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118" w:type="dxa"/>
            <w:tcBorders>
              <w:top w:val="nil"/>
              <w:left w:val="nil"/>
              <w:bottom w:val="single" w:sz="4" w:space="0" w:color="auto"/>
              <w:right w:val="single" w:sz="4" w:space="0" w:color="auto"/>
            </w:tcBorders>
            <w:vAlign w:val="center"/>
          </w:tcPr>
          <w:p w14:paraId="66E7CF11"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5.000,00</w:t>
            </w:r>
          </w:p>
        </w:tc>
      </w:tr>
      <w:tr w:rsidR="003A67F2" w:rsidRPr="00356139" w14:paraId="22AC1570" w14:textId="77777777" w:rsidTr="003A67F2">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9AF5F" w14:textId="77777777" w:rsidR="003A67F2" w:rsidRPr="00356139" w:rsidRDefault="003A67F2" w:rsidP="00356139">
            <w:pPr>
              <w:spacing w:after="0" w:line="240" w:lineRule="auto"/>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 xml:space="preserve">Program 1009 Zdravstvo </w:t>
            </w:r>
          </w:p>
        </w:tc>
        <w:tc>
          <w:tcPr>
            <w:tcW w:w="1431" w:type="dxa"/>
            <w:tcBorders>
              <w:top w:val="nil"/>
              <w:left w:val="nil"/>
              <w:bottom w:val="single" w:sz="4" w:space="0" w:color="auto"/>
              <w:right w:val="single" w:sz="4" w:space="0" w:color="auto"/>
            </w:tcBorders>
            <w:shd w:val="clear" w:color="auto" w:fill="auto"/>
            <w:noWrap/>
            <w:vAlign w:val="center"/>
            <w:hideMark/>
          </w:tcPr>
          <w:p w14:paraId="432995CB"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26.545,00</w:t>
            </w:r>
          </w:p>
        </w:tc>
        <w:tc>
          <w:tcPr>
            <w:tcW w:w="1736" w:type="dxa"/>
            <w:tcBorders>
              <w:top w:val="nil"/>
              <w:left w:val="nil"/>
              <w:bottom w:val="single" w:sz="4" w:space="0" w:color="auto"/>
              <w:right w:val="single" w:sz="4" w:space="0" w:color="auto"/>
            </w:tcBorders>
            <w:shd w:val="clear" w:color="auto" w:fill="auto"/>
            <w:noWrap/>
            <w:vAlign w:val="center"/>
          </w:tcPr>
          <w:p w14:paraId="2D64751F"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118" w:type="dxa"/>
            <w:tcBorders>
              <w:top w:val="nil"/>
              <w:left w:val="nil"/>
              <w:bottom w:val="single" w:sz="4" w:space="0" w:color="auto"/>
              <w:right w:val="single" w:sz="4" w:space="0" w:color="auto"/>
            </w:tcBorders>
            <w:vAlign w:val="center"/>
          </w:tcPr>
          <w:p w14:paraId="01EE0114"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26.545,00</w:t>
            </w:r>
          </w:p>
        </w:tc>
      </w:tr>
      <w:tr w:rsidR="003A67F2" w:rsidRPr="00356139" w14:paraId="363A1B0B" w14:textId="77777777" w:rsidTr="003A67F2">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F33DF" w14:textId="77777777" w:rsidR="003A67F2" w:rsidRPr="00356139" w:rsidRDefault="003A67F2" w:rsidP="00356139">
            <w:pPr>
              <w:spacing w:after="0" w:line="240" w:lineRule="auto"/>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Program 1011 Socijalna zaštita</w:t>
            </w:r>
          </w:p>
        </w:tc>
        <w:tc>
          <w:tcPr>
            <w:tcW w:w="1431" w:type="dxa"/>
            <w:tcBorders>
              <w:top w:val="nil"/>
              <w:left w:val="nil"/>
              <w:bottom w:val="single" w:sz="4" w:space="0" w:color="auto"/>
              <w:right w:val="single" w:sz="4" w:space="0" w:color="auto"/>
            </w:tcBorders>
            <w:shd w:val="clear" w:color="auto" w:fill="auto"/>
            <w:noWrap/>
            <w:vAlign w:val="center"/>
          </w:tcPr>
          <w:p w14:paraId="4835B5BF"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398.336,00</w:t>
            </w:r>
          </w:p>
        </w:tc>
        <w:tc>
          <w:tcPr>
            <w:tcW w:w="1736" w:type="dxa"/>
            <w:tcBorders>
              <w:top w:val="nil"/>
              <w:left w:val="nil"/>
              <w:bottom w:val="single" w:sz="4" w:space="0" w:color="auto"/>
              <w:right w:val="single" w:sz="4" w:space="0" w:color="auto"/>
            </w:tcBorders>
            <w:shd w:val="clear" w:color="auto" w:fill="auto"/>
            <w:noWrap/>
            <w:vAlign w:val="center"/>
          </w:tcPr>
          <w:p w14:paraId="4F8A4205"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3.946,50</w:t>
            </w:r>
          </w:p>
        </w:tc>
        <w:tc>
          <w:tcPr>
            <w:tcW w:w="1118" w:type="dxa"/>
            <w:tcBorders>
              <w:top w:val="nil"/>
              <w:left w:val="nil"/>
              <w:bottom w:val="single" w:sz="4" w:space="0" w:color="auto"/>
              <w:right w:val="single" w:sz="4" w:space="0" w:color="auto"/>
            </w:tcBorders>
            <w:vAlign w:val="center"/>
          </w:tcPr>
          <w:p w14:paraId="0613874C"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402.282,50</w:t>
            </w:r>
          </w:p>
        </w:tc>
      </w:tr>
      <w:tr w:rsidR="003A67F2" w:rsidRPr="00356139" w14:paraId="5BE3840E" w14:textId="77777777" w:rsidTr="003A67F2">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C43D1" w14:textId="77777777" w:rsidR="003A67F2" w:rsidRPr="00356139" w:rsidRDefault="003A67F2" w:rsidP="00356139">
            <w:pPr>
              <w:spacing w:after="0" w:line="240" w:lineRule="auto"/>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 xml:space="preserve">Program 1013 Školstvo </w:t>
            </w:r>
          </w:p>
        </w:tc>
        <w:tc>
          <w:tcPr>
            <w:tcW w:w="1431" w:type="dxa"/>
            <w:tcBorders>
              <w:top w:val="nil"/>
              <w:left w:val="nil"/>
              <w:bottom w:val="single" w:sz="4" w:space="0" w:color="auto"/>
              <w:right w:val="single" w:sz="4" w:space="0" w:color="auto"/>
            </w:tcBorders>
            <w:shd w:val="clear" w:color="auto" w:fill="auto"/>
            <w:noWrap/>
            <w:vAlign w:val="center"/>
          </w:tcPr>
          <w:p w14:paraId="3332AC6D"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150.000,00</w:t>
            </w:r>
          </w:p>
        </w:tc>
        <w:tc>
          <w:tcPr>
            <w:tcW w:w="1736" w:type="dxa"/>
            <w:tcBorders>
              <w:top w:val="nil"/>
              <w:left w:val="nil"/>
              <w:bottom w:val="single" w:sz="4" w:space="0" w:color="auto"/>
              <w:right w:val="single" w:sz="4" w:space="0" w:color="auto"/>
            </w:tcBorders>
            <w:shd w:val="clear" w:color="auto" w:fill="auto"/>
            <w:noWrap/>
            <w:vAlign w:val="center"/>
          </w:tcPr>
          <w:p w14:paraId="3A0DA30C"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118" w:type="dxa"/>
            <w:tcBorders>
              <w:top w:val="nil"/>
              <w:left w:val="nil"/>
              <w:bottom w:val="single" w:sz="4" w:space="0" w:color="auto"/>
              <w:right w:val="single" w:sz="4" w:space="0" w:color="auto"/>
            </w:tcBorders>
            <w:vAlign w:val="center"/>
          </w:tcPr>
          <w:p w14:paraId="3834C7D8" w14:textId="77777777" w:rsidR="003A67F2" w:rsidRPr="00356139" w:rsidRDefault="003A67F2" w:rsidP="00356139">
            <w:pPr>
              <w:spacing w:after="0" w:line="240" w:lineRule="auto"/>
              <w:jc w:val="right"/>
              <w:rPr>
                <w:rFonts w:ascii="Times New Roman" w:eastAsia="Times New Roman" w:hAnsi="Times New Roman" w:cs="Times New Roman"/>
                <w:color w:val="000000"/>
                <w:sz w:val="20"/>
                <w:szCs w:val="20"/>
                <w:lang w:eastAsia="hr-HR"/>
              </w:rPr>
            </w:pPr>
            <w:r w:rsidRPr="00356139">
              <w:rPr>
                <w:rFonts w:ascii="Times New Roman" w:eastAsia="Times New Roman" w:hAnsi="Times New Roman" w:cs="Times New Roman"/>
                <w:color w:val="000000"/>
                <w:sz w:val="20"/>
                <w:szCs w:val="20"/>
                <w:lang w:eastAsia="hr-HR"/>
              </w:rPr>
              <w:t>1</w:t>
            </w:r>
            <w:r>
              <w:rPr>
                <w:rFonts w:ascii="Times New Roman" w:eastAsia="Times New Roman" w:hAnsi="Times New Roman" w:cs="Times New Roman"/>
                <w:color w:val="000000"/>
                <w:sz w:val="20"/>
                <w:szCs w:val="20"/>
                <w:lang w:eastAsia="hr-HR"/>
              </w:rPr>
              <w:t>5</w:t>
            </w:r>
            <w:r w:rsidRPr="00356139">
              <w:rPr>
                <w:rFonts w:ascii="Times New Roman" w:eastAsia="Times New Roman" w:hAnsi="Times New Roman" w:cs="Times New Roman"/>
                <w:color w:val="000000"/>
                <w:sz w:val="20"/>
                <w:szCs w:val="20"/>
                <w:lang w:eastAsia="hr-HR"/>
              </w:rPr>
              <w:t>0.000,00</w:t>
            </w:r>
          </w:p>
        </w:tc>
      </w:tr>
      <w:tr w:rsidR="003A67F2" w:rsidRPr="00356139" w14:paraId="261B2648" w14:textId="77777777" w:rsidTr="003A67F2">
        <w:trPr>
          <w:trHeight w:val="227"/>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DFE14" w14:textId="77777777" w:rsidR="003A67F2" w:rsidRPr="00356139" w:rsidRDefault="003A67F2" w:rsidP="00356139">
            <w:pPr>
              <w:spacing w:after="0" w:line="240" w:lineRule="auto"/>
              <w:rPr>
                <w:rFonts w:ascii="Times New Roman" w:eastAsia="Times New Roman" w:hAnsi="Times New Roman" w:cs="Times New Roman"/>
                <w:b/>
                <w:bCs/>
                <w:color w:val="000000"/>
                <w:sz w:val="20"/>
                <w:szCs w:val="20"/>
                <w:lang w:eastAsia="hr-HR"/>
              </w:rPr>
            </w:pPr>
            <w:r w:rsidRPr="00356139">
              <w:rPr>
                <w:rFonts w:ascii="Times New Roman" w:eastAsia="Times New Roman" w:hAnsi="Times New Roman" w:cs="Times New Roman"/>
                <w:b/>
                <w:bCs/>
                <w:color w:val="000000"/>
                <w:sz w:val="20"/>
                <w:szCs w:val="20"/>
                <w:lang w:eastAsia="hr-HR"/>
              </w:rPr>
              <w:t>Ukupno:</w:t>
            </w:r>
          </w:p>
        </w:tc>
        <w:tc>
          <w:tcPr>
            <w:tcW w:w="1431" w:type="dxa"/>
            <w:tcBorders>
              <w:top w:val="nil"/>
              <w:left w:val="nil"/>
              <w:bottom w:val="single" w:sz="4" w:space="0" w:color="auto"/>
              <w:right w:val="single" w:sz="4" w:space="0" w:color="auto"/>
            </w:tcBorders>
            <w:shd w:val="clear" w:color="auto" w:fill="auto"/>
            <w:noWrap/>
            <w:vAlign w:val="center"/>
            <w:hideMark/>
          </w:tcPr>
          <w:p w14:paraId="45191BCF" w14:textId="77777777" w:rsidR="003A67F2" w:rsidRPr="00356139" w:rsidRDefault="003A67F2" w:rsidP="00356139">
            <w:pPr>
              <w:spacing w:after="0" w:line="240" w:lineRule="auto"/>
              <w:jc w:val="right"/>
              <w:rPr>
                <w:rFonts w:ascii="Times New Roman" w:eastAsia="Times New Roman" w:hAnsi="Times New Roman" w:cs="Times New Roman"/>
                <w:b/>
                <w:bCs/>
                <w:color w:val="000000"/>
                <w:sz w:val="20"/>
                <w:szCs w:val="20"/>
                <w:lang w:eastAsia="hr-HR"/>
              </w:rPr>
            </w:pPr>
            <w:r w:rsidRPr="00356139">
              <w:rPr>
                <w:rFonts w:ascii="Times New Roman" w:eastAsia="Times New Roman" w:hAnsi="Times New Roman" w:cs="Times New Roman"/>
                <w:b/>
                <w:bCs/>
                <w:color w:val="000000"/>
                <w:sz w:val="20"/>
                <w:szCs w:val="20"/>
                <w:lang w:eastAsia="hr-HR"/>
              </w:rPr>
              <w:t>579.881,00</w:t>
            </w:r>
          </w:p>
        </w:tc>
        <w:tc>
          <w:tcPr>
            <w:tcW w:w="1736" w:type="dxa"/>
            <w:tcBorders>
              <w:top w:val="nil"/>
              <w:left w:val="nil"/>
              <w:bottom w:val="single" w:sz="4" w:space="0" w:color="auto"/>
              <w:right w:val="single" w:sz="4" w:space="0" w:color="auto"/>
            </w:tcBorders>
            <w:shd w:val="clear" w:color="auto" w:fill="auto"/>
            <w:noWrap/>
            <w:vAlign w:val="center"/>
          </w:tcPr>
          <w:p w14:paraId="6F4CA62B" w14:textId="77777777" w:rsidR="003A67F2" w:rsidRPr="00356139" w:rsidRDefault="003A67F2" w:rsidP="00356139">
            <w:pPr>
              <w:spacing w:after="0" w:line="240" w:lineRule="auto"/>
              <w:jc w:val="right"/>
              <w:rPr>
                <w:rFonts w:ascii="Times New Roman" w:eastAsia="Times New Roman" w:hAnsi="Times New Roman" w:cs="Times New Roman"/>
                <w:b/>
                <w:bCs/>
                <w:color w:val="000000"/>
                <w:sz w:val="20"/>
                <w:szCs w:val="20"/>
                <w:lang w:eastAsia="hr-HR"/>
              </w:rPr>
            </w:pPr>
          </w:p>
        </w:tc>
        <w:tc>
          <w:tcPr>
            <w:tcW w:w="1118" w:type="dxa"/>
            <w:tcBorders>
              <w:top w:val="nil"/>
              <w:left w:val="nil"/>
              <w:bottom w:val="single" w:sz="4" w:space="0" w:color="auto"/>
              <w:right w:val="single" w:sz="4" w:space="0" w:color="auto"/>
            </w:tcBorders>
            <w:vAlign w:val="center"/>
          </w:tcPr>
          <w:p w14:paraId="6A8FB4E2" w14:textId="77777777" w:rsidR="003A67F2" w:rsidRPr="00356139" w:rsidRDefault="003A67F2" w:rsidP="00356139">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583.827,50</w:t>
            </w:r>
          </w:p>
        </w:tc>
      </w:tr>
      <w:bookmarkEnd w:id="2"/>
    </w:tbl>
    <w:p w14:paraId="7A986C5F" w14:textId="77777777" w:rsidR="00BF610B" w:rsidRDefault="00BF610B" w:rsidP="00BF610B">
      <w:pPr>
        <w:spacing w:after="0"/>
        <w:rPr>
          <w:rFonts w:ascii="Times New Roman" w:hAnsi="Times New Roman" w:cs="Times New Roman"/>
          <w:sz w:val="20"/>
          <w:szCs w:val="20"/>
        </w:rPr>
      </w:pPr>
    </w:p>
    <w:p w14:paraId="44827F02" w14:textId="77777777" w:rsidR="00356139" w:rsidRPr="00BE3EAF" w:rsidRDefault="00356139" w:rsidP="00BF610B">
      <w:pPr>
        <w:spacing w:after="0"/>
        <w:rPr>
          <w:rFonts w:ascii="Times New Roman" w:hAnsi="Times New Roman" w:cs="Times New Roman"/>
          <w:sz w:val="20"/>
          <w:szCs w:val="20"/>
        </w:rPr>
      </w:pPr>
    </w:p>
    <w:p w14:paraId="5D4F4B5D" w14:textId="77777777" w:rsidR="00BF610B" w:rsidRPr="00BE3EAF" w:rsidRDefault="00BF610B" w:rsidP="008F03BA">
      <w:pPr>
        <w:spacing w:after="0"/>
        <w:rPr>
          <w:rFonts w:ascii="Times New Roman" w:hAnsi="Times New Roman" w:cs="Times New Roman"/>
          <w:b/>
          <w:sz w:val="20"/>
          <w:szCs w:val="20"/>
        </w:rPr>
      </w:pPr>
      <w:bookmarkStart w:id="3" w:name="_Hlk149652461"/>
      <w:bookmarkStart w:id="4" w:name="_Hlk151115975"/>
      <w:bookmarkStart w:id="5" w:name="_Hlk149572872"/>
      <w:r w:rsidRPr="00BE3EAF">
        <w:rPr>
          <w:rFonts w:ascii="Times New Roman" w:hAnsi="Times New Roman" w:cs="Times New Roman"/>
          <w:b/>
          <w:sz w:val="20"/>
          <w:szCs w:val="20"/>
        </w:rPr>
        <w:t>OBRAZLOŽENJE PROGRAMA:</w:t>
      </w:r>
      <w:bookmarkEnd w:id="3"/>
    </w:p>
    <w:p w14:paraId="460B0E3E" w14:textId="77777777" w:rsidR="00BF610B" w:rsidRPr="00BE3EAF" w:rsidRDefault="00BF610B" w:rsidP="00BF610B">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BF610B" w:rsidRPr="00356139" w14:paraId="57DD784C"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12E4A19" w14:textId="77777777" w:rsidR="00BF610B" w:rsidRPr="00356139" w:rsidRDefault="00BF610B" w:rsidP="0023044C">
            <w:pPr>
              <w:spacing w:after="0" w:line="240" w:lineRule="auto"/>
              <w:rPr>
                <w:rFonts w:ascii="Times New Roman" w:eastAsia="Times New Roman" w:hAnsi="Times New Roman" w:cs="Times New Roman"/>
                <w:b/>
                <w:bCs/>
                <w:iCs/>
                <w:sz w:val="20"/>
                <w:szCs w:val="20"/>
                <w:lang w:eastAsia="hr-HR"/>
              </w:rPr>
            </w:pPr>
            <w:r w:rsidRPr="00356139">
              <w:rPr>
                <w:rFonts w:ascii="Times New Roman" w:eastAsia="Times New Roman" w:hAnsi="Times New Roman" w:cs="Times New Roman"/>
                <w:b/>
                <w:bCs/>
                <w:iCs/>
                <w:sz w:val="20"/>
                <w:szCs w:val="20"/>
                <w:lang w:eastAsia="hr-HR"/>
              </w:rPr>
              <w:t>PROGRAM 1001 TEKUĆI IZDACI</w:t>
            </w:r>
          </w:p>
        </w:tc>
      </w:tr>
      <w:tr w:rsidR="00BF610B" w:rsidRPr="00BE3EAF" w14:paraId="029E0B1E"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65CE5EE"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14EDD200" w14:textId="77777777" w:rsidR="00BF610B" w:rsidRPr="00BE3EAF" w:rsidRDefault="00BF610B" w:rsidP="008F03BA">
            <w:pPr>
              <w:spacing w:after="0" w:line="240" w:lineRule="auto"/>
              <w:ind w:left="147"/>
              <w:jc w:val="both"/>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U okviru ovog programa planirana su sredstva za podmirivanje troškova za obilježavanje važnijih datuma vezanih uz Domovinskog rata – Dan oslobođenja Međimurja 1991. godine i Dan međimurskih branitelja 17. rujna, Dan sjećanja na žrtve Domovinskog rata i Dan sjećanja na žrtvu Vukovara i Škabrnje 18.studenog te druge dane u kojima se odaje počast poginulim i nestalim hrvatskim braniteljima i civilnim stradalnicima Domovinskog rata. Planirani troškovi odnose se na rashode protokola – vijenci, cvijeće, svijeće i slično.</w:t>
            </w:r>
          </w:p>
        </w:tc>
      </w:tr>
      <w:tr w:rsidR="00BF610B" w:rsidRPr="00BE3EAF" w14:paraId="6E18EBC3"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41D2B75"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tc>
      </w:tr>
      <w:tr w:rsidR="00BF610B" w:rsidRPr="00BE3EAF" w14:paraId="3C0EC30A" w14:textId="77777777" w:rsidTr="008F03BA">
        <w:trPr>
          <w:trHeight w:val="2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4D199AE1" w14:textId="77777777" w:rsidR="00BF610B" w:rsidRDefault="00BF610B" w:rsidP="0023044C">
            <w:pPr>
              <w:spacing w:after="0" w:line="240" w:lineRule="auto"/>
              <w:rPr>
                <w:rFonts w:ascii="Times New Roman" w:eastAsia="Times New Roman" w:hAnsi="Times New Roman" w:cs="Times New Roman"/>
                <w:b/>
                <w:color w:val="000000"/>
                <w:sz w:val="20"/>
                <w:szCs w:val="20"/>
                <w:lang w:eastAsia="hr-HR"/>
              </w:rPr>
            </w:pPr>
            <w:r w:rsidRPr="00BE3EAF">
              <w:rPr>
                <w:rFonts w:ascii="Times New Roman" w:eastAsia="Times New Roman" w:hAnsi="Times New Roman" w:cs="Times New Roman"/>
                <w:b/>
                <w:color w:val="000000"/>
                <w:sz w:val="20"/>
                <w:szCs w:val="20"/>
                <w:lang w:eastAsia="hr-HR"/>
              </w:rPr>
              <w:t>Ciljevi provedbe programa u razdoblju 202</w:t>
            </w:r>
            <w:r w:rsidR="0069495B">
              <w:rPr>
                <w:rFonts w:ascii="Times New Roman" w:eastAsia="Times New Roman" w:hAnsi="Times New Roman" w:cs="Times New Roman"/>
                <w:b/>
                <w:color w:val="000000"/>
                <w:sz w:val="20"/>
                <w:szCs w:val="20"/>
                <w:lang w:eastAsia="hr-HR"/>
              </w:rPr>
              <w:t>4</w:t>
            </w:r>
            <w:r w:rsidRPr="00BE3EAF">
              <w:rPr>
                <w:rFonts w:ascii="Times New Roman" w:eastAsia="Times New Roman" w:hAnsi="Times New Roman" w:cs="Times New Roman"/>
                <w:b/>
                <w:color w:val="000000"/>
                <w:sz w:val="20"/>
                <w:szCs w:val="20"/>
                <w:lang w:eastAsia="hr-HR"/>
              </w:rPr>
              <w:t>.-202</w:t>
            </w:r>
            <w:r w:rsidR="0069495B">
              <w:rPr>
                <w:rFonts w:ascii="Times New Roman" w:eastAsia="Times New Roman" w:hAnsi="Times New Roman" w:cs="Times New Roman"/>
                <w:b/>
                <w:color w:val="000000"/>
                <w:sz w:val="20"/>
                <w:szCs w:val="20"/>
                <w:lang w:eastAsia="hr-HR"/>
              </w:rPr>
              <w:t>6</w:t>
            </w:r>
            <w:r w:rsidRPr="00BE3EAF">
              <w:rPr>
                <w:rFonts w:ascii="Times New Roman" w:eastAsia="Times New Roman" w:hAnsi="Times New Roman" w:cs="Times New Roman"/>
                <w:b/>
                <w:color w:val="000000"/>
                <w:sz w:val="20"/>
                <w:szCs w:val="20"/>
                <w:lang w:eastAsia="hr-HR"/>
              </w:rPr>
              <w:t>.</w:t>
            </w:r>
          </w:p>
          <w:p w14:paraId="6A578ED0" w14:textId="77777777" w:rsidR="00BF610B" w:rsidRPr="00BE3EAF" w:rsidRDefault="00BF610B" w:rsidP="008F03BA">
            <w:pPr>
              <w:spacing w:after="0" w:line="240" w:lineRule="auto"/>
              <w:ind w:left="147"/>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Cilj programa je osigurati dostojno odavanje počasti poginulim, nestalim i umrlim braniteljima iz Domovinskog rata istovremeno dostojanstveno vrednovati njihovu ulogu u obrani suvereniteta Republike Hrvatske.</w:t>
            </w:r>
          </w:p>
        </w:tc>
      </w:tr>
    </w:tbl>
    <w:p w14:paraId="1D5D2BAE" w14:textId="77777777" w:rsidR="00BF610B" w:rsidRPr="00BE3EAF" w:rsidRDefault="00BF610B" w:rsidP="00BF610B">
      <w:pPr>
        <w:spacing w:after="0" w:line="240" w:lineRule="auto"/>
        <w:rPr>
          <w:rFonts w:ascii="Times New Roman" w:eastAsia="Times New Roman" w:hAnsi="Times New Roman" w:cs="Times New Roman"/>
          <w:color w:val="000000"/>
          <w:sz w:val="20"/>
          <w:szCs w:val="20"/>
          <w:lang w:eastAsia="hr-HR"/>
        </w:rPr>
      </w:pPr>
    </w:p>
    <w:p w14:paraId="1A616BE9" w14:textId="77777777" w:rsidR="00BF610B" w:rsidRPr="00BE3EAF" w:rsidRDefault="00BF610B" w:rsidP="008F03BA">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267577E1" w14:textId="77777777" w:rsidR="00BF610B" w:rsidRPr="00BE3EAF" w:rsidRDefault="00BF610B" w:rsidP="00BF610B">
      <w:pPr>
        <w:spacing w:after="0"/>
        <w:ind w:left="284"/>
        <w:rPr>
          <w:rFonts w:ascii="Times New Roman" w:hAnsi="Times New Roman" w:cs="Times New Roman"/>
          <w:sz w:val="20"/>
          <w:szCs w:val="20"/>
        </w:rPr>
      </w:pPr>
    </w:p>
    <w:tbl>
      <w:tblPr>
        <w:tblW w:w="0" w:type="auto"/>
        <w:jc w:val="center"/>
        <w:tblLook w:val="04A0" w:firstRow="1" w:lastRow="0" w:firstColumn="1" w:lastColumn="0" w:noHBand="0" w:noVBand="1"/>
      </w:tblPr>
      <w:tblGrid>
        <w:gridCol w:w="2698"/>
        <w:gridCol w:w="1094"/>
        <w:gridCol w:w="1736"/>
        <w:gridCol w:w="1606"/>
      </w:tblGrid>
      <w:tr w:rsidR="003A67F2" w:rsidRPr="00BE3EAF" w14:paraId="5E1F4340" w14:textId="77777777" w:rsidTr="00200887">
        <w:trPr>
          <w:trHeight w:val="227"/>
          <w:jc w:val="center"/>
        </w:trPr>
        <w:tc>
          <w:tcPr>
            <w:tcW w:w="2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bookmarkEnd w:id="4"/>
          <w:p w14:paraId="0384A8FE" w14:textId="77777777" w:rsidR="003A67F2" w:rsidRPr="008F03B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353B8DF" w14:textId="77777777" w:rsidR="003A67F2" w:rsidRPr="008F03B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8F03BA">
              <w:rPr>
                <w:rFonts w:ascii="Times New Roman" w:eastAsia="Times New Roman" w:hAnsi="Times New Roman" w:cs="Times New Roman"/>
                <w:i/>
                <w:color w:val="000000"/>
                <w:sz w:val="20"/>
                <w:szCs w:val="20"/>
                <w:lang w:eastAsia="hr-HR"/>
              </w:rPr>
              <w:t>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DE7F704" w14:textId="77777777" w:rsidR="003A67F2" w:rsidRPr="008F03B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16FC0A2E" w14:textId="77777777" w:rsidR="003A67F2" w:rsidRPr="008F03B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BE3EAF" w14:paraId="408286E7" w14:textId="77777777" w:rsidTr="00200887">
        <w:trPr>
          <w:trHeight w:val="227"/>
          <w:jc w:val="center"/>
        </w:trPr>
        <w:tc>
          <w:tcPr>
            <w:tcW w:w="2698" w:type="dxa"/>
            <w:tcBorders>
              <w:top w:val="single" w:sz="4" w:space="0" w:color="auto"/>
              <w:left w:val="single" w:sz="4" w:space="0" w:color="auto"/>
              <w:bottom w:val="single" w:sz="4" w:space="0" w:color="auto"/>
              <w:right w:val="single" w:sz="4" w:space="0" w:color="auto"/>
            </w:tcBorders>
            <w:shd w:val="clear" w:color="auto" w:fill="auto"/>
            <w:hideMark/>
          </w:tcPr>
          <w:p w14:paraId="7063E575" w14:textId="77777777" w:rsidR="003A67F2" w:rsidRPr="00BE3EAF" w:rsidRDefault="003A67F2"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 xml:space="preserve">Materijalni troškovi i usluge </w:t>
            </w:r>
          </w:p>
        </w:tc>
        <w:tc>
          <w:tcPr>
            <w:tcW w:w="0" w:type="auto"/>
            <w:tcBorders>
              <w:top w:val="nil"/>
              <w:left w:val="nil"/>
              <w:bottom w:val="single" w:sz="4" w:space="0" w:color="auto"/>
              <w:right w:val="single" w:sz="4" w:space="0" w:color="auto"/>
            </w:tcBorders>
            <w:shd w:val="clear" w:color="auto" w:fill="auto"/>
            <w:noWrap/>
            <w:vAlign w:val="bottom"/>
            <w:hideMark/>
          </w:tcPr>
          <w:p w14:paraId="4366B955" w14:textId="77777777" w:rsidR="003A67F2" w:rsidRPr="00BE3EAF"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56E0C739" w14:textId="77777777" w:rsidR="003A67F2" w:rsidRPr="00BE3EAF"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BE3EAF">
              <w:rPr>
                <w:rFonts w:ascii="Times New Roman" w:eastAsia="Times New Roman" w:hAnsi="Times New Roman" w:cs="Times New Roman"/>
                <w:color w:val="000000"/>
                <w:sz w:val="20"/>
                <w:szCs w:val="20"/>
                <w:lang w:eastAsia="hr-HR"/>
              </w:rPr>
              <w:t>,00</w:t>
            </w:r>
          </w:p>
        </w:tc>
        <w:tc>
          <w:tcPr>
            <w:tcW w:w="0" w:type="auto"/>
            <w:tcBorders>
              <w:top w:val="nil"/>
              <w:left w:val="nil"/>
              <w:bottom w:val="single" w:sz="4" w:space="0" w:color="auto"/>
              <w:right w:val="single" w:sz="4" w:space="0" w:color="auto"/>
            </w:tcBorders>
            <w:vAlign w:val="bottom"/>
          </w:tcPr>
          <w:p w14:paraId="0847AB47" w14:textId="77777777" w:rsidR="003A67F2" w:rsidRPr="00BE3EAF"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5.000,00</w:t>
            </w:r>
          </w:p>
        </w:tc>
      </w:tr>
      <w:tr w:rsidR="003A67F2" w:rsidRPr="008F03BA" w14:paraId="1592241E" w14:textId="77777777" w:rsidTr="00200887">
        <w:trPr>
          <w:trHeight w:val="227"/>
          <w:jc w:val="center"/>
        </w:trPr>
        <w:tc>
          <w:tcPr>
            <w:tcW w:w="2698" w:type="dxa"/>
            <w:tcBorders>
              <w:top w:val="single" w:sz="4" w:space="0" w:color="auto"/>
              <w:left w:val="single" w:sz="4" w:space="0" w:color="auto"/>
              <w:bottom w:val="single" w:sz="4" w:space="0" w:color="auto"/>
              <w:right w:val="single" w:sz="4" w:space="0" w:color="auto"/>
            </w:tcBorders>
            <w:shd w:val="clear" w:color="auto" w:fill="auto"/>
            <w:noWrap/>
            <w:hideMark/>
          </w:tcPr>
          <w:p w14:paraId="6A7E2A07" w14:textId="77777777" w:rsidR="003A67F2" w:rsidRPr="008F03BA" w:rsidRDefault="003A67F2" w:rsidP="0023044C">
            <w:pPr>
              <w:spacing w:after="0" w:line="240" w:lineRule="auto"/>
              <w:rPr>
                <w:rFonts w:ascii="Times New Roman" w:eastAsia="Times New Roman" w:hAnsi="Times New Roman" w:cs="Times New Roman"/>
                <w:b/>
                <w:color w:val="000000"/>
                <w:sz w:val="20"/>
                <w:szCs w:val="20"/>
                <w:lang w:eastAsia="hr-HR"/>
              </w:rPr>
            </w:pPr>
            <w:r w:rsidRPr="008F03BA">
              <w:rPr>
                <w:rFonts w:ascii="Times New Roman" w:eastAsia="Times New Roman" w:hAnsi="Times New Roman" w:cs="Times New Roman"/>
                <w:b/>
                <w:color w:val="000000"/>
                <w:sz w:val="20"/>
                <w:szCs w:val="20"/>
                <w:lang w:eastAsia="hr-HR"/>
              </w:rPr>
              <w:t>Ukupno program:</w:t>
            </w:r>
          </w:p>
        </w:tc>
        <w:tc>
          <w:tcPr>
            <w:tcW w:w="0" w:type="auto"/>
            <w:tcBorders>
              <w:top w:val="nil"/>
              <w:left w:val="nil"/>
              <w:bottom w:val="single" w:sz="4" w:space="0" w:color="auto"/>
              <w:right w:val="single" w:sz="4" w:space="0" w:color="auto"/>
            </w:tcBorders>
            <w:shd w:val="clear" w:color="auto" w:fill="auto"/>
            <w:noWrap/>
            <w:vAlign w:val="bottom"/>
            <w:hideMark/>
          </w:tcPr>
          <w:p w14:paraId="051F2DC8" w14:textId="77777777" w:rsidR="003A67F2" w:rsidRPr="008F03BA" w:rsidRDefault="003A67F2" w:rsidP="00782C14">
            <w:pPr>
              <w:spacing w:after="0" w:line="240" w:lineRule="auto"/>
              <w:jc w:val="right"/>
              <w:rPr>
                <w:rFonts w:ascii="Times New Roman" w:eastAsia="Times New Roman" w:hAnsi="Times New Roman" w:cs="Times New Roman"/>
                <w:b/>
                <w:color w:val="000000"/>
                <w:sz w:val="20"/>
                <w:szCs w:val="20"/>
                <w:lang w:eastAsia="hr-HR"/>
              </w:rPr>
            </w:pPr>
            <w:r w:rsidRPr="008F03BA">
              <w:rPr>
                <w:rFonts w:ascii="Times New Roman" w:eastAsia="Times New Roman" w:hAnsi="Times New Roman" w:cs="Times New Roman"/>
                <w:b/>
                <w:color w:val="000000"/>
                <w:sz w:val="20"/>
                <w:szCs w:val="20"/>
                <w:lang w:eastAsia="hr-HR"/>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182BFFF7" w14:textId="77777777" w:rsidR="003A67F2" w:rsidRPr="008F03BA" w:rsidRDefault="003A67F2" w:rsidP="00782C14">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0</w:t>
            </w:r>
            <w:r w:rsidRPr="008F03BA">
              <w:rPr>
                <w:rFonts w:ascii="Times New Roman" w:eastAsia="Times New Roman" w:hAnsi="Times New Roman" w:cs="Times New Roman"/>
                <w:b/>
                <w:color w:val="000000"/>
                <w:sz w:val="20"/>
                <w:szCs w:val="20"/>
                <w:lang w:eastAsia="hr-HR"/>
              </w:rPr>
              <w:t>,00</w:t>
            </w:r>
          </w:p>
        </w:tc>
        <w:tc>
          <w:tcPr>
            <w:tcW w:w="0" w:type="auto"/>
            <w:tcBorders>
              <w:top w:val="nil"/>
              <w:left w:val="nil"/>
              <w:bottom w:val="single" w:sz="4" w:space="0" w:color="auto"/>
              <w:right w:val="single" w:sz="4" w:space="0" w:color="auto"/>
            </w:tcBorders>
            <w:vAlign w:val="bottom"/>
          </w:tcPr>
          <w:p w14:paraId="6B0763F2" w14:textId="77777777" w:rsidR="003A67F2" w:rsidRPr="008F03BA" w:rsidRDefault="003A67F2" w:rsidP="00782C14">
            <w:pPr>
              <w:spacing w:after="0" w:line="240" w:lineRule="auto"/>
              <w:jc w:val="right"/>
              <w:rPr>
                <w:rFonts w:ascii="Times New Roman" w:eastAsia="Times New Roman" w:hAnsi="Times New Roman" w:cs="Times New Roman"/>
                <w:b/>
                <w:color w:val="000000"/>
                <w:sz w:val="20"/>
                <w:szCs w:val="20"/>
                <w:lang w:eastAsia="hr-HR"/>
              </w:rPr>
            </w:pPr>
            <w:r w:rsidRPr="008F03BA">
              <w:rPr>
                <w:rFonts w:ascii="Times New Roman" w:eastAsia="Times New Roman" w:hAnsi="Times New Roman" w:cs="Times New Roman"/>
                <w:b/>
                <w:color w:val="000000"/>
                <w:sz w:val="20"/>
                <w:szCs w:val="20"/>
                <w:lang w:eastAsia="hr-HR"/>
              </w:rPr>
              <w:t>5.000,00</w:t>
            </w:r>
          </w:p>
        </w:tc>
      </w:tr>
    </w:tbl>
    <w:p w14:paraId="22804747" w14:textId="77777777" w:rsidR="00BF610B" w:rsidRPr="00BE3EAF" w:rsidRDefault="00BF610B" w:rsidP="00BF610B">
      <w:pPr>
        <w:spacing w:after="0"/>
        <w:rPr>
          <w:rFonts w:ascii="Times New Roman" w:hAnsi="Times New Roman" w:cs="Times New Roman"/>
          <w:b/>
          <w:sz w:val="20"/>
          <w:szCs w:val="20"/>
        </w:rPr>
      </w:pPr>
    </w:p>
    <w:p w14:paraId="2E3B20FF" w14:textId="77777777" w:rsidR="00BF610B" w:rsidRPr="00BE3EAF" w:rsidRDefault="00BF610B" w:rsidP="00BF610B">
      <w:pPr>
        <w:spacing w:after="0"/>
        <w:ind w:left="284"/>
        <w:rPr>
          <w:rFonts w:ascii="Times New Roman" w:hAnsi="Times New Roman" w:cs="Times New Roman"/>
          <w:sz w:val="20"/>
          <w:szCs w:val="20"/>
        </w:rPr>
      </w:pPr>
      <w:bookmarkStart w:id="6" w:name="_Hlk151116250"/>
      <w:r w:rsidRPr="00BE3EAF">
        <w:rPr>
          <w:rFonts w:ascii="Times New Roman" w:hAnsi="Times New Roman" w:cs="Times New Roman"/>
          <w:sz w:val="20"/>
          <w:szCs w:val="20"/>
        </w:rPr>
        <w:t>U nastavku se za svaku aktivnost/projekt daje obrazloženje i definiraju pokazatelji rezultata:</w:t>
      </w:r>
    </w:p>
    <w:p w14:paraId="2D6DA4F0" w14:textId="77777777" w:rsidR="00BF610B" w:rsidRPr="00BE3EAF" w:rsidRDefault="00BF610B" w:rsidP="00BF610B">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628"/>
      </w:tblGrid>
      <w:tr w:rsidR="00BF610B" w:rsidRPr="00BE3EAF" w14:paraId="32E87B80"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25D5DE8"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Materijalni troškovi i usluge</w:t>
            </w:r>
          </w:p>
        </w:tc>
      </w:tr>
      <w:tr w:rsidR="00BF610B" w:rsidRPr="00BE3EAF" w14:paraId="1860E97A"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BD6BEC2" w14:textId="77777777" w:rsidR="00BF610B" w:rsidRPr="00BE3EAF" w:rsidRDefault="00BF610B" w:rsidP="008F03BA">
            <w:pPr>
              <w:spacing w:after="0" w:line="240" w:lineRule="auto"/>
              <w:ind w:left="142"/>
              <w:jc w:val="both"/>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Aktivnost se odnosi na nabavu vijenaca, svijeća i cvijeća prilikom odavanja počasti poginulim i nestalim hrvatskim braniteljima te civilnim žrtvama Domovinskog rata tijekom cijele godine. Dodatno, aktivnost se odnosi i na reprezentaciju prilikom obilježavanja Dana oslobođenja Međimurja 1991. i Dana međimurskih branitelja koji se održava 17. rujna.</w:t>
            </w:r>
          </w:p>
        </w:tc>
      </w:tr>
      <w:tr w:rsidR="00BF610B" w:rsidRPr="00BE3EAF" w14:paraId="17D2CC60"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58E9AE5B"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bl>
    <w:p w14:paraId="0CF74742" w14:textId="77777777" w:rsidR="00F263CE" w:rsidRDefault="00F263CE" w:rsidP="00F263CE">
      <w:pPr>
        <w:spacing w:after="60"/>
        <w:rPr>
          <w:rFonts w:ascii="Times New Roman" w:hAnsi="Times New Roman" w:cs="Times New Roman"/>
          <w:b/>
          <w:bCs/>
          <w:sz w:val="20"/>
          <w:szCs w:val="20"/>
        </w:rPr>
      </w:pPr>
    </w:p>
    <w:p w14:paraId="0575744A" w14:textId="77777777" w:rsidR="00BF610B" w:rsidRPr="00356139" w:rsidRDefault="00BF610B" w:rsidP="00F263CE">
      <w:pPr>
        <w:spacing w:after="60"/>
        <w:rPr>
          <w:rFonts w:ascii="Times New Roman" w:hAnsi="Times New Roman" w:cs="Times New Roman"/>
          <w:b/>
          <w:bCs/>
          <w:sz w:val="18"/>
          <w:szCs w:val="18"/>
        </w:rPr>
      </w:pPr>
      <w:r w:rsidRPr="00356139">
        <w:rPr>
          <w:rFonts w:ascii="Times New Roman" w:hAnsi="Times New Roman" w:cs="Times New Roman"/>
          <w:b/>
          <w:bCs/>
          <w:sz w:val="18"/>
          <w:szCs w:val="18"/>
        </w:rPr>
        <w:t>POKAZATELJI REZULTATA</w:t>
      </w:r>
    </w:p>
    <w:tbl>
      <w:tblPr>
        <w:tblW w:w="8887" w:type="dxa"/>
        <w:jc w:val="center"/>
        <w:tblLook w:val="04A0" w:firstRow="1" w:lastRow="0" w:firstColumn="1" w:lastColumn="0" w:noHBand="0" w:noVBand="1"/>
      </w:tblPr>
      <w:tblGrid>
        <w:gridCol w:w="1413"/>
        <w:gridCol w:w="1917"/>
        <w:gridCol w:w="851"/>
        <w:gridCol w:w="1225"/>
        <w:gridCol w:w="1110"/>
        <w:gridCol w:w="1134"/>
        <w:gridCol w:w="1237"/>
      </w:tblGrid>
      <w:tr w:rsidR="00BF610B" w:rsidRPr="003D7F8E" w14:paraId="754C7680" w14:textId="77777777" w:rsidTr="00F263CE">
        <w:trPr>
          <w:trHeight w:val="564"/>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AEF09"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06B0EFEF"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1917" w:type="dxa"/>
            <w:tcBorders>
              <w:top w:val="single" w:sz="4" w:space="0" w:color="auto"/>
              <w:left w:val="nil"/>
              <w:bottom w:val="single" w:sz="4" w:space="0" w:color="auto"/>
              <w:right w:val="single" w:sz="4" w:space="0" w:color="auto"/>
            </w:tcBorders>
            <w:shd w:val="clear" w:color="auto" w:fill="auto"/>
            <w:noWrap/>
            <w:vAlign w:val="center"/>
            <w:hideMark/>
          </w:tcPr>
          <w:p w14:paraId="4CF15820"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851" w:type="dxa"/>
            <w:tcBorders>
              <w:top w:val="single" w:sz="4" w:space="0" w:color="auto"/>
              <w:left w:val="nil"/>
              <w:bottom w:val="single" w:sz="4" w:space="0" w:color="auto"/>
              <w:right w:val="single" w:sz="4" w:space="0" w:color="auto"/>
            </w:tcBorders>
            <w:vAlign w:val="center"/>
          </w:tcPr>
          <w:p w14:paraId="61CE9538"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F7E21"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17D68A56"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1C85D09F"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1134" w:type="dxa"/>
            <w:tcBorders>
              <w:top w:val="single" w:sz="4" w:space="0" w:color="auto"/>
              <w:left w:val="nil"/>
              <w:bottom w:val="single" w:sz="4" w:space="0" w:color="auto"/>
              <w:right w:val="single" w:sz="4" w:space="0" w:color="auto"/>
            </w:tcBorders>
            <w:vAlign w:val="center"/>
          </w:tcPr>
          <w:p w14:paraId="54A13342"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7386077"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1237" w:type="dxa"/>
            <w:tcBorders>
              <w:top w:val="single" w:sz="4" w:space="0" w:color="auto"/>
              <w:left w:val="nil"/>
              <w:bottom w:val="single" w:sz="4" w:space="0" w:color="auto"/>
              <w:right w:val="single" w:sz="4" w:space="0" w:color="auto"/>
            </w:tcBorders>
            <w:vAlign w:val="center"/>
          </w:tcPr>
          <w:p w14:paraId="58D987E0"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2C3E83A1" w14:textId="77777777" w:rsidR="00BF610B" w:rsidRPr="003D7F8E" w:rsidRDefault="00BF610B" w:rsidP="003078C0">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BF610B" w:rsidRPr="00BE3EAF" w14:paraId="6E1BAEA1" w14:textId="77777777" w:rsidTr="00F263CE">
        <w:trPr>
          <w:trHeight w:val="282"/>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B037D" w14:textId="77777777" w:rsidR="00BF610B" w:rsidRPr="00BE3EAF" w:rsidRDefault="00BF610B" w:rsidP="003078C0">
            <w:pPr>
              <w:spacing w:after="0" w:line="240" w:lineRule="auto"/>
              <w:jc w:val="center"/>
              <w:rPr>
                <w:rFonts w:ascii="Times New Roman" w:eastAsia="Times New Roman" w:hAnsi="Times New Roman" w:cs="Times New Roman"/>
                <w:color w:val="000000"/>
                <w:sz w:val="18"/>
                <w:szCs w:val="18"/>
                <w:lang w:eastAsia="hr-HR"/>
              </w:rPr>
            </w:pPr>
            <w:r w:rsidRPr="00BE3EAF">
              <w:rPr>
                <w:rFonts w:ascii="Times New Roman" w:eastAsia="Times New Roman" w:hAnsi="Times New Roman" w:cs="Times New Roman"/>
                <w:color w:val="000000"/>
                <w:sz w:val="18"/>
                <w:szCs w:val="18"/>
                <w:lang w:eastAsia="hr-HR"/>
              </w:rPr>
              <w:t>Broj odanih počasti</w:t>
            </w:r>
          </w:p>
        </w:tc>
        <w:tc>
          <w:tcPr>
            <w:tcW w:w="1917" w:type="dxa"/>
            <w:tcBorders>
              <w:top w:val="nil"/>
              <w:left w:val="nil"/>
              <w:bottom w:val="single" w:sz="4" w:space="0" w:color="auto"/>
              <w:right w:val="single" w:sz="4" w:space="0" w:color="auto"/>
            </w:tcBorders>
            <w:shd w:val="clear" w:color="auto" w:fill="auto"/>
            <w:noWrap/>
            <w:vAlign w:val="center"/>
            <w:hideMark/>
          </w:tcPr>
          <w:p w14:paraId="517196F8" w14:textId="77777777" w:rsidR="00BF610B" w:rsidRPr="00BE3EAF" w:rsidRDefault="00BF610B" w:rsidP="003078C0">
            <w:pPr>
              <w:spacing w:after="0" w:line="240" w:lineRule="auto"/>
              <w:jc w:val="center"/>
              <w:rPr>
                <w:rFonts w:ascii="Times New Roman" w:eastAsia="Times New Roman" w:hAnsi="Times New Roman" w:cs="Times New Roman"/>
                <w:color w:val="000000"/>
                <w:sz w:val="18"/>
                <w:szCs w:val="18"/>
                <w:lang w:eastAsia="hr-HR"/>
              </w:rPr>
            </w:pPr>
            <w:r w:rsidRPr="00BE3EAF">
              <w:rPr>
                <w:rFonts w:ascii="Times New Roman" w:eastAsia="Times New Roman" w:hAnsi="Times New Roman" w:cs="Times New Roman"/>
                <w:color w:val="000000"/>
                <w:sz w:val="18"/>
                <w:szCs w:val="18"/>
                <w:lang w:eastAsia="hr-HR"/>
              </w:rPr>
              <w:t>Organizacija i sudjelovanje na događajima prilikom kojih se odaje počast</w:t>
            </w:r>
          </w:p>
        </w:tc>
        <w:tc>
          <w:tcPr>
            <w:tcW w:w="851" w:type="dxa"/>
            <w:tcBorders>
              <w:top w:val="nil"/>
              <w:left w:val="nil"/>
              <w:bottom w:val="single" w:sz="4" w:space="0" w:color="auto"/>
              <w:right w:val="single" w:sz="4" w:space="0" w:color="auto"/>
            </w:tcBorders>
            <w:vAlign w:val="center"/>
          </w:tcPr>
          <w:p w14:paraId="0DB989A7" w14:textId="77777777" w:rsidR="00BF610B" w:rsidRPr="00BE3EAF" w:rsidRDefault="00BF610B" w:rsidP="003078C0">
            <w:pPr>
              <w:spacing w:after="0" w:line="240" w:lineRule="auto"/>
              <w:jc w:val="center"/>
              <w:rPr>
                <w:rFonts w:ascii="Times New Roman" w:eastAsia="Times New Roman" w:hAnsi="Times New Roman" w:cs="Times New Roman"/>
                <w:color w:val="000000"/>
                <w:sz w:val="18"/>
                <w:szCs w:val="18"/>
                <w:lang w:eastAsia="hr-HR"/>
              </w:rPr>
            </w:pPr>
            <w:r w:rsidRPr="00BE3EAF">
              <w:rPr>
                <w:rFonts w:ascii="Times New Roman" w:eastAsia="Times New Roman" w:hAnsi="Times New Roman" w:cs="Times New Roman"/>
                <w:color w:val="000000"/>
                <w:sz w:val="18"/>
                <w:szCs w:val="18"/>
                <w:lang w:eastAsia="hr-HR"/>
              </w:rPr>
              <w:t>Broj</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2922D" w14:textId="77777777" w:rsidR="00BF610B" w:rsidRPr="00BE3EAF" w:rsidRDefault="00BF610B" w:rsidP="003078C0">
            <w:pPr>
              <w:spacing w:after="0" w:line="240" w:lineRule="auto"/>
              <w:jc w:val="center"/>
              <w:rPr>
                <w:rFonts w:ascii="Times New Roman" w:eastAsia="Times New Roman" w:hAnsi="Times New Roman" w:cs="Times New Roman"/>
                <w:color w:val="000000"/>
                <w:sz w:val="18"/>
                <w:szCs w:val="18"/>
                <w:lang w:eastAsia="hr-HR"/>
              </w:rPr>
            </w:pPr>
            <w:r w:rsidRPr="00BE3EAF">
              <w:rPr>
                <w:rFonts w:ascii="Times New Roman" w:eastAsia="Times New Roman" w:hAnsi="Times New Roman" w:cs="Times New Roman"/>
                <w:color w:val="000000"/>
                <w:sz w:val="18"/>
                <w:szCs w:val="18"/>
                <w:lang w:eastAsia="hr-HR"/>
              </w:rPr>
              <w:t>0,00</w:t>
            </w:r>
          </w:p>
        </w:tc>
        <w:tc>
          <w:tcPr>
            <w:tcW w:w="1110" w:type="dxa"/>
            <w:tcBorders>
              <w:top w:val="nil"/>
              <w:left w:val="nil"/>
              <w:bottom w:val="single" w:sz="4" w:space="0" w:color="auto"/>
              <w:right w:val="single" w:sz="4" w:space="0" w:color="auto"/>
            </w:tcBorders>
            <w:shd w:val="clear" w:color="auto" w:fill="auto"/>
            <w:noWrap/>
            <w:vAlign w:val="center"/>
            <w:hideMark/>
          </w:tcPr>
          <w:p w14:paraId="0C0E9F45" w14:textId="77777777" w:rsidR="00BF610B" w:rsidRPr="00BE3EAF" w:rsidRDefault="00BF610B" w:rsidP="003078C0">
            <w:pPr>
              <w:spacing w:after="0" w:line="240" w:lineRule="auto"/>
              <w:jc w:val="center"/>
              <w:rPr>
                <w:rFonts w:ascii="Times New Roman" w:eastAsia="Times New Roman" w:hAnsi="Times New Roman" w:cs="Times New Roman"/>
                <w:color w:val="000000"/>
                <w:sz w:val="18"/>
                <w:szCs w:val="18"/>
                <w:lang w:eastAsia="hr-HR"/>
              </w:rPr>
            </w:pPr>
            <w:r w:rsidRPr="00BE3EAF">
              <w:rPr>
                <w:rFonts w:ascii="Times New Roman" w:eastAsia="Times New Roman" w:hAnsi="Times New Roman" w:cs="Times New Roman"/>
                <w:color w:val="000000"/>
                <w:sz w:val="18"/>
                <w:szCs w:val="18"/>
                <w:lang w:eastAsia="hr-HR"/>
              </w:rPr>
              <w:t>10</w:t>
            </w:r>
          </w:p>
        </w:tc>
        <w:tc>
          <w:tcPr>
            <w:tcW w:w="1134" w:type="dxa"/>
            <w:tcBorders>
              <w:top w:val="nil"/>
              <w:left w:val="nil"/>
              <w:bottom w:val="single" w:sz="4" w:space="0" w:color="auto"/>
              <w:right w:val="single" w:sz="4" w:space="0" w:color="auto"/>
            </w:tcBorders>
            <w:vAlign w:val="center"/>
          </w:tcPr>
          <w:p w14:paraId="2800C228" w14:textId="77777777" w:rsidR="00BF610B" w:rsidRPr="00BE3EAF" w:rsidRDefault="00BF610B" w:rsidP="003078C0">
            <w:pPr>
              <w:spacing w:after="0" w:line="240" w:lineRule="auto"/>
              <w:jc w:val="center"/>
              <w:rPr>
                <w:rFonts w:ascii="Times New Roman" w:eastAsia="Times New Roman" w:hAnsi="Times New Roman" w:cs="Times New Roman"/>
                <w:color w:val="000000"/>
                <w:sz w:val="18"/>
                <w:szCs w:val="18"/>
                <w:lang w:eastAsia="hr-HR"/>
              </w:rPr>
            </w:pPr>
            <w:r w:rsidRPr="00BE3EAF">
              <w:rPr>
                <w:rFonts w:ascii="Times New Roman" w:eastAsia="Times New Roman" w:hAnsi="Times New Roman" w:cs="Times New Roman"/>
                <w:color w:val="000000"/>
                <w:sz w:val="18"/>
                <w:szCs w:val="18"/>
                <w:lang w:eastAsia="hr-HR"/>
              </w:rPr>
              <w:t>10</w:t>
            </w:r>
          </w:p>
        </w:tc>
        <w:tc>
          <w:tcPr>
            <w:tcW w:w="1237" w:type="dxa"/>
            <w:tcBorders>
              <w:top w:val="nil"/>
              <w:left w:val="nil"/>
              <w:bottom w:val="single" w:sz="4" w:space="0" w:color="auto"/>
              <w:right w:val="single" w:sz="4" w:space="0" w:color="auto"/>
            </w:tcBorders>
            <w:vAlign w:val="center"/>
          </w:tcPr>
          <w:p w14:paraId="402532D3" w14:textId="77777777" w:rsidR="00BF610B" w:rsidRPr="00BE3EAF" w:rsidRDefault="00BF610B" w:rsidP="003078C0">
            <w:pPr>
              <w:spacing w:after="0" w:line="240" w:lineRule="auto"/>
              <w:jc w:val="center"/>
              <w:rPr>
                <w:rFonts w:ascii="Times New Roman" w:eastAsia="Times New Roman" w:hAnsi="Times New Roman" w:cs="Times New Roman"/>
                <w:color w:val="000000"/>
                <w:sz w:val="18"/>
                <w:szCs w:val="18"/>
                <w:lang w:eastAsia="hr-HR"/>
              </w:rPr>
            </w:pPr>
            <w:r w:rsidRPr="00BE3EAF">
              <w:rPr>
                <w:rFonts w:ascii="Times New Roman" w:eastAsia="Times New Roman" w:hAnsi="Times New Roman" w:cs="Times New Roman"/>
                <w:color w:val="000000"/>
                <w:sz w:val="18"/>
                <w:szCs w:val="18"/>
                <w:lang w:eastAsia="hr-HR"/>
              </w:rPr>
              <w:t>10</w:t>
            </w:r>
          </w:p>
        </w:tc>
      </w:tr>
    </w:tbl>
    <w:p w14:paraId="3707387F" w14:textId="77777777" w:rsidR="00BF610B" w:rsidRDefault="00BF610B" w:rsidP="00BF610B">
      <w:pPr>
        <w:spacing w:after="0"/>
        <w:rPr>
          <w:rFonts w:ascii="Times New Roman" w:hAnsi="Times New Roman" w:cs="Times New Roman"/>
          <w:b/>
          <w:sz w:val="20"/>
          <w:szCs w:val="20"/>
        </w:rPr>
      </w:pPr>
      <w:bookmarkStart w:id="7" w:name="_Hlk149652589"/>
      <w:bookmarkEnd w:id="5"/>
      <w:bookmarkEnd w:id="6"/>
    </w:p>
    <w:p w14:paraId="2B0F2A18" w14:textId="77777777" w:rsidR="00B15778" w:rsidRDefault="00B15778">
      <w:pPr>
        <w:rPr>
          <w:rFonts w:ascii="Times New Roman" w:hAnsi="Times New Roman" w:cs="Times New Roman"/>
          <w:b/>
          <w:sz w:val="20"/>
          <w:szCs w:val="20"/>
        </w:rPr>
      </w:pPr>
      <w:r>
        <w:rPr>
          <w:rFonts w:ascii="Times New Roman" w:hAnsi="Times New Roman" w:cs="Times New Roman"/>
          <w:b/>
          <w:sz w:val="20"/>
          <w:szCs w:val="20"/>
        </w:rPr>
        <w:br w:type="page"/>
      </w:r>
    </w:p>
    <w:p w14:paraId="7FCE98E8" w14:textId="77777777" w:rsidR="00BF610B" w:rsidRDefault="00BF610B" w:rsidP="00BF610B">
      <w:pPr>
        <w:spacing w:after="0"/>
        <w:rPr>
          <w:rFonts w:ascii="Times New Roman" w:hAnsi="Times New Roman" w:cs="Times New Roman"/>
          <w:sz w:val="20"/>
          <w:szCs w:val="20"/>
        </w:rPr>
      </w:pPr>
      <w:r w:rsidRPr="008F03BA">
        <w:rPr>
          <w:rFonts w:ascii="Times New Roman" w:hAnsi="Times New Roman" w:cs="Times New Roman"/>
          <w:b/>
          <w:sz w:val="20"/>
          <w:szCs w:val="20"/>
        </w:rPr>
        <w:t>OBRAZLOŽENJE PROGRAMA:</w:t>
      </w:r>
    </w:p>
    <w:bookmarkEnd w:id="7"/>
    <w:p w14:paraId="33CCF358" w14:textId="77777777" w:rsidR="00BF610B" w:rsidRPr="00BE3EAF" w:rsidRDefault="00BF610B" w:rsidP="00BF610B">
      <w:pPr>
        <w:spacing w:after="0"/>
        <w:rPr>
          <w:rFonts w:ascii="Times New Roman" w:hAnsi="Times New Roman" w:cs="Times New Roman"/>
          <w:sz w:val="20"/>
          <w:szCs w:val="20"/>
        </w:rPr>
      </w:pPr>
    </w:p>
    <w:tbl>
      <w:tblPr>
        <w:tblW w:w="5000" w:type="pct"/>
        <w:jc w:val="center"/>
        <w:tblLook w:val="04A0" w:firstRow="1" w:lastRow="0" w:firstColumn="1" w:lastColumn="0" w:noHBand="0" w:noVBand="1"/>
      </w:tblPr>
      <w:tblGrid>
        <w:gridCol w:w="9628"/>
      </w:tblGrid>
      <w:tr w:rsidR="00BF610B" w:rsidRPr="008A733A" w14:paraId="1726BF72" w14:textId="77777777" w:rsidTr="003078C0">
        <w:trPr>
          <w:trHeight w:val="284"/>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A04292" w14:textId="77777777" w:rsidR="00BF610B" w:rsidRPr="008A733A" w:rsidRDefault="00BF610B" w:rsidP="0023044C">
            <w:pPr>
              <w:spacing w:after="0" w:line="240" w:lineRule="auto"/>
              <w:rPr>
                <w:rFonts w:ascii="Times New Roman" w:eastAsia="Times New Roman" w:hAnsi="Times New Roman" w:cs="Times New Roman"/>
                <w:b/>
                <w:bCs/>
                <w:iCs/>
                <w:sz w:val="20"/>
                <w:szCs w:val="20"/>
                <w:lang w:eastAsia="hr-HR"/>
              </w:rPr>
            </w:pPr>
            <w:bookmarkStart w:id="8" w:name="_Hlk149651700"/>
            <w:bookmarkStart w:id="9" w:name="_Hlk149573783"/>
            <w:r w:rsidRPr="008A733A">
              <w:rPr>
                <w:rFonts w:ascii="Times New Roman" w:eastAsia="Times New Roman" w:hAnsi="Times New Roman" w:cs="Times New Roman"/>
                <w:b/>
                <w:bCs/>
                <w:iCs/>
                <w:sz w:val="20"/>
                <w:szCs w:val="20"/>
                <w:lang w:eastAsia="hr-HR"/>
              </w:rPr>
              <w:t>PROGRAM 1009 ZDRAVSTVO</w:t>
            </w:r>
          </w:p>
        </w:tc>
      </w:tr>
      <w:tr w:rsidR="00BF610B" w:rsidRPr="00BE3EAF" w14:paraId="64EB206A" w14:textId="77777777" w:rsidTr="003078C0">
        <w:trPr>
          <w:trHeight w:val="284"/>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B3B2D"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2C6A011E" w14:textId="77777777" w:rsidR="00BF610B" w:rsidRPr="00BE3EAF" w:rsidRDefault="00BF610B" w:rsidP="008F03BA">
            <w:pPr>
              <w:spacing w:after="0" w:line="240" w:lineRule="auto"/>
              <w:ind w:left="142"/>
              <w:jc w:val="both"/>
              <w:rPr>
                <w:rFonts w:ascii="Times New Roman" w:eastAsia="Times New Roman" w:hAnsi="Times New Roman" w:cs="Times New Roman"/>
                <w:bCs/>
                <w:color w:val="000000"/>
                <w:sz w:val="20"/>
                <w:szCs w:val="20"/>
                <w:lang w:eastAsia="hr-HR"/>
              </w:rPr>
            </w:pPr>
            <w:r w:rsidRPr="00BE3EAF">
              <w:rPr>
                <w:rFonts w:ascii="Times New Roman" w:eastAsia="Times New Roman" w:hAnsi="Times New Roman" w:cs="Times New Roman"/>
                <w:bCs/>
                <w:color w:val="000000"/>
                <w:sz w:val="20"/>
                <w:szCs w:val="20"/>
                <w:lang w:eastAsia="hr-HR"/>
              </w:rPr>
              <w:t>U okviru ovog programa planirana su sredstva za financiranje aktivnosti u području zaštite životinja, zbrinjavanja i udomljavanja napuštenih životinja na području Međimurske županije. Iako zakonska obveza ne postoji, ovim se programom sufinancira rad skloništa za napuštene životinje te aktivnosti kojima je cilj podizanje razine svijesti o pravilnoj skrbi o životinjama.</w:t>
            </w:r>
          </w:p>
          <w:p w14:paraId="79B9B895" w14:textId="77777777" w:rsidR="00BF610B" w:rsidRPr="00BE3EAF" w:rsidRDefault="00BF610B" w:rsidP="008F03BA">
            <w:pPr>
              <w:spacing w:after="0" w:line="240" w:lineRule="auto"/>
              <w:ind w:left="142"/>
              <w:jc w:val="both"/>
              <w:rPr>
                <w:rFonts w:ascii="Times New Roman" w:eastAsia="Times New Roman" w:hAnsi="Times New Roman" w:cs="Times New Roman"/>
                <w:bCs/>
                <w:color w:val="000000"/>
                <w:sz w:val="20"/>
                <w:szCs w:val="20"/>
                <w:lang w:eastAsia="hr-HR"/>
              </w:rPr>
            </w:pPr>
            <w:r w:rsidRPr="00BE3EAF">
              <w:rPr>
                <w:rFonts w:ascii="Times New Roman" w:eastAsia="Times New Roman" w:hAnsi="Times New Roman" w:cs="Times New Roman"/>
                <w:bCs/>
                <w:color w:val="000000"/>
                <w:sz w:val="20"/>
                <w:szCs w:val="20"/>
                <w:lang w:eastAsia="hr-HR"/>
              </w:rPr>
              <w:t>Svrha programa je osiguravanje smještaja za napuštene životinje do udomljavanja, pružanje veterinarske skrbi, osiguravanje hrane, cijepljenje, sterilizacije i promoviranje udomljavanja. Na ovaj se način sustavno rješava problem napuštenih životinja s ciljem unaprjeđenja kvalitete zbrinjavanja životinja na području Međimurske županije.</w:t>
            </w:r>
          </w:p>
        </w:tc>
      </w:tr>
      <w:tr w:rsidR="00BF610B" w:rsidRPr="00BE3EAF" w14:paraId="2B4577D5" w14:textId="77777777" w:rsidTr="003078C0">
        <w:trPr>
          <w:trHeight w:val="284"/>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77F1D"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70E457FE" w14:textId="77777777" w:rsidR="00BF610B" w:rsidRPr="00BE3EAF" w:rsidRDefault="00BF610B" w:rsidP="008F03BA">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Zakon o zaštiti životinja</w:t>
            </w:r>
          </w:p>
          <w:p w14:paraId="0310B106" w14:textId="77777777" w:rsidR="00BF610B" w:rsidRPr="00BE3EAF" w:rsidRDefault="00BF610B" w:rsidP="008F03BA">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Nacionalni plan za uključivanje Roma, za razdoblje od 2021. do 2027. godine</w:t>
            </w:r>
          </w:p>
          <w:p w14:paraId="3263EF80" w14:textId="77777777" w:rsidR="00BF610B" w:rsidRPr="00BE3EAF" w:rsidRDefault="00BF610B" w:rsidP="008F03BA">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Uredba o kriterijima, mjerilima i postupcima financiranja i ugovaranja programa i projekata od interesa za opće dobro koje provode udruge</w:t>
            </w:r>
          </w:p>
          <w:p w14:paraId="3EE7BD72" w14:textId="77777777" w:rsidR="00BF610B" w:rsidRPr="00BE3EAF" w:rsidRDefault="00BF610B" w:rsidP="008F03BA">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Statut Međimurske županije</w:t>
            </w:r>
          </w:p>
          <w:p w14:paraId="5B5B94E1" w14:textId="77777777" w:rsidR="00BF610B" w:rsidRPr="00BE3EAF" w:rsidRDefault="00BF610B" w:rsidP="008F03BA">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Pravilnik o financiranju programa i projekata udruga koji su od interesa za Međimursku županiju</w:t>
            </w:r>
          </w:p>
          <w:p w14:paraId="636B6D1A" w14:textId="77777777" w:rsidR="00BF610B" w:rsidRPr="00BE3EAF" w:rsidRDefault="00BF610B" w:rsidP="008F03BA">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Pravilnik o izmjenama Pravilnika o financiranju programa i projekata udruga koji su od interesa za Međimursku županiju</w:t>
            </w:r>
          </w:p>
        </w:tc>
      </w:tr>
      <w:tr w:rsidR="00BF610B" w:rsidRPr="00BE3EAF" w14:paraId="782BE263" w14:textId="77777777" w:rsidTr="003078C0">
        <w:trPr>
          <w:trHeight w:val="284"/>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312E3BF" w14:textId="77777777" w:rsidR="00BF610B" w:rsidRPr="00BE3EAF" w:rsidRDefault="00BF610B" w:rsidP="0023044C">
            <w:pPr>
              <w:spacing w:after="0" w:line="240" w:lineRule="auto"/>
              <w:rPr>
                <w:rFonts w:ascii="Times New Roman" w:eastAsia="Times New Roman" w:hAnsi="Times New Roman" w:cs="Times New Roman"/>
                <w:b/>
                <w:color w:val="000000"/>
                <w:sz w:val="20"/>
                <w:szCs w:val="20"/>
                <w:lang w:eastAsia="hr-HR"/>
              </w:rPr>
            </w:pPr>
            <w:r w:rsidRPr="00BE3EAF">
              <w:rPr>
                <w:rFonts w:ascii="Times New Roman" w:eastAsia="Times New Roman" w:hAnsi="Times New Roman" w:cs="Times New Roman"/>
                <w:b/>
                <w:color w:val="000000"/>
                <w:sz w:val="20"/>
                <w:szCs w:val="20"/>
                <w:lang w:eastAsia="hr-HR"/>
              </w:rPr>
              <w:t>Ciljevi provedbe programa u razdoblju 202</w:t>
            </w:r>
            <w:r w:rsidR="0069495B">
              <w:rPr>
                <w:rFonts w:ascii="Times New Roman" w:eastAsia="Times New Roman" w:hAnsi="Times New Roman" w:cs="Times New Roman"/>
                <w:b/>
                <w:color w:val="000000"/>
                <w:sz w:val="20"/>
                <w:szCs w:val="20"/>
                <w:lang w:eastAsia="hr-HR"/>
              </w:rPr>
              <w:t>4</w:t>
            </w:r>
            <w:r w:rsidRPr="00BE3EAF">
              <w:rPr>
                <w:rFonts w:ascii="Times New Roman" w:eastAsia="Times New Roman" w:hAnsi="Times New Roman" w:cs="Times New Roman"/>
                <w:b/>
                <w:color w:val="000000"/>
                <w:sz w:val="20"/>
                <w:szCs w:val="20"/>
                <w:lang w:eastAsia="hr-HR"/>
              </w:rPr>
              <w:t>.-202</w:t>
            </w:r>
            <w:r w:rsidR="0069495B">
              <w:rPr>
                <w:rFonts w:ascii="Times New Roman" w:eastAsia="Times New Roman" w:hAnsi="Times New Roman" w:cs="Times New Roman"/>
                <w:b/>
                <w:color w:val="000000"/>
                <w:sz w:val="20"/>
                <w:szCs w:val="20"/>
                <w:lang w:eastAsia="hr-HR"/>
              </w:rPr>
              <w:t>6</w:t>
            </w:r>
            <w:r w:rsidRPr="00BE3EAF">
              <w:rPr>
                <w:rFonts w:ascii="Times New Roman" w:eastAsia="Times New Roman" w:hAnsi="Times New Roman" w:cs="Times New Roman"/>
                <w:b/>
                <w:color w:val="000000"/>
                <w:sz w:val="20"/>
                <w:szCs w:val="20"/>
                <w:lang w:eastAsia="hr-HR"/>
              </w:rPr>
              <w:t>.</w:t>
            </w:r>
          </w:p>
          <w:p w14:paraId="26B7E729" w14:textId="77777777" w:rsidR="00BF610B" w:rsidRPr="00BE3EAF" w:rsidRDefault="00BF610B" w:rsidP="008F03BA">
            <w:pPr>
              <w:spacing w:after="0" w:line="240" w:lineRule="auto"/>
              <w:ind w:left="142"/>
              <w:jc w:val="both"/>
              <w:rPr>
                <w:rFonts w:ascii="Times New Roman" w:eastAsia="Times New Roman" w:hAnsi="Times New Roman" w:cs="Times New Roman"/>
                <w:bCs/>
                <w:color w:val="000000"/>
                <w:sz w:val="20"/>
                <w:szCs w:val="20"/>
                <w:lang w:eastAsia="hr-HR"/>
              </w:rPr>
            </w:pPr>
            <w:r w:rsidRPr="00BE3EAF">
              <w:rPr>
                <w:rFonts w:ascii="Times New Roman" w:eastAsia="Times New Roman" w:hAnsi="Times New Roman" w:cs="Times New Roman"/>
                <w:bCs/>
                <w:color w:val="000000"/>
                <w:sz w:val="20"/>
                <w:szCs w:val="20"/>
                <w:lang w:eastAsia="hr-HR"/>
              </w:rPr>
              <w:t>Cilj provedbe programa je poboljšanje kvalitete postojećih te osiguravanje novih usluga u području zaštite životinja na području Međimurske županije kroz jačanje kapaciteta udruga koje djeluju u području zaštite životinja, osiguravanje uvjeta za prihvat napuštenih životinja i skrb o njima te promicanje udomljavanja napuštenih životinja.</w:t>
            </w:r>
          </w:p>
        </w:tc>
      </w:tr>
    </w:tbl>
    <w:p w14:paraId="4698EFA4" w14:textId="77777777" w:rsidR="00BF610B" w:rsidRPr="00BE3EAF" w:rsidRDefault="00BF610B" w:rsidP="00BF610B">
      <w:pPr>
        <w:spacing w:after="0" w:line="240" w:lineRule="auto"/>
        <w:rPr>
          <w:rFonts w:ascii="Times New Roman" w:eastAsia="Times New Roman" w:hAnsi="Times New Roman" w:cs="Times New Roman"/>
          <w:color w:val="000000"/>
          <w:sz w:val="20"/>
          <w:szCs w:val="20"/>
          <w:lang w:eastAsia="hr-HR"/>
        </w:rPr>
      </w:pPr>
    </w:p>
    <w:p w14:paraId="742E5432" w14:textId="77777777" w:rsidR="00BF610B" w:rsidRPr="00BE3EAF" w:rsidRDefault="00BF610B" w:rsidP="008F03BA">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3060F867" w14:textId="77777777" w:rsidR="00BF610B" w:rsidRPr="00BE3EAF" w:rsidRDefault="00BF610B" w:rsidP="00BF610B">
      <w:pPr>
        <w:spacing w:after="0"/>
        <w:ind w:left="284"/>
        <w:rPr>
          <w:rFonts w:ascii="Times New Roman" w:hAnsi="Times New Roman" w:cs="Times New Roman"/>
          <w:sz w:val="20"/>
          <w:szCs w:val="20"/>
        </w:rPr>
      </w:pPr>
    </w:p>
    <w:tbl>
      <w:tblPr>
        <w:tblW w:w="0" w:type="auto"/>
        <w:jc w:val="center"/>
        <w:tblLook w:val="04A0" w:firstRow="1" w:lastRow="0" w:firstColumn="1" w:lastColumn="0" w:noHBand="0" w:noVBand="1"/>
      </w:tblPr>
      <w:tblGrid>
        <w:gridCol w:w="3138"/>
        <w:gridCol w:w="1281"/>
        <w:gridCol w:w="1736"/>
        <w:gridCol w:w="1606"/>
      </w:tblGrid>
      <w:tr w:rsidR="003A67F2" w:rsidRPr="008F03BA" w14:paraId="4EED1A35" w14:textId="77777777" w:rsidTr="003A67F2">
        <w:trPr>
          <w:trHeight w:val="227"/>
          <w:jc w:val="center"/>
        </w:trPr>
        <w:tc>
          <w:tcPr>
            <w:tcW w:w="3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326532C" w14:textId="77777777" w:rsidR="003A67F2" w:rsidRPr="008F03B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Naziv aktivnosti</w:t>
            </w:r>
          </w:p>
        </w:tc>
        <w:tc>
          <w:tcPr>
            <w:tcW w:w="128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0518AF6" w14:textId="77777777" w:rsidR="003A67F2" w:rsidRPr="008F03B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F03BA">
              <w:rPr>
                <w:rFonts w:ascii="Times New Roman" w:eastAsia="Times New Roman" w:hAnsi="Times New Roman" w:cs="Times New Roman"/>
                <w:i/>
                <w:color w:val="000000"/>
                <w:sz w:val="20"/>
                <w:szCs w:val="20"/>
                <w:lang w:eastAsia="hr-HR"/>
              </w:rPr>
              <w:t>Plan 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34CE041" w14:textId="77777777" w:rsidR="003A67F2" w:rsidRPr="008F03B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0743CBC6" w14:textId="77777777" w:rsidR="003A67F2" w:rsidRPr="008F03BA"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8F03BA" w14:paraId="3BD0224A" w14:textId="77777777" w:rsidTr="003A67F2">
        <w:trPr>
          <w:trHeight w:val="227"/>
          <w:jc w:val="center"/>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354B1" w14:textId="77777777" w:rsidR="003A67F2" w:rsidRPr="008F03BA" w:rsidRDefault="003A67F2" w:rsidP="0023044C">
            <w:pPr>
              <w:spacing w:after="0" w:line="240" w:lineRule="auto"/>
              <w:rPr>
                <w:rFonts w:ascii="Times New Roman" w:eastAsia="Times New Roman" w:hAnsi="Times New Roman" w:cs="Times New Roman"/>
                <w:color w:val="000000"/>
                <w:sz w:val="20"/>
                <w:szCs w:val="20"/>
                <w:lang w:eastAsia="hr-HR"/>
              </w:rPr>
            </w:pPr>
            <w:r w:rsidRPr="008F03BA">
              <w:rPr>
                <w:rFonts w:ascii="Times New Roman" w:eastAsia="Times New Roman" w:hAnsi="Times New Roman" w:cs="Times New Roman"/>
                <w:color w:val="000000"/>
                <w:sz w:val="20"/>
                <w:szCs w:val="20"/>
                <w:lang w:eastAsia="hr-HR"/>
              </w:rPr>
              <w:t>Aktivnosti udruga za zaštitu životinja</w:t>
            </w:r>
          </w:p>
        </w:tc>
        <w:tc>
          <w:tcPr>
            <w:tcW w:w="1281" w:type="dxa"/>
            <w:tcBorders>
              <w:top w:val="nil"/>
              <w:left w:val="nil"/>
              <w:bottom w:val="single" w:sz="4" w:space="0" w:color="auto"/>
              <w:right w:val="single" w:sz="4" w:space="0" w:color="auto"/>
            </w:tcBorders>
            <w:shd w:val="clear" w:color="auto" w:fill="auto"/>
            <w:noWrap/>
            <w:vAlign w:val="center"/>
            <w:hideMark/>
          </w:tcPr>
          <w:p w14:paraId="75A50AA6" w14:textId="77777777" w:rsidR="003A67F2" w:rsidRPr="008F03BA"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8F03BA">
              <w:rPr>
                <w:rFonts w:ascii="Times New Roman" w:eastAsia="Times New Roman" w:hAnsi="Times New Roman" w:cs="Times New Roman"/>
                <w:color w:val="000000"/>
                <w:sz w:val="20"/>
                <w:szCs w:val="20"/>
                <w:lang w:eastAsia="hr-HR"/>
              </w:rPr>
              <w:t>26.545,00</w:t>
            </w:r>
          </w:p>
        </w:tc>
        <w:tc>
          <w:tcPr>
            <w:tcW w:w="1736" w:type="dxa"/>
            <w:tcBorders>
              <w:top w:val="nil"/>
              <w:left w:val="nil"/>
              <w:bottom w:val="single" w:sz="4" w:space="0" w:color="auto"/>
              <w:right w:val="single" w:sz="4" w:space="0" w:color="auto"/>
            </w:tcBorders>
            <w:shd w:val="clear" w:color="auto" w:fill="auto"/>
            <w:noWrap/>
            <w:vAlign w:val="center"/>
            <w:hideMark/>
          </w:tcPr>
          <w:p w14:paraId="5796885A" w14:textId="77777777" w:rsidR="003A67F2" w:rsidRPr="008F03BA"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8F03BA">
              <w:rPr>
                <w:rFonts w:ascii="Times New Roman" w:eastAsia="Times New Roman" w:hAnsi="Times New Roman" w:cs="Times New Roman"/>
                <w:color w:val="000000"/>
                <w:sz w:val="20"/>
                <w:szCs w:val="20"/>
                <w:lang w:eastAsia="hr-HR"/>
              </w:rPr>
              <w:t>,00</w:t>
            </w:r>
          </w:p>
        </w:tc>
        <w:tc>
          <w:tcPr>
            <w:tcW w:w="0" w:type="auto"/>
            <w:tcBorders>
              <w:top w:val="nil"/>
              <w:left w:val="nil"/>
              <w:bottom w:val="single" w:sz="4" w:space="0" w:color="auto"/>
              <w:right w:val="single" w:sz="4" w:space="0" w:color="auto"/>
            </w:tcBorders>
            <w:vAlign w:val="center"/>
          </w:tcPr>
          <w:p w14:paraId="44F9BCE3" w14:textId="77777777" w:rsidR="003A67F2" w:rsidRPr="008F03BA"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8F03BA">
              <w:rPr>
                <w:rFonts w:ascii="Times New Roman" w:eastAsia="Times New Roman" w:hAnsi="Times New Roman" w:cs="Times New Roman"/>
                <w:color w:val="000000"/>
                <w:sz w:val="20"/>
                <w:szCs w:val="20"/>
                <w:lang w:eastAsia="hr-HR"/>
              </w:rPr>
              <w:t>26.545,00</w:t>
            </w:r>
          </w:p>
        </w:tc>
      </w:tr>
      <w:tr w:rsidR="003A67F2" w:rsidRPr="008F03BA" w14:paraId="686D5018" w14:textId="77777777" w:rsidTr="003A67F2">
        <w:trPr>
          <w:trHeight w:val="227"/>
          <w:jc w:val="center"/>
        </w:trPr>
        <w:tc>
          <w:tcPr>
            <w:tcW w:w="3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031D9" w14:textId="77777777" w:rsidR="003A67F2" w:rsidRPr="008F03BA" w:rsidRDefault="003A67F2" w:rsidP="0023044C">
            <w:pPr>
              <w:spacing w:after="0" w:line="240" w:lineRule="auto"/>
              <w:rPr>
                <w:rFonts w:ascii="Times New Roman" w:eastAsia="Times New Roman" w:hAnsi="Times New Roman" w:cs="Times New Roman"/>
                <w:b/>
                <w:bCs/>
                <w:color w:val="000000"/>
                <w:sz w:val="20"/>
                <w:szCs w:val="20"/>
                <w:lang w:eastAsia="hr-HR"/>
              </w:rPr>
            </w:pPr>
            <w:r w:rsidRPr="008F03BA">
              <w:rPr>
                <w:rFonts w:ascii="Times New Roman" w:eastAsia="Times New Roman" w:hAnsi="Times New Roman" w:cs="Times New Roman"/>
                <w:b/>
                <w:bCs/>
                <w:color w:val="000000"/>
                <w:sz w:val="20"/>
                <w:szCs w:val="20"/>
                <w:lang w:eastAsia="hr-HR"/>
              </w:rPr>
              <w:t>Ukupno program:</w:t>
            </w:r>
          </w:p>
        </w:tc>
        <w:tc>
          <w:tcPr>
            <w:tcW w:w="1281" w:type="dxa"/>
            <w:tcBorders>
              <w:top w:val="nil"/>
              <w:left w:val="nil"/>
              <w:bottom w:val="single" w:sz="4" w:space="0" w:color="auto"/>
              <w:right w:val="single" w:sz="4" w:space="0" w:color="auto"/>
            </w:tcBorders>
            <w:shd w:val="clear" w:color="auto" w:fill="auto"/>
            <w:noWrap/>
            <w:vAlign w:val="center"/>
            <w:hideMark/>
          </w:tcPr>
          <w:p w14:paraId="7A4517D0" w14:textId="77777777" w:rsidR="003A67F2" w:rsidRPr="008F03BA" w:rsidRDefault="003A67F2" w:rsidP="00782C14">
            <w:pPr>
              <w:spacing w:after="0" w:line="240" w:lineRule="auto"/>
              <w:jc w:val="right"/>
              <w:rPr>
                <w:rFonts w:ascii="Times New Roman" w:eastAsia="Times New Roman" w:hAnsi="Times New Roman" w:cs="Times New Roman"/>
                <w:b/>
                <w:bCs/>
                <w:color w:val="000000"/>
                <w:sz w:val="20"/>
                <w:szCs w:val="20"/>
                <w:lang w:eastAsia="hr-HR"/>
              </w:rPr>
            </w:pPr>
            <w:r w:rsidRPr="008F03BA">
              <w:rPr>
                <w:rFonts w:ascii="Times New Roman" w:eastAsia="Times New Roman" w:hAnsi="Times New Roman" w:cs="Times New Roman"/>
                <w:b/>
                <w:bCs/>
                <w:color w:val="000000"/>
                <w:sz w:val="20"/>
                <w:szCs w:val="20"/>
                <w:lang w:eastAsia="hr-HR"/>
              </w:rPr>
              <w:t>26.545,00</w:t>
            </w:r>
          </w:p>
        </w:tc>
        <w:tc>
          <w:tcPr>
            <w:tcW w:w="1736" w:type="dxa"/>
            <w:tcBorders>
              <w:top w:val="nil"/>
              <w:left w:val="nil"/>
              <w:bottom w:val="single" w:sz="4" w:space="0" w:color="auto"/>
              <w:right w:val="single" w:sz="4" w:space="0" w:color="auto"/>
            </w:tcBorders>
            <w:shd w:val="clear" w:color="auto" w:fill="auto"/>
            <w:noWrap/>
            <w:vAlign w:val="center"/>
            <w:hideMark/>
          </w:tcPr>
          <w:p w14:paraId="47AF796D" w14:textId="77777777" w:rsidR="003A67F2" w:rsidRPr="008F03BA" w:rsidRDefault="003A67F2" w:rsidP="00782C14">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0</w:t>
            </w:r>
            <w:r w:rsidRPr="008F03BA">
              <w:rPr>
                <w:rFonts w:ascii="Times New Roman" w:eastAsia="Times New Roman" w:hAnsi="Times New Roman" w:cs="Times New Roman"/>
                <w:b/>
                <w:bCs/>
                <w:color w:val="000000"/>
                <w:sz w:val="20"/>
                <w:szCs w:val="20"/>
                <w:lang w:eastAsia="hr-HR"/>
              </w:rPr>
              <w:t>,00</w:t>
            </w:r>
          </w:p>
        </w:tc>
        <w:tc>
          <w:tcPr>
            <w:tcW w:w="0" w:type="auto"/>
            <w:tcBorders>
              <w:top w:val="nil"/>
              <w:left w:val="nil"/>
              <w:bottom w:val="single" w:sz="4" w:space="0" w:color="auto"/>
              <w:right w:val="single" w:sz="4" w:space="0" w:color="auto"/>
            </w:tcBorders>
            <w:vAlign w:val="center"/>
          </w:tcPr>
          <w:p w14:paraId="31D235F9" w14:textId="77777777" w:rsidR="003A67F2" w:rsidRPr="008F03BA" w:rsidRDefault="003A67F2" w:rsidP="00782C14">
            <w:pPr>
              <w:spacing w:after="0" w:line="240" w:lineRule="auto"/>
              <w:jc w:val="right"/>
              <w:rPr>
                <w:rFonts w:ascii="Times New Roman" w:eastAsia="Times New Roman" w:hAnsi="Times New Roman" w:cs="Times New Roman"/>
                <w:b/>
                <w:bCs/>
                <w:color w:val="000000"/>
                <w:sz w:val="20"/>
                <w:szCs w:val="20"/>
                <w:lang w:eastAsia="hr-HR"/>
              </w:rPr>
            </w:pPr>
            <w:r w:rsidRPr="008F03BA">
              <w:rPr>
                <w:rFonts w:ascii="Times New Roman" w:eastAsia="Times New Roman" w:hAnsi="Times New Roman" w:cs="Times New Roman"/>
                <w:b/>
                <w:bCs/>
                <w:color w:val="000000"/>
                <w:sz w:val="20"/>
                <w:szCs w:val="20"/>
                <w:lang w:eastAsia="hr-HR"/>
              </w:rPr>
              <w:t>26.545,00</w:t>
            </w:r>
          </w:p>
        </w:tc>
      </w:tr>
    </w:tbl>
    <w:p w14:paraId="44A6A33A" w14:textId="77777777" w:rsidR="00BF610B" w:rsidRPr="00BE3EAF" w:rsidRDefault="00BF610B" w:rsidP="00BF610B">
      <w:pPr>
        <w:spacing w:after="0"/>
        <w:rPr>
          <w:rFonts w:ascii="Times New Roman" w:hAnsi="Times New Roman" w:cs="Times New Roman"/>
          <w:b/>
          <w:sz w:val="20"/>
          <w:szCs w:val="20"/>
        </w:rPr>
      </w:pPr>
    </w:p>
    <w:p w14:paraId="47D0C13C" w14:textId="77777777" w:rsidR="00BF610B" w:rsidRPr="00BE3EAF" w:rsidRDefault="00BF610B" w:rsidP="008F03BA">
      <w:pPr>
        <w:spacing w:after="0"/>
        <w:rPr>
          <w:rFonts w:ascii="Times New Roman" w:hAnsi="Times New Roman" w:cs="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2E91FA7B" w14:textId="77777777" w:rsidR="00BF610B" w:rsidRPr="00BE3EAF" w:rsidRDefault="00BF610B" w:rsidP="00BF610B">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BF610B" w:rsidRPr="00BE3EAF" w14:paraId="761B3B53" w14:textId="77777777" w:rsidTr="00391FE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14318CD"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bookmarkStart w:id="10" w:name="_Hlk151116398"/>
            <w:r w:rsidRPr="00BE3EAF">
              <w:rPr>
                <w:rFonts w:ascii="Times New Roman" w:eastAsia="Times New Roman" w:hAnsi="Times New Roman" w:cs="Times New Roman"/>
                <w:b/>
                <w:bCs/>
                <w:sz w:val="20"/>
                <w:szCs w:val="20"/>
                <w:lang w:eastAsia="hr-HR"/>
              </w:rPr>
              <w:t>Aktivnosti udruga za zaštitu životinja</w:t>
            </w:r>
          </w:p>
        </w:tc>
      </w:tr>
      <w:tr w:rsidR="00BF610B" w:rsidRPr="00BE3EAF" w14:paraId="11CC3BB5"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DBFCA9A"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Aktivnost se odnosi na rashode za sufinanciranje troškova prihvata, skrbi i udomljavanja napuštenih životinja. Navedene aktivnosti provode organizacije civilnog društva koje djeluju u području zaštite životinja te zbrinjavanju i udomljavanju napuštenih životinja, kao i promociji njihova udomljavanja.</w:t>
            </w:r>
          </w:p>
        </w:tc>
      </w:tr>
      <w:tr w:rsidR="00BF610B" w:rsidRPr="00BE3EAF" w14:paraId="2866BBFF" w14:textId="77777777" w:rsidTr="00391FE7">
        <w:trPr>
          <w:trHeight w:val="611"/>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631B4659"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bookmarkEnd w:id="10"/>
    </w:tbl>
    <w:p w14:paraId="0846DC30" w14:textId="77777777" w:rsidR="00200887" w:rsidRDefault="00200887" w:rsidP="00B15778">
      <w:pPr>
        <w:spacing w:after="0"/>
        <w:rPr>
          <w:rFonts w:ascii="Times New Roman" w:hAnsi="Times New Roman" w:cs="Times New Roman"/>
          <w:b/>
          <w:sz w:val="18"/>
          <w:szCs w:val="18"/>
        </w:rPr>
      </w:pPr>
    </w:p>
    <w:p w14:paraId="2179D9E8" w14:textId="77777777" w:rsidR="00B15778" w:rsidRPr="00391FE7" w:rsidRDefault="00B15778" w:rsidP="00B15778">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9239" w:type="dxa"/>
        <w:jc w:val="center"/>
        <w:tblLook w:val="04A0" w:firstRow="1" w:lastRow="0" w:firstColumn="1" w:lastColumn="0" w:noHBand="0" w:noVBand="1"/>
      </w:tblPr>
      <w:tblGrid>
        <w:gridCol w:w="1701"/>
        <w:gridCol w:w="2211"/>
        <w:gridCol w:w="1036"/>
        <w:gridCol w:w="1081"/>
        <w:gridCol w:w="1110"/>
        <w:gridCol w:w="1089"/>
        <w:gridCol w:w="1011"/>
      </w:tblGrid>
      <w:tr w:rsidR="00BF610B" w:rsidRPr="003D7F8E" w14:paraId="3788CB20" w14:textId="77777777" w:rsidTr="00B15778">
        <w:trPr>
          <w:trHeight w:val="564"/>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96329"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2F4DF97B"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2211" w:type="dxa"/>
            <w:tcBorders>
              <w:top w:val="single" w:sz="4" w:space="0" w:color="auto"/>
              <w:left w:val="nil"/>
              <w:bottom w:val="single" w:sz="4" w:space="0" w:color="auto"/>
              <w:right w:val="single" w:sz="4" w:space="0" w:color="auto"/>
            </w:tcBorders>
            <w:shd w:val="clear" w:color="auto" w:fill="auto"/>
            <w:noWrap/>
            <w:vAlign w:val="center"/>
            <w:hideMark/>
          </w:tcPr>
          <w:p w14:paraId="5D68B880"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1036" w:type="dxa"/>
            <w:tcBorders>
              <w:top w:val="single" w:sz="4" w:space="0" w:color="auto"/>
              <w:left w:val="nil"/>
              <w:bottom w:val="single" w:sz="4" w:space="0" w:color="auto"/>
              <w:right w:val="single" w:sz="4" w:space="0" w:color="auto"/>
            </w:tcBorders>
            <w:vAlign w:val="center"/>
          </w:tcPr>
          <w:p w14:paraId="157AF805"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99269"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1DC2A1A2"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EBF955F"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1089" w:type="dxa"/>
            <w:tcBorders>
              <w:top w:val="single" w:sz="4" w:space="0" w:color="auto"/>
              <w:left w:val="nil"/>
              <w:bottom w:val="single" w:sz="4" w:space="0" w:color="auto"/>
              <w:right w:val="single" w:sz="4" w:space="0" w:color="auto"/>
            </w:tcBorders>
            <w:vAlign w:val="center"/>
          </w:tcPr>
          <w:p w14:paraId="26D24F54"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6D3A1FFB"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1011" w:type="dxa"/>
            <w:tcBorders>
              <w:top w:val="single" w:sz="4" w:space="0" w:color="auto"/>
              <w:left w:val="nil"/>
              <w:bottom w:val="single" w:sz="4" w:space="0" w:color="auto"/>
              <w:right w:val="single" w:sz="4" w:space="0" w:color="auto"/>
            </w:tcBorders>
            <w:vAlign w:val="center"/>
          </w:tcPr>
          <w:p w14:paraId="69E9D18C"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A18E151" w14:textId="77777777" w:rsidR="00BF610B" w:rsidRPr="003D7F8E" w:rsidRDefault="00BF610B" w:rsidP="00F263CE">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BF610B" w:rsidRPr="00BE3EAF" w14:paraId="1F7B41B4" w14:textId="77777777" w:rsidTr="00B15778">
        <w:trPr>
          <w:trHeight w:val="564"/>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55748" w14:textId="77777777" w:rsidR="00BF610B" w:rsidRPr="004978E3" w:rsidRDefault="00BF610B" w:rsidP="00F263CE">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Broj zbrinutih životinja</w:t>
            </w:r>
          </w:p>
        </w:tc>
        <w:tc>
          <w:tcPr>
            <w:tcW w:w="2211" w:type="dxa"/>
            <w:tcBorders>
              <w:top w:val="single" w:sz="4" w:space="0" w:color="auto"/>
              <w:left w:val="nil"/>
              <w:bottom w:val="single" w:sz="4" w:space="0" w:color="auto"/>
              <w:right w:val="single" w:sz="4" w:space="0" w:color="auto"/>
            </w:tcBorders>
            <w:shd w:val="clear" w:color="auto" w:fill="auto"/>
            <w:noWrap/>
            <w:vAlign w:val="center"/>
          </w:tcPr>
          <w:p w14:paraId="1A5211AB"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Osiguravanje uvjeta za smještajnu i veterinarsku skrb napuštenih životinja ili životinja koje žive u neadekvatnim uvjetima</w:t>
            </w:r>
          </w:p>
        </w:tc>
        <w:tc>
          <w:tcPr>
            <w:tcW w:w="1036" w:type="dxa"/>
            <w:tcBorders>
              <w:top w:val="single" w:sz="4" w:space="0" w:color="auto"/>
              <w:left w:val="nil"/>
              <w:bottom w:val="single" w:sz="4" w:space="0" w:color="auto"/>
              <w:right w:val="single" w:sz="4" w:space="0" w:color="auto"/>
            </w:tcBorders>
            <w:vAlign w:val="center"/>
          </w:tcPr>
          <w:p w14:paraId="597C7C8D"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zbrinutih životinja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17C3063E"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550</w:t>
            </w:r>
          </w:p>
        </w:tc>
        <w:tc>
          <w:tcPr>
            <w:tcW w:w="1110" w:type="dxa"/>
            <w:tcBorders>
              <w:top w:val="single" w:sz="4" w:space="0" w:color="auto"/>
              <w:left w:val="nil"/>
              <w:bottom w:val="single" w:sz="4" w:space="0" w:color="auto"/>
              <w:right w:val="single" w:sz="4" w:space="0" w:color="auto"/>
            </w:tcBorders>
            <w:shd w:val="clear" w:color="auto" w:fill="auto"/>
            <w:vAlign w:val="center"/>
          </w:tcPr>
          <w:p w14:paraId="2FD323E9"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550</w:t>
            </w:r>
          </w:p>
        </w:tc>
        <w:tc>
          <w:tcPr>
            <w:tcW w:w="1089" w:type="dxa"/>
            <w:tcBorders>
              <w:top w:val="single" w:sz="4" w:space="0" w:color="auto"/>
              <w:left w:val="nil"/>
              <w:bottom w:val="single" w:sz="4" w:space="0" w:color="auto"/>
              <w:right w:val="single" w:sz="4" w:space="0" w:color="auto"/>
            </w:tcBorders>
            <w:vAlign w:val="center"/>
          </w:tcPr>
          <w:p w14:paraId="52155BA3"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550</w:t>
            </w:r>
          </w:p>
        </w:tc>
        <w:tc>
          <w:tcPr>
            <w:tcW w:w="1011" w:type="dxa"/>
            <w:tcBorders>
              <w:top w:val="single" w:sz="4" w:space="0" w:color="auto"/>
              <w:left w:val="nil"/>
              <w:bottom w:val="single" w:sz="4" w:space="0" w:color="auto"/>
              <w:right w:val="single" w:sz="4" w:space="0" w:color="auto"/>
            </w:tcBorders>
            <w:vAlign w:val="center"/>
          </w:tcPr>
          <w:p w14:paraId="18696CAF"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550</w:t>
            </w:r>
          </w:p>
        </w:tc>
      </w:tr>
      <w:tr w:rsidR="00BF610B" w:rsidRPr="00BE3EAF" w14:paraId="4D0AE116" w14:textId="77777777" w:rsidTr="00B15778">
        <w:trPr>
          <w:trHeight w:val="282"/>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45ED8" w14:textId="77777777" w:rsidR="00BF610B" w:rsidRPr="004978E3" w:rsidRDefault="00BF610B" w:rsidP="00F263CE">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Broj udomljenih životinja</w:t>
            </w:r>
          </w:p>
        </w:tc>
        <w:tc>
          <w:tcPr>
            <w:tcW w:w="2211" w:type="dxa"/>
            <w:tcBorders>
              <w:top w:val="nil"/>
              <w:left w:val="nil"/>
              <w:bottom w:val="single" w:sz="4" w:space="0" w:color="auto"/>
              <w:right w:val="single" w:sz="4" w:space="0" w:color="auto"/>
            </w:tcBorders>
            <w:shd w:val="clear" w:color="auto" w:fill="auto"/>
            <w:noWrap/>
            <w:vAlign w:val="center"/>
            <w:hideMark/>
          </w:tcPr>
          <w:p w14:paraId="1507771D"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Promoviranje udomljavanja životinja medijskim kampanjama i volonterskim akcijama s ciljem povećanja broja udomljenih životinja</w:t>
            </w:r>
          </w:p>
        </w:tc>
        <w:tc>
          <w:tcPr>
            <w:tcW w:w="1036" w:type="dxa"/>
            <w:tcBorders>
              <w:top w:val="nil"/>
              <w:left w:val="nil"/>
              <w:bottom w:val="single" w:sz="4" w:space="0" w:color="auto"/>
              <w:right w:val="single" w:sz="4" w:space="0" w:color="auto"/>
            </w:tcBorders>
            <w:vAlign w:val="center"/>
          </w:tcPr>
          <w:p w14:paraId="5A714390"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udomljenih životinja</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9D5B6"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750</w:t>
            </w:r>
          </w:p>
        </w:tc>
        <w:tc>
          <w:tcPr>
            <w:tcW w:w="1110" w:type="dxa"/>
            <w:tcBorders>
              <w:top w:val="nil"/>
              <w:left w:val="nil"/>
              <w:bottom w:val="single" w:sz="4" w:space="0" w:color="auto"/>
              <w:right w:val="single" w:sz="4" w:space="0" w:color="auto"/>
            </w:tcBorders>
            <w:shd w:val="clear" w:color="auto" w:fill="auto"/>
            <w:noWrap/>
            <w:vAlign w:val="center"/>
            <w:hideMark/>
          </w:tcPr>
          <w:p w14:paraId="33C87E43" w14:textId="77777777" w:rsidR="00BF610B" w:rsidRPr="004978E3" w:rsidRDefault="00BF610B" w:rsidP="00F263CE">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750</w:t>
            </w:r>
          </w:p>
        </w:tc>
        <w:tc>
          <w:tcPr>
            <w:tcW w:w="1089" w:type="dxa"/>
            <w:tcBorders>
              <w:top w:val="nil"/>
              <w:left w:val="nil"/>
              <w:bottom w:val="single" w:sz="4" w:space="0" w:color="auto"/>
              <w:right w:val="single" w:sz="4" w:space="0" w:color="auto"/>
            </w:tcBorders>
            <w:vAlign w:val="center"/>
          </w:tcPr>
          <w:p w14:paraId="2DA08D55" w14:textId="77777777" w:rsidR="00BF610B" w:rsidRPr="004978E3" w:rsidRDefault="00BF610B" w:rsidP="00B15778">
            <w:pPr>
              <w:spacing w:after="0" w:line="240" w:lineRule="auto"/>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 xml:space="preserve">     </w:t>
            </w:r>
            <w:r w:rsidR="00B15778">
              <w:rPr>
                <w:rFonts w:ascii="Times New Roman" w:eastAsia="Times New Roman" w:hAnsi="Times New Roman" w:cs="Times New Roman"/>
                <w:color w:val="000000"/>
                <w:sz w:val="18"/>
                <w:szCs w:val="18"/>
                <w:lang w:eastAsia="hr-HR"/>
              </w:rPr>
              <w:t>7</w:t>
            </w:r>
            <w:r w:rsidRPr="004978E3">
              <w:rPr>
                <w:rFonts w:ascii="Times New Roman" w:eastAsia="Times New Roman" w:hAnsi="Times New Roman" w:cs="Times New Roman"/>
                <w:color w:val="000000"/>
                <w:sz w:val="18"/>
                <w:szCs w:val="18"/>
                <w:lang w:eastAsia="hr-HR"/>
              </w:rPr>
              <w:t>50</w:t>
            </w:r>
          </w:p>
        </w:tc>
        <w:tc>
          <w:tcPr>
            <w:tcW w:w="1011" w:type="dxa"/>
            <w:tcBorders>
              <w:top w:val="nil"/>
              <w:left w:val="nil"/>
              <w:bottom w:val="single" w:sz="4" w:space="0" w:color="auto"/>
              <w:right w:val="single" w:sz="4" w:space="0" w:color="auto"/>
            </w:tcBorders>
            <w:vAlign w:val="center"/>
          </w:tcPr>
          <w:p w14:paraId="035ACA2D" w14:textId="77777777" w:rsidR="00BF610B" w:rsidRPr="004978E3" w:rsidRDefault="00BF610B" w:rsidP="00B15778">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750</w:t>
            </w:r>
          </w:p>
        </w:tc>
      </w:tr>
    </w:tbl>
    <w:p w14:paraId="3569E06F" w14:textId="77777777" w:rsidR="008A733A" w:rsidRDefault="008A733A" w:rsidP="00BF610B">
      <w:pPr>
        <w:spacing w:after="0"/>
        <w:rPr>
          <w:rFonts w:ascii="Times New Roman" w:hAnsi="Times New Roman" w:cs="Times New Roman"/>
          <w:b/>
          <w:sz w:val="20"/>
          <w:szCs w:val="20"/>
          <w:highlight w:val="yellow"/>
        </w:rPr>
      </w:pPr>
      <w:bookmarkStart w:id="11" w:name="_Hlk149652697"/>
      <w:bookmarkEnd w:id="8"/>
    </w:p>
    <w:p w14:paraId="39D3DB31" w14:textId="77777777" w:rsidR="00B15778" w:rsidRDefault="00B15778">
      <w:pPr>
        <w:rPr>
          <w:rFonts w:ascii="Times New Roman" w:hAnsi="Times New Roman" w:cs="Times New Roman"/>
          <w:b/>
          <w:sz w:val="20"/>
          <w:szCs w:val="20"/>
        </w:rPr>
      </w:pPr>
      <w:r>
        <w:rPr>
          <w:rFonts w:ascii="Times New Roman" w:hAnsi="Times New Roman" w:cs="Times New Roman"/>
          <w:b/>
          <w:sz w:val="20"/>
          <w:szCs w:val="20"/>
        </w:rPr>
        <w:br w:type="page"/>
      </w:r>
    </w:p>
    <w:p w14:paraId="0F8CAA9D" w14:textId="77777777" w:rsidR="00BF610B" w:rsidRDefault="00BF610B" w:rsidP="00BF610B">
      <w:pPr>
        <w:spacing w:after="0"/>
        <w:rPr>
          <w:rFonts w:ascii="Times New Roman" w:hAnsi="Times New Roman" w:cs="Times New Roman"/>
          <w:sz w:val="20"/>
          <w:szCs w:val="20"/>
        </w:rPr>
      </w:pPr>
      <w:r w:rsidRPr="008A733A">
        <w:rPr>
          <w:rFonts w:ascii="Times New Roman" w:hAnsi="Times New Roman" w:cs="Times New Roman"/>
          <w:b/>
          <w:sz w:val="20"/>
          <w:szCs w:val="20"/>
        </w:rPr>
        <w:t>OBRAZLOŽENJE PROGRAMA:</w:t>
      </w:r>
    </w:p>
    <w:bookmarkEnd w:id="11"/>
    <w:p w14:paraId="227A0B46" w14:textId="77777777" w:rsidR="00BF610B" w:rsidRPr="00BE3EAF" w:rsidRDefault="00BF610B" w:rsidP="00BF610B">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BF610B" w:rsidRPr="008A733A" w14:paraId="47F50331" w14:textId="77777777" w:rsidTr="00F263CE">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bookmarkEnd w:id="9"/>
          <w:p w14:paraId="3F0F45C9" w14:textId="77777777" w:rsidR="00BF610B" w:rsidRPr="008A733A" w:rsidRDefault="00BF610B" w:rsidP="0023044C">
            <w:pPr>
              <w:spacing w:after="0" w:line="240" w:lineRule="auto"/>
              <w:rPr>
                <w:rFonts w:ascii="Times New Roman" w:eastAsia="Times New Roman" w:hAnsi="Times New Roman" w:cs="Times New Roman"/>
                <w:b/>
                <w:bCs/>
                <w:iCs/>
                <w:lang w:eastAsia="hr-HR"/>
              </w:rPr>
            </w:pPr>
            <w:r w:rsidRPr="008A733A">
              <w:rPr>
                <w:rFonts w:ascii="Times New Roman" w:eastAsia="Times New Roman" w:hAnsi="Times New Roman" w:cs="Times New Roman"/>
                <w:b/>
                <w:bCs/>
                <w:iCs/>
                <w:lang w:eastAsia="hr-HR"/>
              </w:rPr>
              <w:t>PROGRAM 1011</w:t>
            </w:r>
            <w:r w:rsidR="007E746C">
              <w:rPr>
                <w:rFonts w:ascii="Times New Roman" w:eastAsia="Times New Roman" w:hAnsi="Times New Roman" w:cs="Times New Roman"/>
                <w:b/>
                <w:bCs/>
                <w:iCs/>
                <w:lang w:eastAsia="hr-HR"/>
              </w:rPr>
              <w:t xml:space="preserve"> </w:t>
            </w:r>
            <w:r w:rsidRPr="008A733A">
              <w:rPr>
                <w:rFonts w:ascii="Times New Roman" w:eastAsia="Times New Roman" w:hAnsi="Times New Roman" w:cs="Times New Roman"/>
                <w:b/>
                <w:bCs/>
                <w:iCs/>
                <w:lang w:eastAsia="hr-HR"/>
              </w:rPr>
              <w:t xml:space="preserve"> SOCIJALNA ZAŠTITA</w:t>
            </w:r>
          </w:p>
        </w:tc>
      </w:tr>
      <w:tr w:rsidR="00BF610B" w:rsidRPr="00BE3EAF" w14:paraId="526E6327"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D883A1B"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0E29E658" w14:textId="77777777" w:rsidR="00BF610B" w:rsidRPr="00BE3EAF" w:rsidRDefault="00BF610B" w:rsidP="00356139">
            <w:pPr>
              <w:spacing w:after="0" w:line="240" w:lineRule="auto"/>
              <w:ind w:left="142"/>
              <w:jc w:val="both"/>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 xml:space="preserve">U okviru ovog programa planirana su sredstva za izvršavanje obveza iz nadležnosti Upravnog odjela, a obuhvaćaju sufinanciranje programa i projekata od općeg interesa za Međimursku županiju koje provode udruge u području socijalne i zdravstvene zaštite, skrbi o djeci, mladima, hrvatskim braniteljima i osobama starije životne dobi, ljudskih prava, demokratizacije i razvoja civilnog društva. Program obuhvaća i sredstva planirana za aktivnosti usmjerene osobama u riziku od siromaštva i socijalne isključenosti. </w:t>
            </w:r>
            <w:r w:rsidRPr="00BE3EAF">
              <w:rPr>
                <w:rFonts w:ascii="Times New Roman" w:eastAsia="Times New Roman" w:hAnsi="Times New Roman" w:cs="Times New Roman"/>
                <w:color w:val="000000"/>
                <w:sz w:val="20"/>
                <w:szCs w:val="20"/>
                <w:lang w:eastAsia="hr-HR"/>
              </w:rPr>
              <w:t>Također, u okviru ovog programa osiguravaju se sredstva za rad predstavnica ruske i srpske nacionalne manjine te Vijeća romske nacionalne manjine s ciljem ostvarivanja manjinskih prava, kao i sredstva za rad Koordinacije za ljudska prava Međimurske županije s ciljem zaštite ljudskih prava na području županije. Osiguravaju se sredstva za troškove ukopa hrvatskih branitelja iz Domovinskog rata, aktivnosti s ciljem uključivanja Roma u društvo kao i projekt „No boundaries“ koji za cilj ima osigurati sportske sadržaje za osobe s invaliditetom.</w:t>
            </w:r>
          </w:p>
          <w:p w14:paraId="78766AD9" w14:textId="77777777" w:rsidR="00BF610B" w:rsidRPr="00837B2D" w:rsidRDefault="00BF610B" w:rsidP="00356139">
            <w:pPr>
              <w:spacing w:after="0" w:line="240" w:lineRule="auto"/>
              <w:ind w:left="142"/>
              <w:jc w:val="both"/>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Svrha provedbe ovog programa je poboljšanje kvalitete postojećih te osiguravanje novih usluga iz navedenih područja, podizanje kvalitete života građana Međimurske županije te promicanje zaštite ljudskih i manjinskih prava te ranjivih skupina.</w:t>
            </w:r>
          </w:p>
          <w:p w14:paraId="71EDFF77" w14:textId="77777777" w:rsidR="00BF610B" w:rsidRPr="00BE3EAF" w:rsidRDefault="00BF610B" w:rsidP="00356139">
            <w:pPr>
              <w:spacing w:after="0" w:line="240" w:lineRule="auto"/>
              <w:ind w:left="142"/>
              <w:jc w:val="both"/>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Planirane aktivnosti stvaraju pretpostavke za demokratizaciju u lokalnoj zajednici, potiču građanski aktivizam i stvaraju uvjete za transparentan rad.</w:t>
            </w:r>
          </w:p>
        </w:tc>
      </w:tr>
      <w:tr w:rsidR="00BF610B" w:rsidRPr="00BE3EAF" w14:paraId="56F9394F"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FDEB0CC"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4D3175F3"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socijalnoj skrbi</w:t>
            </w:r>
          </w:p>
          <w:p w14:paraId="7D86BE38"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Nacionalni plan borbe protiv siromaštva i socijalne isključenosti za razdoblje 2021. – 2027. godine</w:t>
            </w:r>
          </w:p>
          <w:p w14:paraId="353C6D78"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Nacionalni plan izjednačavanja mogućnosti za osobe s invaliditetom za razdoblje od 2021.  do 2027. godine</w:t>
            </w:r>
          </w:p>
          <w:p w14:paraId="6A4069A3"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Konvencija o pravim osoba s invaliditetom</w:t>
            </w:r>
          </w:p>
          <w:p w14:paraId="44217246"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Bijela knjiga o sportu</w:t>
            </w:r>
          </w:p>
          <w:p w14:paraId="5229BC06"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zaštiti potrošača</w:t>
            </w:r>
          </w:p>
          <w:p w14:paraId="261F0ECB"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pučkom pravobranitelju</w:t>
            </w:r>
          </w:p>
          <w:p w14:paraId="108748B5"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suzbijanju diskriminacije</w:t>
            </w:r>
          </w:p>
          <w:p w14:paraId="30FCFBC1"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Ustavni zakon o pravima nacionalnih manjina</w:t>
            </w:r>
          </w:p>
          <w:p w14:paraId="7452F733"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izboru vijeća i predstavnika nacionalnih manjina</w:t>
            </w:r>
          </w:p>
          <w:p w14:paraId="2DE2426F"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Nacionalni plan za uključivanje Roma za razdoblje od 2021. do 2027. godine</w:t>
            </w:r>
          </w:p>
          <w:p w14:paraId="5C1B6D2C"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Odluka o određivanju naknade troškova i nagrade za rad članovim vijeća i predstavnicima nacionalnih manjina u Međimurskoj županiji</w:t>
            </w:r>
          </w:p>
          <w:p w14:paraId="23380A73"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hrvatskim braniteljima iz Domovinskog rata i članovima njihovih obitelji</w:t>
            </w:r>
          </w:p>
          <w:p w14:paraId="37F5B2F9"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Pravilnik o ostvarivanju prava na troškove ukopa uz odavanje vojne počasti te grobno mjesto i njegovo održavanje</w:t>
            </w:r>
          </w:p>
          <w:p w14:paraId="67DFC216"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Statut Međimurske županije</w:t>
            </w:r>
          </w:p>
          <w:p w14:paraId="0E25B8B6"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Plan razvoja Međimurske županije za razdoblje do 2027. godine</w:t>
            </w:r>
          </w:p>
          <w:p w14:paraId="582BD51D"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Odluka o osnivanju i zadaćama Koordinacije za ljudska prava Međimurske županije</w:t>
            </w:r>
          </w:p>
          <w:p w14:paraId="249B9FD0"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udrugama</w:t>
            </w:r>
          </w:p>
          <w:p w14:paraId="014EC615"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Zakon o financijskom poslovanju i računovodstvu neprofitnih organizacija</w:t>
            </w:r>
          </w:p>
          <w:p w14:paraId="4611CD19"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Uredba o kriterijima, mjerilima i postupcima financiranja i ugovaranja programa i projekata od interesa za opće dobro koje provode udruge</w:t>
            </w:r>
          </w:p>
          <w:p w14:paraId="33F61E23" w14:textId="77777777" w:rsidR="00BF610B" w:rsidRPr="00837B2D"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Pravilnik o financiranju programa i projekata udruga koji su od interesa za Međimursku županiju</w:t>
            </w:r>
          </w:p>
          <w:p w14:paraId="03EEF2CB" w14:textId="77777777" w:rsidR="00BF610B" w:rsidRPr="00BE3EAF"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837B2D">
              <w:rPr>
                <w:rFonts w:ascii="Times New Roman" w:eastAsia="Times New Roman" w:hAnsi="Times New Roman" w:cs="Times New Roman"/>
                <w:color w:val="000000"/>
                <w:sz w:val="20"/>
                <w:szCs w:val="20"/>
                <w:lang w:eastAsia="hr-HR"/>
              </w:rPr>
              <w:t>Pravilnik o izmjenama Pravilnika o financiranju programa i projekata udruga koji su od interesa za Međimursku županiju</w:t>
            </w:r>
          </w:p>
          <w:p w14:paraId="00E51391" w14:textId="77777777" w:rsidR="00BF610B" w:rsidRPr="00BE3EAF"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Odluka o uvjetima, načinu i postupku ostvarivanja prava na jednokratnu dodjelu financijskih sredstava udrugama koje provode programe i projekte od interesa za Međimursku županiju</w:t>
            </w:r>
          </w:p>
          <w:p w14:paraId="6F2C4F88" w14:textId="77777777" w:rsidR="00BF610B" w:rsidRPr="00BE3EAF"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Odluka o izmjenama Odluke o uvjetima, načinu i postupku ostvarivanja prava na jednokratnu dodjelu financijskih sredstava udrugama koje provode programe i projekte od interesa za Međimursku županiju</w:t>
            </w:r>
          </w:p>
          <w:p w14:paraId="11F3F48B" w14:textId="77777777" w:rsidR="00BF610B" w:rsidRPr="00BE3EAF" w:rsidRDefault="00BF610B" w:rsidP="00356139">
            <w:pPr>
              <w:spacing w:after="0" w:line="240" w:lineRule="auto"/>
              <w:ind w:left="142"/>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Odluka o uvjetima, načinu i postupku ostvarivanja prava na jednokratnu novčanu pomoć</w:t>
            </w:r>
          </w:p>
        </w:tc>
      </w:tr>
      <w:tr w:rsidR="00BF610B" w:rsidRPr="00BE3EAF" w14:paraId="68B0638E" w14:textId="77777777" w:rsidTr="00391FE7">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32186A1C" w14:textId="77777777" w:rsidR="00BF610B" w:rsidRPr="00BE3EAF" w:rsidRDefault="00BF610B" w:rsidP="0023044C">
            <w:pPr>
              <w:spacing w:after="0" w:line="240" w:lineRule="auto"/>
              <w:rPr>
                <w:rFonts w:ascii="Times New Roman" w:eastAsia="Times New Roman" w:hAnsi="Times New Roman" w:cs="Times New Roman"/>
                <w:b/>
                <w:color w:val="000000"/>
                <w:sz w:val="20"/>
                <w:szCs w:val="20"/>
                <w:lang w:eastAsia="hr-HR"/>
              </w:rPr>
            </w:pPr>
            <w:r w:rsidRPr="00BE3EAF">
              <w:rPr>
                <w:rFonts w:ascii="Times New Roman" w:eastAsia="Times New Roman" w:hAnsi="Times New Roman" w:cs="Times New Roman"/>
                <w:b/>
                <w:color w:val="000000"/>
                <w:sz w:val="20"/>
                <w:szCs w:val="20"/>
                <w:lang w:eastAsia="hr-HR"/>
              </w:rPr>
              <w:t>Ciljevi provedbe programa u razdoblju 202</w:t>
            </w:r>
            <w:r w:rsidR="00006A0C">
              <w:rPr>
                <w:rFonts w:ascii="Times New Roman" w:eastAsia="Times New Roman" w:hAnsi="Times New Roman" w:cs="Times New Roman"/>
                <w:b/>
                <w:color w:val="000000"/>
                <w:sz w:val="20"/>
                <w:szCs w:val="20"/>
                <w:lang w:eastAsia="hr-HR"/>
              </w:rPr>
              <w:t>4</w:t>
            </w:r>
            <w:r w:rsidRPr="00BE3EAF">
              <w:rPr>
                <w:rFonts w:ascii="Times New Roman" w:eastAsia="Times New Roman" w:hAnsi="Times New Roman" w:cs="Times New Roman"/>
                <w:b/>
                <w:color w:val="000000"/>
                <w:sz w:val="20"/>
                <w:szCs w:val="20"/>
                <w:lang w:eastAsia="hr-HR"/>
              </w:rPr>
              <w:t>.-202</w:t>
            </w:r>
            <w:r w:rsidR="00006A0C">
              <w:rPr>
                <w:rFonts w:ascii="Times New Roman" w:eastAsia="Times New Roman" w:hAnsi="Times New Roman" w:cs="Times New Roman"/>
                <w:b/>
                <w:color w:val="000000"/>
                <w:sz w:val="20"/>
                <w:szCs w:val="20"/>
                <w:lang w:eastAsia="hr-HR"/>
              </w:rPr>
              <w:t>6</w:t>
            </w:r>
            <w:r w:rsidRPr="00BE3EAF">
              <w:rPr>
                <w:rFonts w:ascii="Times New Roman" w:eastAsia="Times New Roman" w:hAnsi="Times New Roman" w:cs="Times New Roman"/>
                <w:b/>
                <w:color w:val="000000"/>
                <w:sz w:val="20"/>
                <w:szCs w:val="20"/>
                <w:lang w:eastAsia="hr-HR"/>
              </w:rPr>
              <w:t>.</w:t>
            </w:r>
          </w:p>
          <w:p w14:paraId="6DAB88EA" w14:textId="77777777" w:rsidR="00BF610B" w:rsidRPr="00BE3EAF" w:rsidRDefault="00BF610B" w:rsidP="00356139">
            <w:pPr>
              <w:spacing w:after="0" w:line="240" w:lineRule="auto"/>
              <w:ind w:left="142"/>
              <w:jc w:val="both"/>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Cilj provedbe Programa jest pružanje,  osiguravanje dostupnosti i održivosti usluga namijenjenih osobama u riziku od socijalne isključenosti i siromaštva, a u svrhu opravdanosti i ravnomjernije dostupnosti socijalnih usluga kako i njihove kvalitete te zaštite ljudskih prava u zajednici jačanjem uloge civilnog društva te pružanjem podrške za implementaciju kvalitetnog aktivizma zajednice i neformalne socijalne interakcije.</w:t>
            </w:r>
          </w:p>
        </w:tc>
      </w:tr>
    </w:tbl>
    <w:p w14:paraId="51E823D0" w14:textId="77777777" w:rsidR="00BF610B" w:rsidRDefault="00BF610B" w:rsidP="00BF610B">
      <w:pPr>
        <w:spacing w:after="0" w:line="240" w:lineRule="auto"/>
        <w:rPr>
          <w:rFonts w:ascii="Times New Roman" w:eastAsia="Times New Roman" w:hAnsi="Times New Roman" w:cs="Times New Roman"/>
          <w:color w:val="000000"/>
          <w:sz w:val="20"/>
          <w:szCs w:val="20"/>
          <w:lang w:eastAsia="hr-HR"/>
        </w:rPr>
      </w:pPr>
    </w:p>
    <w:p w14:paraId="51B2CB9C" w14:textId="77777777" w:rsidR="00356139" w:rsidRPr="00BE3EAF" w:rsidRDefault="00356139" w:rsidP="00BF610B">
      <w:pPr>
        <w:spacing w:after="0" w:line="240" w:lineRule="auto"/>
        <w:rPr>
          <w:rFonts w:ascii="Times New Roman" w:eastAsia="Times New Roman" w:hAnsi="Times New Roman" w:cs="Times New Roman"/>
          <w:color w:val="000000"/>
          <w:sz w:val="20"/>
          <w:szCs w:val="20"/>
          <w:lang w:eastAsia="hr-HR"/>
        </w:rPr>
      </w:pPr>
    </w:p>
    <w:p w14:paraId="533A12D6" w14:textId="77777777" w:rsidR="00B15778" w:rsidRDefault="00B15778" w:rsidP="00BF610B">
      <w:pPr>
        <w:spacing w:after="0"/>
        <w:ind w:left="284"/>
        <w:rPr>
          <w:rFonts w:ascii="Times New Roman" w:hAnsi="Times New Roman" w:cs="Times New Roman"/>
          <w:b/>
          <w:sz w:val="20"/>
          <w:szCs w:val="20"/>
        </w:rPr>
      </w:pPr>
    </w:p>
    <w:p w14:paraId="75F17C8C" w14:textId="77777777" w:rsidR="00AF7F77" w:rsidRDefault="00AF7F77">
      <w:pPr>
        <w:rPr>
          <w:rFonts w:ascii="Times New Roman" w:hAnsi="Times New Roman" w:cs="Times New Roman"/>
          <w:b/>
          <w:sz w:val="20"/>
          <w:szCs w:val="20"/>
        </w:rPr>
      </w:pPr>
      <w:r>
        <w:rPr>
          <w:rFonts w:ascii="Times New Roman" w:hAnsi="Times New Roman" w:cs="Times New Roman"/>
          <w:b/>
          <w:sz w:val="20"/>
          <w:szCs w:val="20"/>
        </w:rPr>
        <w:br w:type="page"/>
      </w:r>
    </w:p>
    <w:p w14:paraId="4C43FAC6" w14:textId="77777777" w:rsidR="00BF610B" w:rsidRPr="00BE3EAF" w:rsidRDefault="00BF610B" w:rsidP="00BF610B">
      <w:pPr>
        <w:spacing w:after="0"/>
        <w:ind w:left="284"/>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66F857C4" w14:textId="77777777" w:rsidR="00BF610B" w:rsidRPr="00BE3EAF" w:rsidRDefault="00BF610B" w:rsidP="00BF610B">
      <w:pPr>
        <w:spacing w:after="0"/>
        <w:ind w:left="284"/>
        <w:rPr>
          <w:rFonts w:ascii="Times New Roman" w:hAnsi="Times New Roman" w:cs="Times New Roman"/>
          <w:sz w:val="20"/>
          <w:szCs w:val="20"/>
        </w:rPr>
      </w:pPr>
    </w:p>
    <w:tbl>
      <w:tblPr>
        <w:tblW w:w="8221" w:type="dxa"/>
        <w:tblInd w:w="279" w:type="dxa"/>
        <w:tblLook w:val="04A0" w:firstRow="1" w:lastRow="0" w:firstColumn="1" w:lastColumn="0" w:noHBand="0" w:noVBand="1"/>
      </w:tblPr>
      <w:tblGrid>
        <w:gridCol w:w="3515"/>
        <w:gridCol w:w="1383"/>
        <w:gridCol w:w="1736"/>
        <w:gridCol w:w="1587"/>
      </w:tblGrid>
      <w:tr w:rsidR="003A67F2" w:rsidRPr="00C45F63" w14:paraId="3E9FE275"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04BF23D" w14:textId="77777777" w:rsidR="003A67F2" w:rsidRPr="00C45F6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C45F63">
              <w:rPr>
                <w:rFonts w:ascii="Times New Roman" w:eastAsia="Times New Roman" w:hAnsi="Times New Roman" w:cs="Times New Roman"/>
                <w:i/>
                <w:color w:val="000000"/>
                <w:sz w:val="20"/>
                <w:szCs w:val="20"/>
                <w:lang w:eastAsia="hr-HR"/>
              </w:rPr>
              <w:t>Naziv aktivnosti</w:t>
            </w:r>
          </w:p>
        </w:tc>
        <w:tc>
          <w:tcPr>
            <w:tcW w:w="13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C98E78C" w14:textId="77777777" w:rsidR="003A67F2" w:rsidRPr="00C45F6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C45F63">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C45F63">
              <w:rPr>
                <w:rFonts w:ascii="Times New Roman" w:eastAsia="Times New Roman" w:hAnsi="Times New Roman" w:cs="Times New Roman"/>
                <w:i/>
                <w:color w:val="000000"/>
                <w:sz w:val="20"/>
                <w:szCs w:val="20"/>
                <w:lang w:eastAsia="hr-HR"/>
              </w:rPr>
              <w:t>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0F7DA72" w14:textId="77777777" w:rsidR="003A67F2" w:rsidRPr="00C45F6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58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F843987" w14:textId="77777777" w:rsidR="003A67F2" w:rsidRPr="00C45F63"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C45F63" w14:paraId="12CE63EA"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F8A6F" w14:textId="77777777" w:rsidR="003A67F2" w:rsidRPr="00C45F63" w:rsidRDefault="003A67F2"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Program djelovanja za mlade na županijskoj razini</w:t>
            </w:r>
          </w:p>
        </w:tc>
        <w:tc>
          <w:tcPr>
            <w:tcW w:w="1383" w:type="dxa"/>
            <w:tcBorders>
              <w:top w:val="nil"/>
              <w:left w:val="nil"/>
              <w:bottom w:val="single" w:sz="4" w:space="0" w:color="auto"/>
              <w:right w:val="single" w:sz="4" w:space="0" w:color="auto"/>
            </w:tcBorders>
            <w:shd w:val="clear" w:color="auto" w:fill="auto"/>
            <w:noWrap/>
            <w:vAlign w:val="center"/>
            <w:hideMark/>
          </w:tcPr>
          <w:p w14:paraId="4D2E7554"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6.636,00</w:t>
            </w:r>
          </w:p>
        </w:tc>
        <w:tc>
          <w:tcPr>
            <w:tcW w:w="1736" w:type="dxa"/>
            <w:tcBorders>
              <w:top w:val="nil"/>
              <w:left w:val="nil"/>
              <w:bottom w:val="single" w:sz="4" w:space="0" w:color="auto"/>
              <w:right w:val="single" w:sz="4" w:space="0" w:color="auto"/>
            </w:tcBorders>
            <w:shd w:val="clear" w:color="auto" w:fill="auto"/>
            <w:noWrap/>
            <w:vAlign w:val="center"/>
            <w:hideMark/>
          </w:tcPr>
          <w:p w14:paraId="0A57E96A"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587" w:type="dxa"/>
            <w:tcBorders>
              <w:top w:val="nil"/>
              <w:left w:val="nil"/>
              <w:bottom w:val="single" w:sz="4" w:space="0" w:color="auto"/>
              <w:right w:val="single" w:sz="4" w:space="0" w:color="auto"/>
            </w:tcBorders>
            <w:vAlign w:val="center"/>
          </w:tcPr>
          <w:p w14:paraId="69A24F70"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6.636,00</w:t>
            </w:r>
          </w:p>
        </w:tc>
      </w:tr>
      <w:tr w:rsidR="003A67F2" w:rsidRPr="00C45F63" w14:paraId="02A47507"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12DBD4E3" w14:textId="77777777" w:rsidR="003A67F2" w:rsidRPr="00C45F63" w:rsidRDefault="003A67F2"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Potpora osobama u riziku od siromaštva</w:t>
            </w:r>
          </w:p>
        </w:tc>
        <w:tc>
          <w:tcPr>
            <w:tcW w:w="1383" w:type="dxa"/>
            <w:tcBorders>
              <w:top w:val="nil"/>
              <w:left w:val="nil"/>
              <w:bottom w:val="single" w:sz="4" w:space="0" w:color="auto"/>
              <w:right w:val="single" w:sz="4" w:space="0" w:color="auto"/>
            </w:tcBorders>
            <w:shd w:val="clear" w:color="auto" w:fill="auto"/>
            <w:noWrap/>
            <w:vAlign w:val="center"/>
          </w:tcPr>
          <w:p w14:paraId="1682C9E1"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26.500,00</w:t>
            </w:r>
          </w:p>
        </w:tc>
        <w:tc>
          <w:tcPr>
            <w:tcW w:w="1736" w:type="dxa"/>
            <w:tcBorders>
              <w:top w:val="nil"/>
              <w:left w:val="nil"/>
              <w:bottom w:val="single" w:sz="4" w:space="0" w:color="auto"/>
              <w:right w:val="single" w:sz="4" w:space="0" w:color="auto"/>
            </w:tcBorders>
            <w:shd w:val="clear" w:color="auto" w:fill="auto"/>
            <w:noWrap/>
            <w:vAlign w:val="center"/>
          </w:tcPr>
          <w:p w14:paraId="3287862B"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587" w:type="dxa"/>
            <w:tcBorders>
              <w:top w:val="nil"/>
              <w:left w:val="nil"/>
              <w:bottom w:val="single" w:sz="4" w:space="0" w:color="auto"/>
              <w:right w:val="single" w:sz="4" w:space="0" w:color="auto"/>
            </w:tcBorders>
            <w:vAlign w:val="center"/>
          </w:tcPr>
          <w:p w14:paraId="1432F9C3"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26.500,00</w:t>
            </w:r>
          </w:p>
        </w:tc>
      </w:tr>
      <w:tr w:rsidR="003A67F2" w:rsidRPr="00C45F63" w14:paraId="4AD5ABB6"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7A2A3015" w14:textId="77777777" w:rsidR="003A67F2" w:rsidRPr="00C45F63" w:rsidRDefault="003A67F2" w:rsidP="0023044C">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Vijeće za prevenciju Međimurske županije</w:t>
            </w:r>
          </w:p>
        </w:tc>
        <w:tc>
          <w:tcPr>
            <w:tcW w:w="1383" w:type="dxa"/>
            <w:tcBorders>
              <w:top w:val="nil"/>
              <w:left w:val="nil"/>
              <w:bottom w:val="single" w:sz="4" w:space="0" w:color="auto"/>
              <w:right w:val="single" w:sz="4" w:space="0" w:color="auto"/>
            </w:tcBorders>
            <w:shd w:val="clear" w:color="auto" w:fill="auto"/>
            <w:noWrap/>
            <w:vAlign w:val="center"/>
          </w:tcPr>
          <w:p w14:paraId="3F838BB8"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36" w:type="dxa"/>
            <w:tcBorders>
              <w:top w:val="nil"/>
              <w:left w:val="nil"/>
              <w:bottom w:val="single" w:sz="4" w:space="0" w:color="auto"/>
              <w:right w:val="single" w:sz="4" w:space="0" w:color="auto"/>
            </w:tcBorders>
            <w:shd w:val="clear" w:color="auto" w:fill="auto"/>
            <w:noWrap/>
            <w:vAlign w:val="center"/>
          </w:tcPr>
          <w:p w14:paraId="3493E697"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6.000,00</w:t>
            </w:r>
          </w:p>
        </w:tc>
        <w:tc>
          <w:tcPr>
            <w:tcW w:w="1587" w:type="dxa"/>
            <w:tcBorders>
              <w:top w:val="nil"/>
              <w:left w:val="nil"/>
              <w:bottom w:val="single" w:sz="4" w:space="0" w:color="auto"/>
              <w:right w:val="single" w:sz="4" w:space="0" w:color="auto"/>
            </w:tcBorders>
            <w:vAlign w:val="center"/>
          </w:tcPr>
          <w:p w14:paraId="2901F30B"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6.000,00</w:t>
            </w:r>
          </w:p>
        </w:tc>
      </w:tr>
      <w:tr w:rsidR="003A67F2" w:rsidRPr="00C45F63" w14:paraId="4195B150"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0229403C" w14:textId="77777777" w:rsidR="003A67F2" w:rsidRPr="00C45F63" w:rsidRDefault="003A67F2"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Nacionalne manjine</w:t>
            </w:r>
          </w:p>
        </w:tc>
        <w:tc>
          <w:tcPr>
            <w:tcW w:w="1383" w:type="dxa"/>
            <w:tcBorders>
              <w:top w:val="nil"/>
              <w:left w:val="nil"/>
              <w:bottom w:val="single" w:sz="4" w:space="0" w:color="auto"/>
              <w:right w:val="single" w:sz="4" w:space="0" w:color="auto"/>
            </w:tcBorders>
            <w:shd w:val="clear" w:color="auto" w:fill="auto"/>
            <w:noWrap/>
            <w:vAlign w:val="center"/>
          </w:tcPr>
          <w:p w14:paraId="0391EC7B"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20.000,00</w:t>
            </w:r>
          </w:p>
        </w:tc>
        <w:tc>
          <w:tcPr>
            <w:tcW w:w="1736" w:type="dxa"/>
            <w:tcBorders>
              <w:top w:val="nil"/>
              <w:left w:val="nil"/>
              <w:bottom w:val="single" w:sz="4" w:space="0" w:color="auto"/>
              <w:right w:val="single" w:sz="4" w:space="0" w:color="auto"/>
            </w:tcBorders>
            <w:shd w:val="clear" w:color="auto" w:fill="auto"/>
            <w:noWrap/>
            <w:vAlign w:val="center"/>
          </w:tcPr>
          <w:p w14:paraId="1029E462"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587" w:type="dxa"/>
            <w:tcBorders>
              <w:top w:val="nil"/>
              <w:left w:val="nil"/>
              <w:bottom w:val="single" w:sz="4" w:space="0" w:color="auto"/>
              <w:right w:val="single" w:sz="4" w:space="0" w:color="auto"/>
            </w:tcBorders>
            <w:vAlign w:val="center"/>
          </w:tcPr>
          <w:p w14:paraId="322B48D4"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20.000,00</w:t>
            </w:r>
          </w:p>
        </w:tc>
      </w:tr>
      <w:tr w:rsidR="003A67F2" w:rsidRPr="00C45F63" w14:paraId="49B5E640"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26C0266A" w14:textId="77777777" w:rsidR="003A67F2" w:rsidRPr="00C45F63" w:rsidRDefault="003A67F2"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Koordinacija za ljudska prava Međimurske županije</w:t>
            </w:r>
          </w:p>
        </w:tc>
        <w:tc>
          <w:tcPr>
            <w:tcW w:w="1383" w:type="dxa"/>
            <w:tcBorders>
              <w:top w:val="nil"/>
              <w:left w:val="nil"/>
              <w:bottom w:val="single" w:sz="4" w:space="0" w:color="auto"/>
              <w:right w:val="single" w:sz="4" w:space="0" w:color="auto"/>
            </w:tcBorders>
            <w:shd w:val="clear" w:color="auto" w:fill="auto"/>
            <w:noWrap/>
            <w:vAlign w:val="center"/>
          </w:tcPr>
          <w:p w14:paraId="348E724C"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500,00</w:t>
            </w:r>
          </w:p>
        </w:tc>
        <w:tc>
          <w:tcPr>
            <w:tcW w:w="1736" w:type="dxa"/>
            <w:tcBorders>
              <w:top w:val="nil"/>
              <w:left w:val="nil"/>
              <w:bottom w:val="single" w:sz="4" w:space="0" w:color="auto"/>
              <w:right w:val="single" w:sz="4" w:space="0" w:color="auto"/>
            </w:tcBorders>
            <w:shd w:val="clear" w:color="auto" w:fill="auto"/>
            <w:noWrap/>
            <w:vAlign w:val="center"/>
          </w:tcPr>
          <w:p w14:paraId="57C39384"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587" w:type="dxa"/>
            <w:tcBorders>
              <w:top w:val="nil"/>
              <w:left w:val="nil"/>
              <w:bottom w:val="single" w:sz="4" w:space="0" w:color="auto"/>
              <w:right w:val="single" w:sz="4" w:space="0" w:color="auto"/>
            </w:tcBorders>
            <w:vAlign w:val="center"/>
          </w:tcPr>
          <w:p w14:paraId="04FF1ADB"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500,00</w:t>
            </w:r>
          </w:p>
        </w:tc>
      </w:tr>
      <w:tr w:rsidR="003A67F2" w:rsidRPr="00C45F63" w14:paraId="13DFB94C"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624F02E9" w14:textId="77777777" w:rsidR="003A67F2" w:rsidRPr="00C45F63" w:rsidRDefault="003A67F2"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Hrvatski branitelji iz Domovinskog rata – troškovi ukopa branitelja</w:t>
            </w:r>
          </w:p>
        </w:tc>
        <w:tc>
          <w:tcPr>
            <w:tcW w:w="1383" w:type="dxa"/>
            <w:tcBorders>
              <w:top w:val="nil"/>
              <w:left w:val="nil"/>
              <w:bottom w:val="single" w:sz="4" w:space="0" w:color="auto"/>
              <w:right w:val="single" w:sz="4" w:space="0" w:color="auto"/>
            </w:tcBorders>
            <w:shd w:val="clear" w:color="auto" w:fill="auto"/>
            <w:noWrap/>
            <w:vAlign w:val="center"/>
          </w:tcPr>
          <w:p w14:paraId="0C2F806F"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29.000,00</w:t>
            </w:r>
          </w:p>
        </w:tc>
        <w:tc>
          <w:tcPr>
            <w:tcW w:w="1736" w:type="dxa"/>
            <w:tcBorders>
              <w:top w:val="nil"/>
              <w:left w:val="nil"/>
              <w:bottom w:val="single" w:sz="4" w:space="0" w:color="auto"/>
              <w:right w:val="single" w:sz="4" w:space="0" w:color="auto"/>
            </w:tcBorders>
            <w:shd w:val="clear" w:color="auto" w:fill="auto"/>
            <w:noWrap/>
            <w:vAlign w:val="center"/>
          </w:tcPr>
          <w:p w14:paraId="155EE95C"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587" w:type="dxa"/>
            <w:tcBorders>
              <w:top w:val="nil"/>
              <w:left w:val="nil"/>
              <w:bottom w:val="single" w:sz="4" w:space="0" w:color="auto"/>
              <w:right w:val="single" w:sz="4" w:space="0" w:color="auto"/>
            </w:tcBorders>
            <w:vAlign w:val="center"/>
          </w:tcPr>
          <w:p w14:paraId="752B2963"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29</w:t>
            </w:r>
            <w:r w:rsidRPr="00C45F63">
              <w:rPr>
                <w:rFonts w:ascii="Times New Roman" w:eastAsia="Times New Roman" w:hAnsi="Times New Roman" w:cs="Times New Roman"/>
                <w:color w:val="000000"/>
                <w:sz w:val="20"/>
                <w:szCs w:val="20"/>
                <w:lang w:eastAsia="hr-HR"/>
              </w:rPr>
              <w:t>.000,00</w:t>
            </w:r>
          </w:p>
        </w:tc>
      </w:tr>
      <w:tr w:rsidR="003A67F2" w:rsidRPr="00C45F63" w14:paraId="2E6EF5E4"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08D455AE" w14:textId="77777777" w:rsidR="003A67F2" w:rsidRPr="00C45F63" w:rsidRDefault="003A67F2"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Aktivnosti uključivanja Roma u društvo</w:t>
            </w:r>
          </w:p>
        </w:tc>
        <w:tc>
          <w:tcPr>
            <w:tcW w:w="1383" w:type="dxa"/>
            <w:tcBorders>
              <w:top w:val="nil"/>
              <w:left w:val="nil"/>
              <w:bottom w:val="single" w:sz="4" w:space="0" w:color="auto"/>
              <w:right w:val="single" w:sz="4" w:space="0" w:color="auto"/>
            </w:tcBorders>
            <w:shd w:val="clear" w:color="auto" w:fill="auto"/>
            <w:noWrap/>
            <w:vAlign w:val="center"/>
          </w:tcPr>
          <w:p w14:paraId="54E7A91C"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10.000,00</w:t>
            </w:r>
          </w:p>
        </w:tc>
        <w:tc>
          <w:tcPr>
            <w:tcW w:w="1736" w:type="dxa"/>
            <w:tcBorders>
              <w:top w:val="nil"/>
              <w:left w:val="nil"/>
              <w:bottom w:val="single" w:sz="4" w:space="0" w:color="auto"/>
              <w:right w:val="single" w:sz="4" w:space="0" w:color="auto"/>
            </w:tcBorders>
            <w:shd w:val="clear" w:color="auto" w:fill="auto"/>
            <w:noWrap/>
            <w:vAlign w:val="center"/>
          </w:tcPr>
          <w:p w14:paraId="564F7A27"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-6.000,00</w:t>
            </w:r>
          </w:p>
        </w:tc>
        <w:tc>
          <w:tcPr>
            <w:tcW w:w="1587" w:type="dxa"/>
            <w:tcBorders>
              <w:top w:val="nil"/>
              <w:left w:val="nil"/>
              <w:bottom w:val="single" w:sz="4" w:space="0" w:color="auto"/>
              <w:right w:val="single" w:sz="4" w:space="0" w:color="auto"/>
            </w:tcBorders>
            <w:vAlign w:val="center"/>
          </w:tcPr>
          <w:p w14:paraId="420E01FC"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w:t>
            </w:r>
            <w:r w:rsidRPr="00C45F63">
              <w:rPr>
                <w:rFonts w:ascii="Times New Roman" w:eastAsia="Times New Roman" w:hAnsi="Times New Roman" w:cs="Times New Roman"/>
                <w:color w:val="000000"/>
                <w:sz w:val="20"/>
                <w:szCs w:val="20"/>
                <w:lang w:eastAsia="hr-HR"/>
              </w:rPr>
              <w:t>.000,00</w:t>
            </w:r>
          </w:p>
        </w:tc>
      </w:tr>
      <w:tr w:rsidR="003A67F2" w:rsidRPr="00C45F63" w14:paraId="2293322A"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71DC0165" w14:textId="77777777" w:rsidR="003A67F2" w:rsidRPr="00C45F63" w:rsidRDefault="003A67F2"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Programi organizacija civilnog društva</w:t>
            </w:r>
          </w:p>
        </w:tc>
        <w:tc>
          <w:tcPr>
            <w:tcW w:w="1383" w:type="dxa"/>
            <w:tcBorders>
              <w:top w:val="nil"/>
              <w:left w:val="nil"/>
              <w:bottom w:val="single" w:sz="4" w:space="0" w:color="auto"/>
              <w:right w:val="single" w:sz="4" w:space="0" w:color="auto"/>
            </w:tcBorders>
            <w:shd w:val="clear" w:color="auto" w:fill="auto"/>
            <w:noWrap/>
            <w:vAlign w:val="center"/>
          </w:tcPr>
          <w:p w14:paraId="202E6A2B"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215.000,00</w:t>
            </w:r>
          </w:p>
        </w:tc>
        <w:tc>
          <w:tcPr>
            <w:tcW w:w="1736" w:type="dxa"/>
            <w:tcBorders>
              <w:top w:val="nil"/>
              <w:left w:val="nil"/>
              <w:bottom w:val="single" w:sz="4" w:space="0" w:color="auto"/>
              <w:right w:val="single" w:sz="4" w:space="0" w:color="auto"/>
            </w:tcBorders>
            <w:shd w:val="clear" w:color="auto" w:fill="auto"/>
            <w:noWrap/>
            <w:vAlign w:val="center"/>
          </w:tcPr>
          <w:p w14:paraId="2FABAB72"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587" w:type="dxa"/>
            <w:tcBorders>
              <w:top w:val="nil"/>
              <w:left w:val="nil"/>
              <w:bottom w:val="single" w:sz="4" w:space="0" w:color="auto"/>
              <w:right w:val="single" w:sz="4" w:space="0" w:color="auto"/>
            </w:tcBorders>
            <w:vAlign w:val="center"/>
          </w:tcPr>
          <w:p w14:paraId="67DCF440"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215</w:t>
            </w:r>
            <w:r w:rsidRPr="00C45F63">
              <w:rPr>
                <w:rFonts w:ascii="Times New Roman" w:eastAsia="Times New Roman" w:hAnsi="Times New Roman" w:cs="Times New Roman"/>
                <w:color w:val="000000"/>
                <w:sz w:val="20"/>
                <w:szCs w:val="20"/>
                <w:lang w:eastAsia="hr-HR"/>
              </w:rPr>
              <w:t>.000,00</w:t>
            </w:r>
          </w:p>
        </w:tc>
      </w:tr>
      <w:tr w:rsidR="003A67F2" w:rsidRPr="00C45F63" w14:paraId="4AA2C6FF"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03F832DA" w14:textId="77777777" w:rsidR="003A67F2" w:rsidRPr="00C45F63" w:rsidRDefault="003A67F2"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Projekt „No boundaries“</w:t>
            </w:r>
          </w:p>
        </w:tc>
        <w:tc>
          <w:tcPr>
            <w:tcW w:w="1383" w:type="dxa"/>
            <w:tcBorders>
              <w:top w:val="nil"/>
              <w:left w:val="nil"/>
              <w:bottom w:val="single" w:sz="4" w:space="0" w:color="auto"/>
              <w:right w:val="single" w:sz="4" w:space="0" w:color="auto"/>
            </w:tcBorders>
            <w:shd w:val="clear" w:color="auto" w:fill="auto"/>
            <w:noWrap/>
            <w:vAlign w:val="center"/>
          </w:tcPr>
          <w:p w14:paraId="63C39482"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89.500,00</w:t>
            </w:r>
          </w:p>
        </w:tc>
        <w:tc>
          <w:tcPr>
            <w:tcW w:w="1736" w:type="dxa"/>
            <w:tcBorders>
              <w:top w:val="nil"/>
              <w:left w:val="nil"/>
              <w:bottom w:val="single" w:sz="4" w:space="0" w:color="auto"/>
              <w:right w:val="single" w:sz="4" w:space="0" w:color="auto"/>
            </w:tcBorders>
            <w:shd w:val="clear" w:color="auto" w:fill="auto"/>
            <w:noWrap/>
            <w:vAlign w:val="center"/>
          </w:tcPr>
          <w:p w14:paraId="61252BB9"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587" w:type="dxa"/>
            <w:tcBorders>
              <w:top w:val="nil"/>
              <w:left w:val="nil"/>
              <w:bottom w:val="single" w:sz="4" w:space="0" w:color="auto"/>
              <w:right w:val="single" w:sz="4" w:space="0" w:color="auto"/>
            </w:tcBorders>
            <w:vAlign w:val="center"/>
          </w:tcPr>
          <w:p w14:paraId="6A0B32A5"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89.500,00</w:t>
            </w:r>
          </w:p>
        </w:tc>
      </w:tr>
      <w:tr w:rsidR="003A67F2" w:rsidRPr="00C45F63" w14:paraId="0876ACA8"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61B9036B" w14:textId="77777777" w:rsidR="003A67F2" w:rsidRPr="00C45F63" w:rsidRDefault="003A67F2" w:rsidP="0023044C">
            <w:pPr>
              <w:spacing w:after="0" w:line="240" w:lineRule="auto"/>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Projekt „Šarenim čarapama do cilja“</w:t>
            </w:r>
          </w:p>
        </w:tc>
        <w:tc>
          <w:tcPr>
            <w:tcW w:w="1383" w:type="dxa"/>
            <w:tcBorders>
              <w:top w:val="nil"/>
              <w:left w:val="nil"/>
              <w:bottom w:val="single" w:sz="4" w:space="0" w:color="auto"/>
              <w:right w:val="single" w:sz="4" w:space="0" w:color="auto"/>
            </w:tcBorders>
            <w:shd w:val="clear" w:color="auto" w:fill="auto"/>
            <w:noWrap/>
            <w:vAlign w:val="center"/>
          </w:tcPr>
          <w:p w14:paraId="11C51776"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1.200,00</w:t>
            </w:r>
          </w:p>
        </w:tc>
        <w:tc>
          <w:tcPr>
            <w:tcW w:w="1736" w:type="dxa"/>
            <w:tcBorders>
              <w:top w:val="nil"/>
              <w:left w:val="nil"/>
              <w:bottom w:val="single" w:sz="4" w:space="0" w:color="auto"/>
              <w:right w:val="single" w:sz="4" w:space="0" w:color="auto"/>
            </w:tcBorders>
            <w:shd w:val="clear" w:color="auto" w:fill="auto"/>
            <w:noWrap/>
            <w:vAlign w:val="center"/>
          </w:tcPr>
          <w:p w14:paraId="5121B972"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0,00</w:t>
            </w:r>
          </w:p>
        </w:tc>
        <w:tc>
          <w:tcPr>
            <w:tcW w:w="1587" w:type="dxa"/>
            <w:tcBorders>
              <w:top w:val="nil"/>
              <w:left w:val="nil"/>
              <w:bottom w:val="single" w:sz="4" w:space="0" w:color="auto"/>
              <w:right w:val="single" w:sz="4" w:space="0" w:color="auto"/>
            </w:tcBorders>
            <w:vAlign w:val="center"/>
          </w:tcPr>
          <w:p w14:paraId="15D4315E"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C45F63">
              <w:rPr>
                <w:rFonts w:ascii="Times New Roman" w:eastAsia="Times New Roman" w:hAnsi="Times New Roman" w:cs="Times New Roman"/>
                <w:color w:val="000000"/>
                <w:sz w:val="20"/>
                <w:szCs w:val="20"/>
                <w:lang w:eastAsia="hr-HR"/>
              </w:rPr>
              <w:t>1.200,00</w:t>
            </w:r>
          </w:p>
        </w:tc>
      </w:tr>
      <w:tr w:rsidR="003A67F2" w:rsidRPr="00C45F63" w14:paraId="6FF3BD9F"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4BCA63C6" w14:textId="77777777" w:rsidR="003A67F2" w:rsidRPr="00C45F63" w:rsidRDefault="003A67F2" w:rsidP="0023044C">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Projekt „EMV-LII“</w:t>
            </w:r>
          </w:p>
        </w:tc>
        <w:tc>
          <w:tcPr>
            <w:tcW w:w="1383" w:type="dxa"/>
            <w:tcBorders>
              <w:top w:val="nil"/>
              <w:left w:val="nil"/>
              <w:bottom w:val="single" w:sz="4" w:space="0" w:color="auto"/>
              <w:right w:val="single" w:sz="4" w:space="0" w:color="auto"/>
            </w:tcBorders>
            <w:shd w:val="clear" w:color="auto" w:fill="auto"/>
            <w:noWrap/>
            <w:vAlign w:val="center"/>
          </w:tcPr>
          <w:p w14:paraId="2E628C5B"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36" w:type="dxa"/>
            <w:tcBorders>
              <w:top w:val="nil"/>
              <w:left w:val="nil"/>
              <w:bottom w:val="single" w:sz="4" w:space="0" w:color="auto"/>
              <w:right w:val="single" w:sz="4" w:space="0" w:color="auto"/>
            </w:tcBorders>
            <w:shd w:val="clear" w:color="auto" w:fill="auto"/>
            <w:noWrap/>
            <w:vAlign w:val="center"/>
          </w:tcPr>
          <w:p w14:paraId="15AF4857"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3.946,50</w:t>
            </w:r>
          </w:p>
        </w:tc>
        <w:tc>
          <w:tcPr>
            <w:tcW w:w="1587" w:type="dxa"/>
            <w:tcBorders>
              <w:top w:val="nil"/>
              <w:left w:val="nil"/>
              <w:bottom w:val="single" w:sz="4" w:space="0" w:color="auto"/>
              <w:right w:val="single" w:sz="4" w:space="0" w:color="auto"/>
            </w:tcBorders>
            <w:vAlign w:val="center"/>
          </w:tcPr>
          <w:p w14:paraId="0076FDD0" w14:textId="77777777" w:rsidR="003A67F2" w:rsidRPr="00C45F63"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3.946,50</w:t>
            </w:r>
          </w:p>
        </w:tc>
      </w:tr>
      <w:tr w:rsidR="003A67F2" w:rsidRPr="00C45F63" w14:paraId="27B42397" w14:textId="77777777" w:rsidTr="003A67F2">
        <w:trPr>
          <w:trHeight w:val="227"/>
        </w:trPr>
        <w:tc>
          <w:tcPr>
            <w:tcW w:w="3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E6B47" w14:textId="77777777" w:rsidR="003A67F2" w:rsidRPr="00C45F63" w:rsidRDefault="003A67F2" w:rsidP="0023044C">
            <w:pPr>
              <w:spacing w:after="0" w:line="240" w:lineRule="auto"/>
              <w:rPr>
                <w:rFonts w:ascii="Times New Roman" w:eastAsia="Times New Roman" w:hAnsi="Times New Roman" w:cs="Times New Roman"/>
                <w:b/>
                <w:bCs/>
                <w:color w:val="000000"/>
                <w:sz w:val="20"/>
                <w:szCs w:val="20"/>
                <w:lang w:eastAsia="hr-HR"/>
              </w:rPr>
            </w:pPr>
            <w:r w:rsidRPr="00C45F63">
              <w:rPr>
                <w:rFonts w:ascii="Times New Roman" w:eastAsia="Times New Roman" w:hAnsi="Times New Roman" w:cs="Times New Roman"/>
                <w:b/>
                <w:bCs/>
                <w:color w:val="000000"/>
                <w:sz w:val="20"/>
                <w:szCs w:val="20"/>
                <w:lang w:eastAsia="hr-HR"/>
              </w:rPr>
              <w:t>Ukupno program:</w:t>
            </w:r>
          </w:p>
        </w:tc>
        <w:tc>
          <w:tcPr>
            <w:tcW w:w="1383" w:type="dxa"/>
            <w:tcBorders>
              <w:top w:val="nil"/>
              <w:left w:val="nil"/>
              <w:bottom w:val="single" w:sz="4" w:space="0" w:color="auto"/>
              <w:right w:val="single" w:sz="4" w:space="0" w:color="auto"/>
            </w:tcBorders>
            <w:shd w:val="clear" w:color="auto" w:fill="auto"/>
            <w:noWrap/>
            <w:vAlign w:val="center"/>
            <w:hideMark/>
          </w:tcPr>
          <w:p w14:paraId="48268B89" w14:textId="77777777" w:rsidR="003A67F2" w:rsidRPr="00C45F63" w:rsidRDefault="003A67F2" w:rsidP="00782C14">
            <w:pPr>
              <w:spacing w:after="0" w:line="240" w:lineRule="auto"/>
              <w:jc w:val="right"/>
              <w:rPr>
                <w:rFonts w:ascii="Times New Roman" w:eastAsia="Times New Roman" w:hAnsi="Times New Roman" w:cs="Times New Roman"/>
                <w:b/>
                <w:bCs/>
                <w:color w:val="000000"/>
                <w:sz w:val="20"/>
                <w:szCs w:val="20"/>
                <w:lang w:eastAsia="hr-HR"/>
              </w:rPr>
            </w:pPr>
            <w:r w:rsidRPr="00C45F63">
              <w:rPr>
                <w:rFonts w:ascii="Times New Roman" w:eastAsia="Times New Roman" w:hAnsi="Times New Roman" w:cs="Times New Roman"/>
                <w:b/>
                <w:bCs/>
                <w:color w:val="000000"/>
                <w:sz w:val="20"/>
                <w:szCs w:val="20"/>
                <w:lang w:eastAsia="hr-HR"/>
              </w:rPr>
              <w:t>398.336,00</w:t>
            </w:r>
          </w:p>
        </w:tc>
        <w:tc>
          <w:tcPr>
            <w:tcW w:w="1736" w:type="dxa"/>
            <w:tcBorders>
              <w:top w:val="nil"/>
              <w:left w:val="nil"/>
              <w:bottom w:val="single" w:sz="4" w:space="0" w:color="auto"/>
              <w:right w:val="single" w:sz="4" w:space="0" w:color="auto"/>
            </w:tcBorders>
            <w:shd w:val="clear" w:color="auto" w:fill="auto"/>
            <w:noWrap/>
            <w:vAlign w:val="center"/>
            <w:hideMark/>
          </w:tcPr>
          <w:p w14:paraId="09C3F3A5" w14:textId="77777777" w:rsidR="003A67F2" w:rsidRPr="00C45F63" w:rsidRDefault="003A67F2" w:rsidP="00782C14">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3.946,50</w:t>
            </w:r>
          </w:p>
        </w:tc>
        <w:tc>
          <w:tcPr>
            <w:tcW w:w="1587" w:type="dxa"/>
            <w:tcBorders>
              <w:top w:val="nil"/>
              <w:left w:val="nil"/>
              <w:bottom w:val="single" w:sz="4" w:space="0" w:color="auto"/>
              <w:right w:val="single" w:sz="4" w:space="0" w:color="auto"/>
            </w:tcBorders>
            <w:vAlign w:val="center"/>
          </w:tcPr>
          <w:p w14:paraId="3D66B17F" w14:textId="77777777" w:rsidR="003A67F2" w:rsidRPr="00C45F63" w:rsidRDefault="003A67F2" w:rsidP="00782C14">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402.282,50</w:t>
            </w:r>
          </w:p>
        </w:tc>
      </w:tr>
    </w:tbl>
    <w:p w14:paraId="44C61226" w14:textId="77777777" w:rsidR="00BF610B" w:rsidRPr="00BE3EAF" w:rsidRDefault="00BF610B" w:rsidP="00BF610B">
      <w:pPr>
        <w:spacing w:after="0"/>
        <w:rPr>
          <w:rFonts w:ascii="Times New Roman" w:hAnsi="Times New Roman" w:cs="Times New Roman"/>
          <w:b/>
          <w:sz w:val="20"/>
          <w:szCs w:val="20"/>
        </w:rPr>
      </w:pPr>
    </w:p>
    <w:p w14:paraId="7DB321C7" w14:textId="77777777" w:rsidR="00BF610B" w:rsidRDefault="00BF610B" w:rsidP="00373013">
      <w:pPr>
        <w:spacing w:after="0"/>
        <w:rPr>
          <w:rFonts w:ascii="Times New Roman" w:hAnsi="Times New Roman" w:cs="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5C23D7A9" w14:textId="77777777" w:rsidR="00BF610B" w:rsidRDefault="00BF610B" w:rsidP="00BF610B">
      <w:pPr>
        <w:spacing w:after="0"/>
        <w:ind w:left="284"/>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BF610B" w:rsidRPr="00BE3EAF" w14:paraId="5CDF50AB"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6155EB6"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bookmarkStart w:id="12" w:name="_Hlk149632728"/>
            <w:r w:rsidRPr="00BE3EAF">
              <w:rPr>
                <w:rFonts w:ascii="Times New Roman" w:eastAsia="Times New Roman" w:hAnsi="Times New Roman" w:cs="Times New Roman"/>
                <w:b/>
                <w:bCs/>
                <w:sz w:val="20"/>
                <w:szCs w:val="20"/>
                <w:lang w:eastAsia="hr-HR"/>
              </w:rPr>
              <w:t>Program djelovanja za mlade na županijskoj razini</w:t>
            </w:r>
          </w:p>
        </w:tc>
      </w:tr>
      <w:tr w:rsidR="00BF610B" w:rsidRPr="00BE3EAF" w14:paraId="2BE8819A"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E26A72E"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015BE5">
              <w:rPr>
                <w:rFonts w:ascii="Times New Roman" w:eastAsia="Times New Roman" w:hAnsi="Times New Roman" w:cs="Times New Roman"/>
                <w:color w:val="000000"/>
                <w:sz w:val="20"/>
                <w:szCs w:val="20"/>
                <w:lang w:eastAsia="hr-HR"/>
              </w:rPr>
              <w:t>U okviru ove proračunske aktivnosti nastoj</w:t>
            </w:r>
            <w:r w:rsidRPr="00BE3EAF">
              <w:rPr>
                <w:rFonts w:ascii="Times New Roman" w:eastAsia="Times New Roman" w:hAnsi="Times New Roman" w:cs="Times New Roman"/>
                <w:color w:val="000000"/>
                <w:sz w:val="20"/>
                <w:szCs w:val="20"/>
                <w:lang w:eastAsia="hr-HR"/>
              </w:rPr>
              <w:t>e</w:t>
            </w:r>
            <w:r w:rsidRPr="00015BE5">
              <w:rPr>
                <w:rFonts w:ascii="Times New Roman" w:eastAsia="Times New Roman" w:hAnsi="Times New Roman" w:cs="Times New Roman"/>
                <w:color w:val="000000"/>
                <w:sz w:val="20"/>
                <w:szCs w:val="20"/>
                <w:lang w:eastAsia="hr-HR"/>
              </w:rPr>
              <w:t xml:space="preserve"> se osigurati sadržaj</w:t>
            </w:r>
            <w:r w:rsidRPr="00BE3EAF">
              <w:rPr>
                <w:rFonts w:ascii="Times New Roman" w:eastAsia="Times New Roman" w:hAnsi="Times New Roman" w:cs="Times New Roman"/>
                <w:color w:val="000000"/>
                <w:sz w:val="20"/>
                <w:szCs w:val="20"/>
                <w:lang w:eastAsia="hr-HR"/>
              </w:rPr>
              <w:t>i</w:t>
            </w:r>
            <w:r w:rsidRPr="00015BE5">
              <w:rPr>
                <w:rFonts w:ascii="Times New Roman" w:eastAsia="Times New Roman" w:hAnsi="Times New Roman" w:cs="Times New Roman"/>
                <w:color w:val="000000"/>
                <w:sz w:val="20"/>
                <w:szCs w:val="20"/>
                <w:lang w:eastAsia="hr-HR"/>
              </w:rPr>
              <w:t xml:space="preserve"> za mlade te povećati svijest o kulturi, razvoju alternativne i scenske kulture s ciljem promocije Međimurske županije kao turističke destinacije za sve uzraste. Osiguravanjem sredstava za trodnevni festival elektroničke glazbe mladima se omogućava sudjelovanje u (su)kreiranju aktivnosti, ali i aktivnom građanskom aktivizmu pri čemu mladi imaju izravan utjecaj na osmišljavanje javnih događaja.</w:t>
            </w:r>
          </w:p>
        </w:tc>
      </w:tr>
      <w:bookmarkEnd w:id="12"/>
      <w:tr w:rsidR="00BF610B" w:rsidRPr="00BE3EAF" w14:paraId="2CBA4C7C"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11C0CE62"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7B584341"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2150472"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Potpora osobama u riziku od siromaštva</w:t>
            </w:r>
          </w:p>
        </w:tc>
      </w:tr>
      <w:tr w:rsidR="00BF610B" w:rsidRPr="00BE3EAF" w14:paraId="528DEF99"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4191D83"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015BE5">
              <w:rPr>
                <w:rFonts w:ascii="Times New Roman" w:eastAsia="Times New Roman" w:hAnsi="Times New Roman" w:cs="Times New Roman"/>
                <w:color w:val="000000"/>
                <w:sz w:val="20"/>
                <w:szCs w:val="20"/>
                <w:lang w:eastAsia="hr-HR"/>
              </w:rPr>
              <w:t>Suzbijanje siromaštva i socijalne isključenosti jedan je posebnih ciljeva u području socijalne politike, što je i navedeno u Nacionalnom planu borbe protiv siromaštva i socijalne isključenosti za razdoblje 2021. – 2027. godine. Teži se daljnjem približavanju ideala jednakih prilika i uključivanja svih građana te su propisane mjere koji pridonose suzbijanju segregacije i zaštiti prava svih ranjivih skupina. U okviru ove proračunske aktivnosti planirana su sredstva za pružanje potpore osobama u riziku od siromaštva koje nisu obuhvaćene drugim socijalnim programima. Korisnici su osobe koje zbog trenutnih životnih okolnosti nisu u mogućnosti zadovoljiti osnovne potrebe te se nalaze u riziku od siromaštva. Cilj ove aktivnosti je ublažiti nejednakost u društvu i osigurati jednak pristup mogućnostima i resursima.</w:t>
            </w:r>
          </w:p>
        </w:tc>
      </w:tr>
      <w:tr w:rsidR="00BF610B" w:rsidRPr="00BE3EAF" w14:paraId="34363FA3"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2A2DA596"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0723C4" w:rsidRPr="00BE3EAF" w14:paraId="0C244DED"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0342962" w14:textId="77777777" w:rsidR="000723C4" w:rsidRPr="00BE3EAF" w:rsidRDefault="000723C4" w:rsidP="000723C4">
            <w:pPr>
              <w:spacing w:after="0" w:line="240" w:lineRule="auto"/>
              <w:rPr>
                <w:rFonts w:ascii="Times New Roman" w:eastAsia="Times New Roman" w:hAnsi="Times New Roman" w:cs="Times New Roman"/>
                <w:b/>
                <w:bCs/>
                <w:sz w:val="20"/>
                <w:szCs w:val="20"/>
                <w:lang w:eastAsia="hr-HR"/>
              </w:rPr>
            </w:pPr>
            <w:r w:rsidRPr="00CC4419">
              <w:rPr>
                <w:rFonts w:ascii="Times New Roman" w:eastAsia="Times New Roman" w:hAnsi="Times New Roman" w:cs="Times New Roman"/>
                <w:b/>
                <w:bCs/>
                <w:sz w:val="20"/>
                <w:szCs w:val="20"/>
                <w:lang w:eastAsia="hr-HR"/>
              </w:rPr>
              <w:t>Vijeće za prevenciju Međimurske županije</w:t>
            </w:r>
          </w:p>
        </w:tc>
      </w:tr>
      <w:tr w:rsidR="000723C4" w:rsidRPr="00BE3EAF" w14:paraId="6BE82C0C"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7CE2ED9" w14:textId="77777777" w:rsidR="000723C4" w:rsidRPr="00BE3EAF" w:rsidRDefault="000723C4" w:rsidP="000723C4">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sz w:val="20"/>
                <w:szCs w:val="20"/>
                <w:lang w:eastAsia="hr-HR"/>
              </w:rPr>
              <w:t>Skupština Međimurske županije 2011. godine donijela je Odluku o osnivanju Vijeća za prevenciju Međimurske županije čiji je glavni cilj koordinacija u provedbi zajedničkih mjera svih dionika u projektima i aktivnostima na prevenciji kriminaliteta, sigurnosti cestovnog prometa i ostalih delikventnih ponašanja. Vijeće daje podršku programima prevencije i nositeljima prevencije kriminaliteta za županijskoj razini. Rad Vijeća je usmjeren na povećanje sigurnosti djece i mladih te prevenciju maloljetničke delikvencije, prevenciju nasilja u obitelji i pomoć žrtvama nasilja, prevenciju imovinskih i drugih oblika kriminaliteta, osiguravanje javnog reda i mira, osiguravanje kontinuirane provedbe preventivnih programa te osiguravanje sigurnosti u cestovnom prometu. U okviru ove proračunske aktivnosti planirana su sredstva za nabavu promotivnih materijala za potrebe održavanja preventivnih aktivnosti na području Međimurske županije koje će tijekom 2024. godine provoditi Policijska uprava međimurska s posebnim naglaskom na Sajam sigurnosti i prevencije.</w:t>
            </w:r>
          </w:p>
        </w:tc>
      </w:tr>
      <w:tr w:rsidR="00BF610B" w:rsidRPr="00BE3EAF" w14:paraId="1474D1F6"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4EEB3CE"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Nacionalne manjine</w:t>
            </w:r>
          </w:p>
        </w:tc>
      </w:tr>
      <w:tr w:rsidR="00BF610B" w:rsidRPr="00BE3EAF" w14:paraId="2E879375"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0A781F6" w14:textId="77777777" w:rsidR="00BF610B" w:rsidRPr="00015BE5"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015BE5">
              <w:rPr>
                <w:rFonts w:ascii="Times New Roman" w:eastAsia="Times New Roman" w:hAnsi="Times New Roman" w:cs="Times New Roman"/>
                <w:color w:val="000000"/>
                <w:sz w:val="20"/>
                <w:szCs w:val="20"/>
                <w:lang w:eastAsia="hr-HR"/>
              </w:rPr>
              <w:t>Ustavni zakon o pravima nacionalnih manjina određuje izbor vijeća i/ili predstavnika nacionalnih manjina na razini područne (regionalne) samouprave, pa u Međimurskoj županiji djeluje vijeće romske nacionalne manjine, predstavnik srpske te predstavnica ruske nacionalne manjine. Njima se u Upravnom odjelu pruža stručna, administrativna i tehnička podrška s ciljem unaprjeđenja, očuvanja i zaštite položaja nacionalnih manjina u društvu. Statutom županije određuje se način provedbe Ustavnog zakona, prvenstveno s temelja prava vijeća i predstavnika.</w:t>
            </w:r>
          </w:p>
          <w:p w14:paraId="1531B208"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015BE5">
              <w:rPr>
                <w:rFonts w:ascii="Times New Roman" w:eastAsia="Times New Roman" w:hAnsi="Times New Roman" w:cs="Times New Roman"/>
                <w:color w:val="000000"/>
                <w:sz w:val="20"/>
                <w:szCs w:val="20"/>
                <w:lang w:eastAsia="hr-HR"/>
              </w:rPr>
              <w:t xml:space="preserve">Ova prava detaljnije su definirana posebnom Odlukom o određivanju naknade troškova i nagrade za rad članovima vijeća i predstavnicima nacionalnih manjina Međimurske županije te u dijelu sredstava namijenjenih za obavljanje administrativnih poslova i osiguranja prostornih uvjeta za njihov rad. Sve ostale aktivnosti nacionalnih manjina realiziraju se kroz njihove programske aktivnosti i za njih se, kada one postoje, osiguravaju sredstva za sufinanciranje ili samofinanciranje iz Proračuna, kako i iz drugih izvora financiranja na nacionalnoj i međunarodnoj razini, ali izvan sredstava namijenjenih za rad vijeća i predstavnika nacionalnih manjina. </w:t>
            </w:r>
          </w:p>
        </w:tc>
      </w:tr>
      <w:tr w:rsidR="00BF610B" w:rsidRPr="00BE3EAF" w14:paraId="40423956"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2230ABF9"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251B1AD6"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79E75D4"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Koordinacija za ljudska prava Međimurske županije</w:t>
            </w:r>
          </w:p>
        </w:tc>
      </w:tr>
      <w:tr w:rsidR="00BF610B" w:rsidRPr="00BE3EAF" w14:paraId="2D9C8826"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BE14EE6"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015BE5">
              <w:rPr>
                <w:rFonts w:ascii="Times New Roman" w:eastAsia="Times New Roman" w:hAnsi="Times New Roman" w:cs="Times New Roman"/>
                <w:color w:val="000000"/>
                <w:sz w:val="20"/>
                <w:szCs w:val="20"/>
                <w:lang w:eastAsia="hr-HR"/>
              </w:rPr>
              <w:t xml:space="preserve">Osnivanjem Koordinacije za ljudska prava Međimurske županije stvaraju se pretpostavke za demokratizaciju u lokalnoj zajednici i poticanje građanskog aktivizma. Koordinacija je savjetodavno tijelo Skupštine Međimurske županije za pitanja ljudskih prava na području županije čija je zadaća prikupljanje podataka o stanju ljudskih prava i sloboda i prava nacionalnih manjina na području Međimurske županije, upozorava nadležna upravna tijela Međimurske županije na pojedine slučajeve kršenja ljudskih prava i sloboda i prava nacionalnih manjina te predlaže rješenja, predlaže akcije za promicanje ljudskih prava i poboljšanje zaštite ljudskih prava u svim segmentima ljudskih prava te upućuje izvješća o stanju ljudskih prava na području županije. Planirana sredstva obuhvaćaju rashode za potrebe radnih tijela i to za naknadu za rad članova na sjednicama te realizaciju programa i aktivnosti iz programa rada ovog tijela. </w:t>
            </w:r>
          </w:p>
        </w:tc>
      </w:tr>
      <w:tr w:rsidR="00BF610B" w:rsidRPr="00BE3EAF" w14:paraId="0A120FC6"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691FF54A"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2FB3CA49"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1F3C404"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Hrvatski branitelji iz Domovinskog rata – troškovi ukopa branitelja</w:t>
            </w:r>
          </w:p>
        </w:tc>
      </w:tr>
      <w:tr w:rsidR="00BF610B" w:rsidRPr="00BE3EAF" w14:paraId="5ED33071"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F641DAD"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015BE5">
              <w:rPr>
                <w:rFonts w:ascii="Times New Roman" w:eastAsia="Times New Roman" w:hAnsi="Times New Roman" w:cs="Times New Roman"/>
                <w:color w:val="000000"/>
                <w:sz w:val="20"/>
                <w:szCs w:val="20"/>
                <w:lang w:eastAsia="hr-HR"/>
              </w:rPr>
              <w:t>U okviru ove proračunske aktivnosti podmiruju se troškovi ukopa umrlih hrvatskih branitelja iz Domovinskog rata, hrvatskih ratnih vojnih invalida ili posmrtnih ostataka ekshumiranog i identificiranog hrvatskog branitelja. Po podnošenju zahtjeva obitelji za podmirivanjem navedenih troškova, Međimurska županija izdaje narudžbenice prema dobavljačima usluga  te od istih zaprima fakture, sukladno iznosima propisanim Pravilnikom o ostvarivanju prava na troškove ukopa uz odavanje vojnih počasti te grobno mjesto i njegovo održavanje, ovisno o statusu pokojnog hrvatskog branitelja. Sredstva za podmirivanje ovih troškova Međimurskoj županiji refundira Ministarstvo hrvatskih branitelja.</w:t>
            </w:r>
          </w:p>
        </w:tc>
      </w:tr>
      <w:tr w:rsidR="00BF610B" w:rsidRPr="00BE3EAF" w14:paraId="0F3091A8"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66F63A89"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11E95C84"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550A57C"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Aktivnosti uključivanja Roma u društvo</w:t>
            </w:r>
          </w:p>
        </w:tc>
      </w:tr>
      <w:tr w:rsidR="00BF610B" w:rsidRPr="00BE3EAF" w14:paraId="1A5459E9"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08EFEF5" w14:textId="77777777" w:rsidR="00BF610B"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9102CD">
              <w:rPr>
                <w:rFonts w:ascii="Times New Roman" w:eastAsia="Times New Roman" w:hAnsi="Times New Roman" w:cs="Times New Roman"/>
                <w:color w:val="000000"/>
                <w:sz w:val="20"/>
                <w:szCs w:val="20"/>
                <w:lang w:eastAsia="hr-HR"/>
              </w:rPr>
              <w:t>U okviru ove proračunske aktivnosti planirana su sredstva za provedbu aktivnosti čiji je cilj uključivanje Roma u društvo u Međimurskoj županiji</w:t>
            </w:r>
            <w:r w:rsidRPr="00BE3EAF">
              <w:rPr>
                <w:rFonts w:ascii="Times New Roman" w:eastAsia="Times New Roman" w:hAnsi="Times New Roman" w:cs="Times New Roman"/>
                <w:color w:val="000000"/>
                <w:sz w:val="20"/>
                <w:szCs w:val="20"/>
                <w:lang w:eastAsia="hr-HR"/>
              </w:rPr>
              <w:t>, sukladno postojećem nacionalno političko – strateškom okviru. Uzevši u obzir specifičnost romske zajednice u kulturnom, geopolitičkom i socioekonomskom kontekstu, svrha ove aktivnosti je nadogradnja, poboljšanje i značajno unaprjeđenje prioriteta i mjera koje će se provoditi s ciljem uspostave socijalnih inovacija i mehanizama socijalne inkluzije, osobito djece kroz kulturne i sportske sadržaje.</w:t>
            </w:r>
          </w:p>
          <w:p w14:paraId="2C6C1B3C" w14:textId="77777777" w:rsidR="00970F1C" w:rsidRDefault="00970F1C" w:rsidP="00C45F63">
            <w:pPr>
              <w:spacing w:after="0" w:line="240" w:lineRule="auto"/>
              <w:ind w:left="142"/>
              <w:jc w:val="both"/>
              <w:rPr>
                <w:rFonts w:ascii="Times New Roman" w:eastAsia="Times New Roman" w:hAnsi="Times New Roman" w:cs="Times New Roman"/>
                <w:color w:val="000000"/>
                <w:sz w:val="20"/>
                <w:szCs w:val="20"/>
                <w:lang w:eastAsia="hr-HR"/>
              </w:rPr>
            </w:pPr>
          </w:p>
          <w:p w14:paraId="48D7D006" w14:textId="77777777" w:rsidR="000723C4" w:rsidRPr="00970F1C" w:rsidRDefault="000723C4" w:rsidP="00C45F63">
            <w:pPr>
              <w:spacing w:after="0" w:line="240" w:lineRule="auto"/>
              <w:ind w:left="142"/>
              <w:jc w:val="both"/>
              <w:rPr>
                <w:rFonts w:ascii="Times New Roman" w:eastAsia="Times New Roman" w:hAnsi="Times New Roman" w:cs="Times New Roman"/>
                <w:b/>
                <w:bCs/>
                <w:color w:val="000000"/>
                <w:sz w:val="20"/>
                <w:szCs w:val="20"/>
                <w:lang w:eastAsia="hr-HR"/>
              </w:rPr>
            </w:pPr>
            <w:r w:rsidRPr="00970F1C">
              <w:rPr>
                <w:rFonts w:ascii="Times New Roman" w:eastAsia="Times New Roman" w:hAnsi="Times New Roman" w:cs="Times New Roman"/>
                <w:b/>
                <w:bCs/>
                <w:color w:val="000000"/>
                <w:sz w:val="20"/>
                <w:szCs w:val="20"/>
                <w:lang w:eastAsia="hr-HR"/>
              </w:rPr>
              <w:t>Proračunska aktivnost se smanjuje jer neće biti potrebe za sufinanciranjem pojedinih aktivnosti, budući da su sredstva osigurana iz drugih izvora financiranja.</w:t>
            </w:r>
          </w:p>
        </w:tc>
      </w:tr>
      <w:tr w:rsidR="00BF610B" w:rsidRPr="00BE3EAF" w14:paraId="6A24AB5D"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310A106B"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716AB27C"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1BCF0E77"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bookmarkStart w:id="13" w:name="_Hlk149647445"/>
            <w:r w:rsidRPr="00BE3EAF">
              <w:rPr>
                <w:rFonts w:ascii="Times New Roman" w:eastAsia="Times New Roman" w:hAnsi="Times New Roman" w:cs="Times New Roman"/>
                <w:b/>
                <w:bCs/>
                <w:sz w:val="20"/>
                <w:szCs w:val="20"/>
                <w:lang w:eastAsia="hr-HR"/>
              </w:rPr>
              <w:t>Programi organizacija civilnog društva</w:t>
            </w:r>
          </w:p>
        </w:tc>
      </w:tr>
      <w:tr w:rsidR="00BF610B" w:rsidRPr="00BE3EAF" w14:paraId="0B273269"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54E3549"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Ova nova aktivnost objedinjuje prijašnje aktivnosti: udruge civilnog društva, udruge branitelja, udruga osoba s invaliditetom, udruge potrošača i udruge umirovljenika. Sredstva u okviru ove aktivnosti odnose se na sufinanciranje programa i projekata koje provode udruge, a od općeg su interesa za Međimursku županiju. Sredstva se dodjeljuju temeljem Javnog natječaja, sukladno zakonskim propisima u prioritetnim područjima: zaštita prava potrošača, skrb o hrvatskim braniteljima iz Domovinskog rata i članovima njihove obitelji, umirovljenici, zdravstvena i socijalna zaštita te skrb o osobama s invaliditetom, briga o djeci i mladima, ljudska prava, demokratizacija i razvoj civilnog društva.</w:t>
            </w:r>
          </w:p>
          <w:p w14:paraId="445EFD46"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 xml:space="preserve">Sufinanciranje programa i projekata koje provede udruge unaprjeđuje se i poboljšava kvaliteta života građana uvođenjem novih i inovativnih socijalnih programa, dok se istovremeno stvara poticajno okruženje za jačanje kapaciteta organizacija civilnog društva. Pri tom se zadovoljavaju i javne potrebe u navedenim prioritetnim područjima te se realiziraju ciljevi definirani u županijskim strateškim i planskim dokumentima. </w:t>
            </w:r>
          </w:p>
        </w:tc>
      </w:tr>
      <w:bookmarkEnd w:id="13"/>
      <w:tr w:rsidR="00BF610B" w:rsidRPr="00BE3EAF" w14:paraId="2DB16E47"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79C5A0A9"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5F1FE6C4"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AE06F71"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bookmarkStart w:id="14" w:name="_Hlk150930881"/>
            <w:r w:rsidRPr="00BE3EAF">
              <w:rPr>
                <w:rFonts w:ascii="Times New Roman" w:eastAsia="Times New Roman" w:hAnsi="Times New Roman" w:cs="Times New Roman"/>
                <w:b/>
                <w:bCs/>
                <w:sz w:val="20"/>
                <w:szCs w:val="20"/>
                <w:lang w:eastAsia="hr-HR"/>
              </w:rPr>
              <w:t>Projekt „No boundaries“</w:t>
            </w:r>
          </w:p>
        </w:tc>
      </w:tr>
      <w:tr w:rsidR="00BF610B" w:rsidRPr="00BE3EAF" w14:paraId="14BA826A"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5E4C731"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U okviru ove proračunske aktivnosti planirana su sredstva za provedbu projekta „No  boundaries“ čija je provedba započela u 2022. godini. Nositelj projekta je Međimurska županija, dok su partneri Općina Lendava (Slovenija) i Razvojna agencija Balaton (Mađarska) te je cijelosti financiran sredstvima iz programa Erasmus Sport+. Svrha projekta je poticati sudjelovanje u sportu i tjelesnim aktivnostima, uključujući i promicanje sportske aktivnosti kao alata za zdravlje s naglaskom na osobe s invaliditetom svih dobnih skupina te poticanje volonterizma u sportu. Osobe s invaliditetom često se susreću s neprilagođenim sportskim sadržajima, a ovaj je projekt usmjeren na uključivanje ranjivih skupina u sportske aktivnosti s ciljem stvaranja pozitivnog učinka na tjelesno i mentalno zdravlje osoba s invaliditetom. U projektu će sudjelovati sportski klubovi i udruge osoba s invaliditetom s područja Međimurske županije.</w:t>
            </w:r>
          </w:p>
        </w:tc>
      </w:tr>
      <w:bookmarkEnd w:id="14"/>
      <w:tr w:rsidR="00BF610B" w:rsidRPr="00BE3EAF" w14:paraId="27CF5739"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5229C74B"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BF610B" w:rsidRPr="00BE3EAF" w14:paraId="599AD400"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5851EA6A"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r w:rsidR="000723C4" w:rsidRPr="00BE3EAF" w14:paraId="2DC04028"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3C3E8A1" w14:textId="77777777" w:rsidR="000723C4" w:rsidRPr="00BE3EAF" w:rsidRDefault="000723C4" w:rsidP="000723C4">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Projekt „</w:t>
            </w:r>
            <w:r>
              <w:rPr>
                <w:rFonts w:ascii="Times New Roman" w:eastAsia="Times New Roman" w:hAnsi="Times New Roman" w:cs="Times New Roman"/>
                <w:b/>
                <w:bCs/>
                <w:sz w:val="20"/>
                <w:szCs w:val="20"/>
                <w:lang w:eastAsia="hr-HR"/>
              </w:rPr>
              <w:t>Šarenim čarapama do cilja“</w:t>
            </w:r>
          </w:p>
        </w:tc>
      </w:tr>
      <w:tr w:rsidR="000723C4" w:rsidRPr="00BE3EAF" w14:paraId="2A57115D"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36A05F0" w14:textId="77777777" w:rsidR="000723C4" w:rsidRPr="00CC6270" w:rsidRDefault="000723C4" w:rsidP="000723C4">
            <w:pPr>
              <w:spacing w:after="0" w:line="240" w:lineRule="auto"/>
              <w:ind w:left="142"/>
              <w:jc w:val="both"/>
              <w:rPr>
                <w:rFonts w:ascii="Times New Roman" w:eastAsia="Times New Roman" w:hAnsi="Times New Roman" w:cs="Times New Roman"/>
                <w:color w:val="000000"/>
                <w:sz w:val="20"/>
                <w:szCs w:val="20"/>
                <w:lang w:eastAsia="hr-HR"/>
              </w:rPr>
            </w:pPr>
            <w:r w:rsidRPr="00CC6270">
              <w:rPr>
                <w:rFonts w:ascii="Times New Roman" w:eastAsia="Times New Roman" w:hAnsi="Times New Roman" w:cs="Times New Roman"/>
                <w:color w:val="000000"/>
                <w:sz w:val="20"/>
                <w:szCs w:val="20"/>
                <w:lang w:eastAsia="hr-HR"/>
              </w:rPr>
              <w:t xml:space="preserve">Međimurska županija u suradnji s organizacijama civilnog društva nastoji unaprijediti kvalitetu života djece i mladih s teškoćama u razvoju i osoba s invaliditetom. Dugi niz godina se iz Proračuna osiguravaju sredstva za sufinanciranje projektnih aktivnosti za djecu s sindromom Down s ciljem njihova osnaživanja, jačanja komunikacijskih vještina, tjelesnog i psihomotoričkog razvoja te emocionalnog osnaživanja. Projekt „Šarenim čarapama do cilja“ provodi se u okviru poziva „Razvoj i širenje mreže socijalnih usluga za razdoblje 2023. do 2025.“ Ministarstva rada, mirovinskog sustava, obitelji i socijalne politike. Ovim se pozivom nastoji uspostaviti financijska potpora potrebna za razvoj socijalnih usluga za djecu i mlade s teškoćama u razvoju i osoba s invaliditetom. S obzirom na potrebu osiguravanja socijalnih usluga kojih nedostaje te preveliki naglasak na institucionalnom pristupu u zbrinjavanju korisnika, ključna je kvalitetna koordinacija i usklađivanje procesa na nacionalnoj i regionalnoj razini. </w:t>
            </w:r>
          </w:p>
          <w:p w14:paraId="5572A5FF" w14:textId="77777777" w:rsidR="000723C4" w:rsidRPr="00BE3EAF" w:rsidRDefault="000723C4" w:rsidP="000723C4">
            <w:pPr>
              <w:spacing w:after="0" w:line="240" w:lineRule="auto"/>
              <w:rPr>
                <w:rFonts w:ascii="Times New Roman" w:eastAsia="Times New Roman" w:hAnsi="Times New Roman" w:cs="Times New Roman"/>
                <w:b/>
                <w:bCs/>
                <w:sz w:val="20"/>
                <w:szCs w:val="20"/>
                <w:lang w:eastAsia="hr-HR"/>
              </w:rPr>
            </w:pPr>
            <w:r w:rsidRPr="00CC6270">
              <w:rPr>
                <w:rFonts w:ascii="Times New Roman" w:eastAsia="Times New Roman" w:hAnsi="Times New Roman" w:cs="Times New Roman"/>
                <w:color w:val="000000"/>
                <w:sz w:val="20"/>
                <w:szCs w:val="20"/>
                <w:lang w:eastAsia="hr-HR"/>
              </w:rPr>
              <w:t>U okviru ove proračunske aktivnosti osigurana su sredstva za financiranje ulaznica za provedbu projektnih aktivnosti Sportska radionica – Volim plivati  na Gradskim bazenima Marija Ružić u Čakovcu, a koje će se provoditi u okviru spomenutog projekta.</w:t>
            </w:r>
          </w:p>
        </w:tc>
      </w:tr>
      <w:tr w:rsidR="000723C4" w:rsidRPr="00BE3EAF" w14:paraId="1E91787C" w14:textId="77777777" w:rsidTr="00391FE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941DB93" w14:textId="77777777" w:rsidR="000723C4" w:rsidRPr="00BE3EAF" w:rsidRDefault="000723C4" w:rsidP="000723C4">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Projekt EMV - LII</w:t>
            </w:r>
          </w:p>
        </w:tc>
      </w:tr>
      <w:tr w:rsidR="000723C4" w:rsidRPr="00BE3EAF" w14:paraId="0C66F388"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DC7FDF8" w14:textId="77777777" w:rsidR="000723C4" w:rsidRPr="00970F1C" w:rsidRDefault="000723C4" w:rsidP="000723C4">
            <w:pPr>
              <w:spacing w:after="0" w:line="240" w:lineRule="auto"/>
              <w:ind w:left="142"/>
              <w:jc w:val="both"/>
              <w:rPr>
                <w:rFonts w:ascii="Times New Roman" w:eastAsia="Times New Roman" w:hAnsi="Times New Roman" w:cs="Times New Roman"/>
                <w:b/>
                <w:bCs/>
                <w:color w:val="000000"/>
                <w:sz w:val="20"/>
                <w:szCs w:val="20"/>
                <w:lang w:eastAsia="hr-HR"/>
              </w:rPr>
            </w:pPr>
            <w:r w:rsidRPr="00970F1C">
              <w:rPr>
                <w:rFonts w:ascii="Times New Roman" w:eastAsia="Times New Roman" w:hAnsi="Times New Roman" w:cs="Times New Roman"/>
                <w:b/>
                <w:bCs/>
                <w:color w:val="000000"/>
                <w:sz w:val="20"/>
                <w:szCs w:val="20"/>
                <w:lang w:eastAsia="hr-HR"/>
              </w:rPr>
              <w:t>Međimurska županija jedan od 19 partnera na projektu Empowering Migrant Voices for Local Integration and Inclusion (EMV – LII) kojem je cilj podržati razvoj i provedbu lokalnih integracijskih strategija povećanje sudjelovanja migranata i organizacije dijaspore za učinkovitije uključivanje na lokalnoj i regionalnoj razini. Specifični ciljevi projekta su: osnaživanje i jačanje sudjelovanja migranata (stranih radnika) u lokalnoj integraciji putem treninga i edukacija; jačanje kapaciteta i volje lokalnih i regionalnih javnih tijela za angažiranje migranata u izradu i implementaciju lokalnih integracijskih strategija te jačanje mehanizama suradnje za lokalnu integraciju. Ciljne skupine čine strani radnici iz trećih zemalja, organizacije koje okupljaju strane radnike, savjetodavna vijeća koja se bave pitanjima integracije stranih radnika, predstavnici vlasti, mediji te opća javnost. Projekt traje 36 mjeseci te se sufinancira iz Fonda za azil, migracije i integraciju (AMIF). Njegova ukupna vrijednost iznos 1.7 milijuna eura, dok udio Međimurske županije iznosi 14.622,62 eura za troškove plaće zaposlenika na projektu.</w:t>
            </w:r>
          </w:p>
        </w:tc>
      </w:tr>
      <w:tr w:rsidR="000723C4" w:rsidRPr="00BE3EAF" w14:paraId="69166DE7" w14:textId="77777777" w:rsidTr="00607FD2">
        <w:trPr>
          <w:trHeight w:val="509"/>
        </w:trPr>
        <w:tc>
          <w:tcPr>
            <w:tcW w:w="50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499531D" w14:textId="77777777" w:rsidR="000723C4" w:rsidRPr="00CC6270" w:rsidRDefault="000723C4" w:rsidP="000723C4">
            <w:pPr>
              <w:spacing w:after="0" w:line="240" w:lineRule="auto"/>
              <w:ind w:left="142"/>
              <w:jc w:val="both"/>
              <w:rPr>
                <w:rFonts w:ascii="Times New Roman" w:eastAsia="Times New Roman" w:hAnsi="Times New Roman" w:cs="Times New Roman"/>
                <w:color w:val="000000"/>
                <w:sz w:val="20"/>
                <w:szCs w:val="20"/>
                <w:lang w:eastAsia="hr-HR"/>
              </w:rPr>
            </w:pPr>
          </w:p>
        </w:tc>
      </w:tr>
      <w:tr w:rsidR="000723C4" w:rsidRPr="00BE3EAF" w14:paraId="6E59EF4A" w14:textId="77777777" w:rsidTr="00607FD2">
        <w:trPr>
          <w:trHeight w:val="509"/>
        </w:trPr>
        <w:tc>
          <w:tcPr>
            <w:tcW w:w="50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C83261D" w14:textId="77777777" w:rsidR="000723C4" w:rsidRPr="00CC6270" w:rsidRDefault="000723C4" w:rsidP="000723C4">
            <w:pPr>
              <w:spacing w:after="0" w:line="240" w:lineRule="auto"/>
              <w:ind w:left="142"/>
              <w:jc w:val="both"/>
              <w:rPr>
                <w:rFonts w:ascii="Times New Roman" w:eastAsia="Times New Roman" w:hAnsi="Times New Roman" w:cs="Times New Roman"/>
                <w:color w:val="000000"/>
                <w:sz w:val="20"/>
                <w:szCs w:val="20"/>
                <w:lang w:eastAsia="hr-HR"/>
              </w:rPr>
            </w:pPr>
          </w:p>
        </w:tc>
      </w:tr>
      <w:tr w:rsidR="000723C4" w:rsidRPr="00BE3EAF" w14:paraId="5DAF6953"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0B3DD209" w14:textId="77777777" w:rsidR="000723C4" w:rsidRPr="00BE3EAF" w:rsidRDefault="000723C4" w:rsidP="000723C4">
            <w:pPr>
              <w:spacing w:after="0" w:line="240" w:lineRule="auto"/>
              <w:rPr>
                <w:rFonts w:ascii="Times New Roman" w:eastAsia="Times New Roman" w:hAnsi="Times New Roman" w:cs="Times New Roman"/>
                <w:color w:val="000000"/>
                <w:sz w:val="20"/>
                <w:szCs w:val="20"/>
                <w:lang w:eastAsia="hr-HR"/>
              </w:rPr>
            </w:pPr>
          </w:p>
        </w:tc>
      </w:tr>
      <w:tr w:rsidR="000723C4" w:rsidRPr="00BE3EAF" w14:paraId="1F4240BA" w14:textId="77777777" w:rsidTr="00391FE7">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2D688EFD" w14:textId="77777777" w:rsidR="000723C4" w:rsidRPr="00BE3EAF" w:rsidRDefault="000723C4" w:rsidP="000723C4">
            <w:pPr>
              <w:spacing w:after="0" w:line="240" w:lineRule="auto"/>
              <w:rPr>
                <w:rFonts w:ascii="Times New Roman" w:eastAsia="Times New Roman" w:hAnsi="Times New Roman" w:cs="Times New Roman"/>
                <w:color w:val="000000"/>
                <w:sz w:val="20"/>
                <w:szCs w:val="20"/>
                <w:lang w:eastAsia="hr-HR"/>
              </w:rPr>
            </w:pPr>
          </w:p>
        </w:tc>
      </w:tr>
    </w:tbl>
    <w:p w14:paraId="4BB9D79E" w14:textId="77777777" w:rsidR="00B15778" w:rsidRDefault="00B15778" w:rsidP="00AF7F77">
      <w:pPr>
        <w:spacing w:after="0"/>
        <w:rPr>
          <w:rFonts w:ascii="Times New Roman" w:hAnsi="Times New Roman" w:cs="Times New Roman"/>
          <w:b/>
          <w:sz w:val="18"/>
          <w:szCs w:val="18"/>
        </w:rPr>
      </w:pPr>
    </w:p>
    <w:p w14:paraId="33919D25" w14:textId="77777777" w:rsidR="00BF610B" w:rsidRPr="00391FE7" w:rsidRDefault="00BF610B" w:rsidP="00B15778">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9658" w:type="dxa"/>
        <w:jc w:val="center"/>
        <w:tblLook w:val="04A0" w:firstRow="1" w:lastRow="0" w:firstColumn="1" w:lastColumn="0" w:noHBand="0" w:noVBand="1"/>
      </w:tblPr>
      <w:tblGrid>
        <w:gridCol w:w="2093"/>
        <w:gridCol w:w="2312"/>
        <w:gridCol w:w="1196"/>
        <w:gridCol w:w="1018"/>
        <w:gridCol w:w="1055"/>
        <w:gridCol w:w="1048"/>
        <w:gridCol w:w="936"/>
      </w:tblGrid>
      <w:tr w:rsidR="00BF610B" w:rsidRPr="003D7F8E" w14:paraId="4CBE5B8B" w14:textId="77777777" w:rsidTr="00AF7F77">
        <w:trPr>
          <w:trHeight w:val="227"/>
          <w:tblHeader/>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658A0"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49C2D734"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2312" w:type="dxa"/>
            <w:tcBorders>
              <w:top w:val="single" w:sz="4" w:space="0" w:color="auto"/>
              <w:left w:val="nil"/>
              <w:bottom w:val="single" w:sz="4" w:space="0" w:color="auto"/>
              <w:right w:val="single" w:sz="4" w:space="0" w:color="auto"/>
            </w:tcBorders>
            <w:shd w:val="clear" w:color="auto" w:fill="auto"/>
            <w:noWrap/>
            <w:vAlign w:val="center"/>
            <w:hideMark/>
          </w:tcPr>
          <w:p w14:paraId="52C6C114"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1134" w:type="dxa"/>
            <w:tcBorders>
              <w:top w:val="single" w:sz="4" w:space="0" w:color="auto"/>
              <w:left w:val="nil"/>
              <w:bottom w:val="single" w:sz="4" w:space="0" w:color="auto"/>
              <w:right w:val="single" w:sz="4" w:space="0" w:color="auto"/>
            </w:tcBorders>
            <w:vAlign w:val="center"/>
          </w:tcPr>
          <w:p w14:paraId="2DE9F847"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697BC"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4057B5E7"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7FEA3801"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1070" w:type="dxa"/>
            <w:tcBorders>
              <w:top w:val="single" w:sz="4" w:space="0" w:color="auto"/>
              <w:left w:val="nil"/>
              <w:bottom w:val="single" w:sz="4" w:space="0" w:color="auto"/>
              <w:right w:val="single" w:sz="4" w:space="0" w:color="auto"/>
            </w:tcBorders>
            <w:vAlign w:val="center"/>
          </w:tcPr>
          <w:p w14:paraId="57737D71"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04A0344B"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936" w:type="dxa"/>
            <w:tcBorders>
              <w:top w:val="single" w:sz="4" w:space="0" w:color="auto"/>
              <w:left w:val="nil"/>
              <w:bottom w:val="single" w:sz="4" w:space="0" w:color="auto"/>
              <w:right w:val="single" w:sz="4" w:space="0" w:color="auto"/>
            </w:tcBorders>
            <w:vAlign w:val="center"/>
          </w:tcPr>
          <w:p w14:paraId="1102C55D"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325A4964" w14:textId="77777777" w:rsidR="00BF610B" w:rsidRPr="003D7F8E" w:rsidRDefault="00BF610B" w:rsidP="0024401B">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BF610B" w:rsidRPr="004978E3" w14:paraId="03E2D766"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AB1A6"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Program djelovanja za mlade na županijskoj razini – broj posjetitelja i sudionika</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240DF217"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Povećan broj</w:t>
            </w:r>
          </w:p>
          <w:p w14:paraId="460D2C7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sadržaja za mlade u kontekstu suvremene kulture</w:t>
            </w:r>
          </w:p>
        </w:tc>
        <w:tc>
          <w:tcPr>
            <w:tcW w:w="1134" w:type="dxa"/>
            <w:tcBorders>
              <w:top w:val="single" w:sz="4" w:space="0" w:color="auto"/>
              <w:left w:val="nil"/>
              <w:bottom w:val="single" w:sz="4" w:space="0" w:color="auto"/>
              <w:right w:val="single" w:sz="4" w:space="0" w:color="auto"/>
            </w:tcBorders>
            <w:vAlign w:val="center"/>
          </w:tcPr>
          <w:p w14:paraId="026F3EA7"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posjetitelja</w:t>
            </w:r>
          </w:p>
          <w:p w14:paraId="00C33E5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D3BA038"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37E648C"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sudionika</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2E41E49"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10.000</w:t>
            </w:r>
          </w:p>
          <w:p w14:paraId="746A9EAC"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956299E"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9875310"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178A5D4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40</w:t>
            </w:r>
          </w:p>
        </w:tc>
        <w:tc>
          <w:tcPr>
            <w:tcW w:w="1079" w:type="dxa"/>
            <w:tcBorders>
              <w:top w:val="single" w:sz="4" w:space="0" w:color="auto"/>
              <w:left w:val="nil"/>
              <w:bottom w:val="single" w:sz="4" w:space="0" w:color="auto"/>
              <w:right w:val="single" w:sz="4" w:space="0" w:color="auto"/>
            </w:tcBorders>
            <w:shd w:val="clear" w:color="auto" w:fill="auto"/>
            <w:vAlign w:val="center"/>
          </w:tcPr>
          <w:p w14:paraId="32299682"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12.000</w:t>
            </w:r>
          </w:p>
          <w:p w14:paraId="007FBCA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F758B8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1B7624E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1E7301C5"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45</w:t>
            </w:r>
          </w:p>
        </w:tc>
        <w:tc>
          <w:tcPr>
            <w:tcW w:w="1070" w:type="dxa"/>
            <w:tcBorders>
              <w:top w:val="single" w:sz="4" w:space="0" w:color="auto"/>
              <w:left w:val="nil"/>
              <w:bottom w:val="single" w:sz="4" w:space="0" w:color="auto"/>
              <w:right w:val="single" w:sz="4" w:space="0" w:color="auto"/>
            </w:tcBorders>
            <w:vAlign w:val="center"/>
          </w:tcPr>
          <w:p w14:paraId="3D17B77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12.000</w:t>
            </w:r>
          </w:p>
          <w:p w14:paraId="51E5FBF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7F00F5BE"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62E07C3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90B716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45</w:t>
            </w:r>
          </w:p>
        </w:tc>
        <w:tc>
          <w:tcPr>
            <w:tcW w:w="936" w:type="dxa"/>
            <w:tcBorders>
              <w:top w:val="single" w:sz="4" w:space="0" w:color="auto"/>
              <w:left w:val="nil"/>
              <w:bottom w:val="single" w:sz="4" w:space="0" w:color="auto"/>
              <w:right w:val="single" w:sz="4" w:space="0" w:color="auto"/>
            </w:tcBorders>
            <w:vAlign w:val="center"/>
          </w:tcPr>
          <w:p w14:paraId="270A413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12.000</w:t>
            </w:r>
          </w:p>
          <w:p w14:paraId="4F7437F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894C56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E6671E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7B2CE1E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45</w:t>
            </w:r>
          </w:p>
        </w:tc>
      </w:tr>
      <w:tr w:rsidR="00BF610B" w:rsidRPr="004978E3" w14:paraId="20CDD743"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E295D"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Potpora osobama u riziku od siromaštva – broj dodijeljenih potpora osobama u riziku od siromaštva</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0D35AF4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Ublažena nejednakost u društvu i osiguran jednak pristup mogućnostima i resursima</w:t>
            </w:r>
          </w:p>
        </w:tc>
        <w:tc>
          <w:tcPr>
            <w:tcW w:w="1134" w:type="dxa"/>
            <w:tcBorders>
              <w:top w:val="single" w:sz="4" w:space="0" w:color="auto"/>
              <w:left w:val="nil"/>
              <w:bottom w:val="single" w:sz="4" w:space="0" w:color="auto"/>
              <w:right w:val="single" w:sz="4" w:space="0" w:color="auto"/>
            </w:tcBorders>
            <w:vAlign w:val="center"/>
          </w:tcPr>
          <w:p w14:paraId="5F92E0A2"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 xml:space="preserve">Broj korisnika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20C0818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50</w:t>
            </w:r>
          </w:p>
        </w:tc>
        <w:tc>
          <w:tcPr>
            <w:tcW w:w="1079" w:type="dxa"/>
            <w:tcBorders>
              <w:top w:val="single" w:sz="4" w:space="0" w:color="auto"/>
              <w:left w:val="nil"/>
              <w:bottom w:val="single" w:sz="4" w:space="0" w:color="auto"/>
              <w:right w:val="single" w:sz="4" w:space="0" w:color="auto"/>
            </w:tcBorders>
            <w:shd w:val="clear" w:color="auto" w:fill="auto"/>
            <w:vAlign w:val="center"/>
          </w:tcPr>
          <w:p w14:paraId="1435768E"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100</w:t>
            </w:r>
          </w:p>
        </w:tc>
        <w:tc>
          <w:tcPr>
            <w:tcW w:w="1070" w:type="dxa"/>
            <w:tcBorders>
              <w:top w:val="single" w:sz="4" w:space="0" w:color="auto"/>
              <w:left w:val="nil"/>
              <w:bottom w:val="single" w:sz="4" w:space="0" w:color="auto"/>
              <w:right w:val="single" w:sz="4" w:space="0" w:color="auto"/>
            </w:tcBorders>
            <w:vAlign w:val="center"/>
          </w:tcPr>
          <w:p w14:paraId="6211D1A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100</w:t>
            </w:r>
          </w:p>
        </w:tc>
        <w:tc>
          <w:tcPr>
            <w:tcW w:w="936" w:type="dxa"/>
            <w:tcBorders>
              <w:top w:val="single" w:sz="4" w:space="0" w:color="auto"/>
              <w:left w:val="nil"/>
              <w:bottom w:val="single" w:sz="4" w:space="0" w:color="auto"/>
              <w:right w:val="single" w:sz="4" w:space="0" w:color="auto"/>
            </w:tcBorders>
            <w:vAlign w:val="center"/>
          </w:tcPr>
          <w:p w14:paraId="60A47949"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100</w:t>
            </w:r>
          </w:p>
        </w:tc>
      </w:tr>
      <w:tr w:rsidR="00BF610B" w:rsidRPr="004978E3" w14:paraId="12037B23"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7F4D7"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Nacionalne manjine – veće sudjelovanje pripadnika nacionalnih manjina u Međimurskoj županiji</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7908AB3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programa vijeća i predstavnika nacionalnih manjina i aktivnosti kojima se promoviraju kultura i običaji, kao i očuvanje identiteta nacionalnih manjine</w:t>
            </w:r>
          </w:p>
        </w:tc>
        <w:tc>
          <w:tcPr>
            <w:tcW w:w="1134" w:type="dxa"/>
            <w:tcBorders>
              <w:top w:val="single" w:sz="4" w:space="0" w:color="auto"/>
              <w:left w:val="nil"/>
              <w:bottom w:val="single" w:sz="4" w:space="0" w:color="auto"/>
              <w:right w:val="single" w:sz="4" w:space="0" w:color="auto"/>
            </w:tcBorders>
            <w:vAlign w:val="center"/>
          </w:tcPr>
          <w:p w14:paraId="5C9DC91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2C37EB98"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programa</w:t>
            </w:r>
          </w:p>
          <w:p w14:paraId="7855EC33"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13535365"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7EB30EB2"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aktivnosti</w:t>
            </w:r>
          </w:p>
          <w:p w14:paraId="3647CE08"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BB7DD0C"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57A814E3"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p w14:paraId="6636284C"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46B4D1A9"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21DC295F"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162BE759"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2</w:t>
            </w:r>
          </w:p>
        </w:tc>
        <w:tc>
          <w:tcPr>
            <w:tcW w:w="1079" w:type="dxa"/>
            <w:tcBorders>
              <w:top w:val="single" w:sz="4" w:space="0" w:color="auto"/>
              <w:left w:val="nil"/>
              <w:bottom w:val="single" w:sz="4" w:space="0" w:color="auto"/>
              <w:right w:val="single" w:sz="4" w:space="0" w:color="auto"/>
            </w:tcBorders>
            <w:shd w:val="clear" w:color="auto" w:fill="auto"/>
            <w:vAlign w:val="center"/>
          </w:tcPr>
          <w:p w14:paraId="2D56FFE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7DA3E7BA"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13FDCE39"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p w14:paraId="0ADD19B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F30D72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6FBBB4AF"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0F0F8787"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tc>
        <w:tc>
          <w:tcPr>
            <w:tcW w:w="1070" w:type="dxa"/>
            <w:tcBorders>
              <w:top w:val="single" w:sz="4" w:space="0" w:color="auto"/>
              <w:left w:val="nil"/>
              <w:bottom w:val="single" w:sz="4" w:space="0" w:color="auto"/>
              <w:right w:val="single" w:sz="4" w:space="0" w:color="auto"/>
            </w:tcBorders>
            <w:vAlign w:val="center"/>
          </w:tcPr>
          <w:p w14:paraId="61CEF38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B613F55"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p w14:paraId="3CC7900C"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4EEDF2F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198F39C3"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26A7B89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tc>
        <w:tc>
          <w:tcPr>
            <w:tcW w:w="936" w:type="dxa"/>
            <w:tcBorders>
              <w:top w:val="single" w:sz="4" w:space="0" w:color="auto"/>
              <w:left w:val="nil"/>
              <w:bottom w:val="single" w:sz="4" w:space="0" w:color="auto"/>
              <w:right w:val="single" w:sz="4" w:space="0" w:color="auto"/>
            </w:tcBorders>
            <w:vAlign w:val="center"/>
          </w:tcPr>
          <w:p w14:paraId="0B6269E1"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984A677"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p w14:paraId="50F3193E"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191C3C9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6B4D10E5" w14:textId="77777777" w:rsidR="00BF610B" w:rsidRPr="004978E3" w:rsidRDefault="00BF610B" w:rsidP="0024401B">
            <w:pPr>
              <w:spacing w:after="0" w:line="240" w:lineRule="auto"/>
              <w:rPr>
                <w:rFonts w:ascii="Times New Roman" w:eastAsia="Times New Roman" w:hAnsi="Times New Roman" w:cs="Times New Roman"/>
                <w:color w:val="000000"/>
                <w:sz w:val="18"/>
                <w:szCs w:val="18"/>
                <w:lang w:eastAsia="hr-HR"/>
              </w:rPr>
            </w:pPr>
          </w:p>
          <w:p w14:paraId="068E0932"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tc>
      </w:tr>
      <w:tr w:rsidR="00BF610B" w:rsidRPr="004978E3" w14:paraId="7F1C9D6E"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7BB7E"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Koordinacija za ljudska prava Međimurske županije – jačanje svjesnosti o ostvarivanju i zaštiti ljudskih prava</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1A009915"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aktivnosti kojima se promoviraju ljudska prava i suzbijanje diskriminacije</w:t>
            </w:r>
          </w:p>
        </w:tc>
        <w:tc>
          <w:tcPr>
            <w:tcW w:w="1134" w:type="dxa"/>
            <w:tcBorders>
              <w:top w:val="single" w:sz="4" w:space="0" w:color="auto"/>
              <w:left w:val="nil"/>
              <w:bottom w:val="single" w:sz="4" w:space="0" w:color="auto"/>
              <w:right w:val="single" w:sz="4" w:space="0" w:color="auto"/>
            </w:tcBorders>
            <w:vAlign w:val="center"/>
          </w:tcPr>
          <w:p w14:paraId="23FD78F9"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aktivnosti</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4E16A0B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w:t>
            </w:r>
          </w:p>
        </w:tc>
        <w:tc>
          <w:tcPr>
            <w:tcW w:w="1079" w:type="dxa"/>
            <w:tcBorders>
              <w:top w:val="single" w:sz="4" w:space="0" w:color="auto"/>
              <w:left w:val="nil"/>
              <w:bottom w:val="single" w:sz="4" w:space="0" w:color="auto"/>
              <w:right w:val="single" w:sz="4" w:space="0" w:color="auto"/>
            </w:tcBorders>
            <w:shd w:val="clear" w:color="auto" w:fill="auto"/>
            <w:vAlign w:val="center"/>
          </w:tcPr>
          <w:p w14:paraId="5520E938"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2</w:t>
            </w:r>
          </w:p>
        </w:tc>
        <w:tc>
          <w:tcPr>
            <w:tcW w:w="1070" w:type="dxa"/>
            <w:tcBorders>
              <w:top w:val="single" w:sz="4" w:space="0" w:color="auto"/>
              <w:left w:val="nil"/>
              <w:bottom w:val="single" w:sz="4" w:space="0" w:color="auto"/>
              <w:right w:val="single" w:sz="4" w:space="0" w:color="auto"/>
            </w:tcBorders>
            <w:vAlign w:val="center"/>
          </w:tcPr>
          <w:p w14:paraId="6A9FE787"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2</w:t>
            </w:r>
          </w:p>
        </w:tc>
        <w:tc>
          <w:tcPr>
            <w:tcW w:w="936" w:type="dxa"/>
            <w:tcBorders>
              <w:top w:val="single" w:sz="4" w:space="0" w:color="auto"/>
              <w:left w:val="nil"/>
              <w:bottom w:val="single" w:sz="4" w:space="0" w:color="auto"/>
              <w:right w:val="single" w:sz="4" w:space="0" w:color="auto"/>
            </w:tcBorders>
            <w:vAlign w:val="center"/>
          </w:tcPr>
          <w:p w14:paraId="13820C40"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2</w:t>
            </w:r>
          </w:p>
        </w:tc>
      </w:tr>
      <w:tr w:rsidR="00BF610B" w:rsidRPr="004978E3" w14:paraId="3190C0C8"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08F48"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Hrvatski branitelji iz Domovinskog rata – troškovi ukopa branitelja – broj zahtjeva obitelji umrlih hrvatskih branitelja za ukopom uz vojnu počast</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67157C9E"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Organizacija i djelomično financiranje ukopa hrvatskih branitelja radi dostojanstvenog vrednovanja njihove uloge u obrani suvereniteta Republike Hrvatske</w:t>
            </w:r>
          </w:p>
        </w:tc>
        <w:tc>
          <w:tcPr>
            <w:tcW w:w="1134" w:type="dxa"/>
            <w:tcBorders>
              <w:top w:val="single" w:sz="4" w:space="0" w:color="auto"/>
              <w:left w:val="nil"/>
              <w:bottom w:val="single" w:sz="4" w:space="0" w:color="auto"/>
              <w:right w:val="single" w:sz="4" w:space="0" w:color="auto"/>
            </w:tcBorders>
            <w:vAlign w:val="center"/>
          </w:tcPr>
          <w:p w14:paraId="3E5AB3D5"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zahtjeva</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8B1C493"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54</w:t>
            </w:r>
          </w:p>
        </w:tc>
        <w:tc>
          <w:tcPr>
            <w:tcW w:w="1079" w:type="dxa"/>
            <w:tcBorders>
              <w:top w:val="single" w:sz="4" w:space="0" w:color="auto"/>
              <w:left w:val="nil"/>
              <w:bottom w:val="single" w:sz="4" w:space="0" w:color="auto"/>
              <w:right w:val="single" w:sz="4" w:space="0" w:color="auto"/>
            </w:tcBorders>
            <w:shd w:val="clear" w:color="auto" w:fill="auto"/>
            <w:vAlign w:val="center"/>
          </w:tcPr>
          <w:p w14:paraId="16CF1F3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w:t>
            </w:r>
          </w:p>
        </w:tc>
        <w:tc>
          <w:tcPr>
            <w:tcW w:w="1070" w:type="dxa"/>
            <w:tcBorders>
              <w:top w:val="single" w:sz="4" w:space="0" w:color="auto"/>
              <w:left w:val="nil"/>
              <w:bottom w:val="single" w:sz="4" w:space="0" w:color="auto"/>
              <w:right w:val="single" w:sz="4" w:space="0" w:color="auto"/>
            </w:tcBorders>
            <w:vAlign w:val="center"/>
          </w:tcPr>
          <w:p w14:paraId="22ED0BF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w:t>
            </w:r>
          </w:p>
        </w:tc>
        <w:tc>
          <w:tcPr>
            <w:tcW w:w="936" w:type="dxa"/>
            <w:tcBorders>
              <w:top w:val="single" w:sz="4" w:space="0" w:color="auto"/>
              <w:left w:val="nil"/>
              <w:bottom w:val="single" w:sz="4" w:space="0" w:color="auto"/>
              <w:right w:val="single" w:sz="4" w:space="0" w:color="auto"/>
            </w:tcBorders>
            <w:vAlign w:val="center"/>
          </w:tcPr>
          <w:p w14:paraId="7AF20402"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w:t>
            </w:r>
          </w:p>
        </w:tc>
      </w:tr>
      <w:tr w:rsidR="00BF610B" w:rsidRPr="004978E3" w14:paraId="7BE68071"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07C78"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 xml:space="preserve">Aktivnosti uključivanja Roma u društvo – broj aktivnosti </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59F3C9D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aktivnosti kojima je cilj uključivanje  Roma u kulturne i sportske sadržaje</w:t>
            </w:r>
          </w:p>
        </w:tc>
        <w:tc>
          <w:tcPr>
            <w:tcW w:w="1134" w:type="dxa"/>
            <w:tcBorders>
              <w:top w:val="single" w:sz="4" w:space="0" w:color="auto"/>
              <w:left w:val="nil"/>
              <w:bottom w:val="single" w:sz="4" w:space="0" w:color="auto"/>
              <w:right w:val="single" w:sz="4" w:space="0" w:color="auto"/>
            </w:tcBorders>
            <w:vAlign w:val="center"/>
          </w:tcPr>
          <w:p w14:paraId="7892B9B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aktivnosti</w:t>
            </w:r>
          </w:p>
          <w:p w14:paraId="2FEC3478"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sudionika</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3A5AB0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w:t>
            </w:r>
          </w:p>
          <w:p w14:paraId="559FC1D3"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6CDBAD0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42896BD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50</w:t>
            </w:r>
          </w:p>
        </w:tc>
        <w:tc>
          <w:tcPr>
            <w:tcW w:w="1079" w:type="dxa"/>
            <w:tcBorders>
              <w:top w:val="single" w:sz="4" w:space="0" w:color="auto"/>
              <w:left w:val="nil"/>
              <w:bottom w:val="single" w:sz="4" w:space="0" w:color="auto"/>
              <w:right w:val="single" w:sz="4" w:space="0" w:color="auto"/>
            </w:tcBorders>
            <w:shd w:val="clear" w:color="auto" w:fill="auto"/>
            <w:vAlign w:val="center"/>
          </w:tcPr>
          <w:p w14:paraId="2CFAD479"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2</w:t>
            </w:r>
          </w:p>
          <w:p w14:paraId="2DB5F6BB" w14:textId="77777777" w:rsidR="00BF610B"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8C7366E" w14:textId="77777777" w:rsidR="0024401B" w:rsidRPr="004978E3" w:rsidRDefault="0024401B" w:rsidP="0024401B">
            <w:pPr>
              <w:spacing w:after="0" w:line="240" w:lineRule="auto"/>
              <w:jc w:val="center"/>
              <w:rPr>
                <w:rFonts w:ascii="Times New Roman" w:eastAsia="Times New Roman" w:hAnsi="Times New Roman" w:cs="Times New Roman"/>
                <w:color w:val="000000"/>
                <w:sz w:val="18"/>
                <w:szCs w:val="18"/>
                <w:lang w:eastAsia="hr-HR"/>
              </w:rPr>
            </w:pPr>
          </w:p>
          <w:p w14:paraId="4D7FF34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100</w:t>
            </w:r>
          </w:p>
        </w:tc>
        <w:tc>
          <w:tcPr>
            <w:tcW w:w="1070" w:type="dxa"/>
            <w:tcBorders>
              <w:top w:val="single" w:sz="4" w:space="0" w:color="auto"/>
              <w:left w:val="nil"/>
              <w:bottom w:val="single" w:sz="4" w:space="0" w:color="auto"/>
              <w:right w:val="single" w:sz="4" w:space="0" w:color="auto"/>
            </w:tcBorders>
            <w:vAlign w:val="center"/>
          </w:tcPr>
          <w:p w14:paraId="40A4B20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2</w:t>
            </w:r>
          </w:p>
          <w:p w14:paraId="094F6C9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4705F52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4A9BF07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100</w:t>
            </w:r>
          </w:p>
        </w:tc>
        <w:tc>
          <w:tcPr>
            <w:tcW w:w="936" w:type="dxa"/>
            <w:tcBorders>
              <w:top w:val="single" w:sz="4" w:space="0" w:color="auto"/>
              <w:left w:val="nil"/>
              <w:bottom w:val="single" w:sz="4" w:space="0" w:color="auto"/>
              <w:right w:val="single" w:sz="4" w:space="0" w:color="auto"/>
            </w:tcBorders>
            <w:vAlign w:val="center"/>
          </w:tcPr>
          <w:p w14:paraId="5B656171"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2</w:t>
            </w:r>
          </w:p>
          <w:p w14:paraId="5B58262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FBDB5C2"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0BF2C7C5"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100</w:t>
            </w:r>
          </w:p>
        </w:tc>
      </w:tr>
      <w:tr w:rsidR="00BF610B" w:rsidRPr="004978E3" w14:paraId="7AFE815A"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A71E0"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 xml:space="preserve">Programi organizacija civilnog društva – broj udruga čiji se programi i projekti sufinanciraju </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5B4F7DE8"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Povećana kvaliteta života građana, osigurane inovativne socijalne usluge, ojačani kapaciteti organizacija civilnog društva</w:t>
            </w:r>
          </w:p>
        </w:tc>
        <w:tc>
          <w:tcPr>
            <w:tcW w:w="1134" w:type="dxa"/>
            <w:tcBorders>
              <w:top w:val="single" w:sz="4" w:space="0" w:color="auto"/>
              <w:left w:val="nil"/>
              <w:bottom w:val="single" w:sz="4" w:space="0" w:color="auto"/>
              <w:right w:val="single" w:sz="4" w:space="0" w:color="auto"/>
            </w:tcBorders>
            <w:vAlign w:val="center"/>
          </w:tcPr>
          <w:p w14:paraId="139E1DD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 xml:space="preserve">Broj udruga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3EAFAC0"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55</w:t>
            </w:r>
          </w:p>
        </w:tc>
        <w:tc>
          <w:tcPr>
            <w:tcW w:w="1079" w:type="dxa"/>
            <w:tcBorders>
              <w:top w:val="single" w:sz="4" w:space="0" w:color="auto"/>
              <w:left w:val="nil"/>
              <w:bottom w:val="single" w:sz="4" w:space="0" w:color="auto"/>
              <w:right w:val="single" w:sz="4" w:space="0" w:color="auto"/>
            </w:tcBorders>
            <w:shd w:val="clear" w:color="auto" w:fill="auto"/>
            <w:vAlign w:val="center"/>
          </w:tcPr>
          <w:p w14:paraId="58A25C15"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60</w:t>
            </w:r>
          </w:p>
        </w:tc>
        <w:tc>
          <w:tcPr>
            <w:tcW w:w="1070" w:type="dxa"/>
            <w:tcBorders>
              <w:top w:val="single" w:sz="4" w:space="0" w:color="auto"/>
              <w:left w:val="nil"/>
              <w:bottom w:val="single" w:sz="4" w:space="0" w:color="auto"/>
              <w:right w:val="single" w:sz="4" w:space="0" w:color="auto"/>
            </w:tcBorders>
            <w:vAlign w:val="center"/>
          </w:tcPr>
          <w:p w14:paraId="67B384A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60</w:t>
            </w:r>
          </w:p>
        </w:tc>
        <w:tc>
          <w:tcPr>
            <w:tcW w:w="936" w:type="dxa"/>
            <w:tcBorders>
              <w:top w:val="single" w:sz="4" w:space="0" w:color="auto"/>
              <w:left w:val="nil"/>
              <w:bottom w:val="single" w:sz="4" w:space="0" w:color="auto"/>
              <w:right w:val="single" w:sz="4" w:space="0" w:color="auto"/>
            </w:tcBorders>
            <w:vAlign w:val="center"/>
          </w:tcPr>
          <w:p w14:paraId="6CF480C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60</w:t>
            </w:r>
          </w:p>
        </w:tc>
      </w:tr>
      <w:tr w:rsidR="00BF610B" w:rsidRPr="004978E3" w14:paraId="1A8B3E07"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55927"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Projekt „No boundaries“ – broj sportskih sadržaja, broj osoba s invaliditetom uključen u sportske aktivnosti</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1829DF99"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Povećana uključenost osoba s invaliditetom u sportske aktivnosti na području Međimurske županije</w:t>
            </w:r>
          </w:p>
        </w:tc>
        <w:tc>
          <w:tcPr>
            <w:tcW w:w="1134" w:type="dxa"/>
            <w:tcBorders>
              <w:top w:val="single" w:sz="4" w:space="0" w:color="auto"/>
              <w:left w:val="nil"/>
              <w:bottom w:val="single" w:sz="4" w:space="0" w:color="auto"/>
              <w:right w:val="single" w:sz="4" w:space="0" w:color="auto"/>
            </w:tcBorders>
            <w:vAlign w:val="center"/>
          </w:tcPr>
          <w:p w14:paraId="1973AD6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sportskih sadržaja</w:t>
            </w:r>
          </w:p>
          <w:p w14:paraId="05D0F4F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C5223FC"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sudionika</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63B513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w:t>
            </w:r>
          </w:p>
          <w:p w14:paraId="1CA87112"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05068633"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6657110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120</w:t>
            </w:r>
          </w:p>
        </w:tc>
        <w:tc>
          <w:tcPr>
            <w:tcW w:w="1079" w:type="dxa"/>
            <w:tcBorders>
              <w:top w:val="single" w:sz="4" w:space="0" w:color="auto"/>
              <w:left w:val="nil"/>
              <w:bottom w:val="single" w:sz="4" w:space="0" w:color="auto"/>
              <w:right w:val="single" w:sz="4" w:space="0" w:color="auto"/>
            </w:tcBorders>
            <w:shd w:val="clear" w:color="auto" w:fill="auto"/>
            <w:vAlign w:val="center"/>
          </w:tcPr>
          <w:p w14:paraId="3534B30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w:t>
            </w:r>
          </w:p>
          <w:p w14:paraId="41C4CE9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6362F6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7C647C1"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120</w:t>
            </w:r>
          </w:p>
        </w:tc>
        <w:tc>
          <w:tcPr>
            <w:tcW w:w="1070" w:type="dxa"/>
            <w:tcBorders>
              <w:top w:val="single" w:sz="4" w:space="0" w:color="auto"/>
              <w:left w:val="nil"/>
              <w:bottom w:val="single" w:sz="4" w:space="0" w:color="auto"/>
              <w:right w:val="single" w:sz="4" w:space="0" w:color="auto"/>
            </w:tcBorders>
            <w:vAlign w:val="center"/>
          </w:tcPr>
          <w:p w14:paraId="6CBBAB2D"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0</w:t>
            </w:r>
          </w:p>
          <w:p w14:paraId="76A2C50C"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D6E462F"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6A875768"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0</w:t>
            </w:r>
          </w:p>
        </w:tc>
        <w:tc>
          <w:tcPr>
            <w:tcW w:w="936" w:type="dxa"/>
            <w:tcBorders>
              <w:top w:val="single" w:sz="4" w:space="0" w:color="auto"/>
              <w:left w:val="nil"/>
              <w:bottom w:val="single" w:sz="4" w:space="0" w:color="auto"/>
              <w:right w:val="single" w:sz="4" w:space="0" w:color="auto"/>
            </w:tcBorders>
            <w:vAlign w:val="center"/>
          </w:tcPr>
          <w:p w14:paraId="653124E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0</w:t>
            </w:r>
          </w:p>
          <w:p w14:paraId="29623A0B"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38597656"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p>
          <w:p w14:paraId="5B1D9FE0"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0</w:t>
            </w:r>
          </w:p>
        </w:tc>
      </w:tr>
      <w:tr w:rsidR="00BF610B" w:rsidRPr="004978E3" w14:paraId="63DA44C2"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74A5D" w14:textId="77777777" w:rsidR="00BF610B" w:rsidRPr="004978E3" w:rsidRDefault="00BF610B" w:rsidP="0024401B">
            <w:pPr>
              <w:spacing w:after="0" w:line="240" w:lineRule="auto"/>
              <w:jc w:val="center"/>
              <w:rPr>
                <w:rFonts w:ascii="Times New Roman" w:eastAsia="Times New Roman" w:hAnsi="Times New Roman" w:cs="Times New Roman"/>
                <w:bCs/>
                <w:color w:val="000000"/>
                <w:sz w:val="18"/>
                <w:szCs w:val="18"/>
                <w:lang w:eastAsia="hr-HR"/>
              </w:rPr>
            </w:pPr>
            <w:r>
              <w:rPr>
                <w:rFonts w:ascii="Times New Roman" w:eastAsia="Times New Roman" w:hAnsi="Times New Roman" w:cs="Times New Roman"/>
                <w:bCs/>
                <w:color w:val="000000"/>
                <w:sz w:val="18"/>
                <w:szCs w:val="18"/>
                <w:lang w:eastAsia="hr-HR"/>
              </w:rPr>
              <w:t xml:space="preserve">Projekt „Šarenim čarapama do cilja“ – broj djece sa sindromom Down koja su uključena u sportske aktivnosti </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604CB7FC"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 xml:space="preserve">Povećana uključenost djece sa sindromom Down u sportske aktivnosti </w:t>
            </w:r>
          </w:p>
        </w:tc>
        <w:tc>
          <w:tcPr>
            <w:tcW w:w="1134" w:type="dxa"/>
            <w:tcBorders>
              <w:top w:val="single" w:sz="4" w:space="0" w:color="auto"/>
              <w:left w:val="nil"/>
              <w:bottom w:val="single" w:sz="4" w:space="0" w:color="auto"/>
              <w:right w:val="single" w:sz="4" w:space="0" w:color="auto"/>
            </w:tcBorders>
            <w:vAlign w:val="center"/>
          </w:tcPr>
          <w:p w14:paraId="7A3B3574"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 djece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4C7EAD75"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10</w:t>
            </w:r>
          </w:p>
        </w:tc>
        <w:tc>
          <w:tcPr>
            <w:tcW w:w="1079" w:type="dxa"/>
            <w:tcBorders>
              <w:top w:val="single" w:sz="4" w:space="0" w:color="auto"/>
              <w:left w:val="nil"/>
              <w:bottom w:val="single" w:sz="4" w:space="0" w:color="auto"/>
              <w:right w:val="single" w:sz="4" w:space="0" w:color="auto"/>
            </w:tcBorders>
            <w:shd w:val="clear" w:color="auto" w:fill="auto"/>
            <w:vAlign w:val="center"/>
          </w:tcPr>
          <w:p w14:paraId="32D14755"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20</w:t>
            </w:r>
          </w:p>
        </w:tc>
        <w:tc>
          <w:tcPr>
            <w:tcW w:w="1070" w:type="dxa"/>
            <w:tcBorders>
              <w:top w:val="single" w:sz="4" w:space="0" w:color="auto"/>
              <w:left w:val="nil"/>
              <w:bottom w:val="single" w:sz="4" w:space="0" w:color="auto"/>
              <w:right w:val="single" w:sz="4" w:space="0" w:color="auto"/>
            </w:tcBorders>
            <w:vAlign w:val="center"/>
          </w:tcPr>
          <w:p w14:paraId="21AA5BF3"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20</w:t>
            </w:r>
          </w:p>
        </w:tc>
        <w:tc>
          <w:tcPr>
            <w:tcW w:w="936" w:type="dxa"/>
            <w:tcBorders>
              <w:top w:val="single" w:sz="4" w:space="0" w:color="auto"/>
              <w:left w:val="nil"/>
              <w:bottom w:val="single" w:sz="4" w:space="0" w:color="auto"/>
              <w:right w:val="single" w:sz="4" w:space="0" w:color="auto"/>
            </w:tcBorders>
            <w:vAlign w:val="center"/>
          </w:tcPr>
          <w:p w14:paraId="1F964B7A" w14:textId="77777777" w:rsidR="00BF610B" w:rsidRPr="004978E3" w:rsidRDefault="00BF610B" w:rsidP="0024401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20</w:t>
            </w:r>
          </w:p>
        </w:tc>
      </w:tr>
      <w:tr w:rsidR="00F44136" w:rsidRPr="004978E3" w14:paraId="08964F29" w14:textId="77777777" w:rsidTr="0024401B">
        <w:trPr>
          <w:trHeight w:val="227"/>
          <w:jc w:val="center"/>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CC495" w14:textId="77777777" w:rsidR="00F44136" w:rsidRDefault="00F44136" w:rsidP="00F44136">
            <w:pPr>
              <w:spacing w:after="0" w:line="240" w:lineRule="auto"/>
              <w:jc w:val="center"/>
              <w:rPr>
                <w:rFonts w:ascii="Times New Roman" w:eastAsia="Times New Roman" w:hAnsi="Times New Roman" w:cs="Times New Roman"/>
                <w:bCs/>
                <w:color w:val="000000"/>
                <w:sz w:val="18"/>
                <w:szCs w:val="18"/>
                <w:lang w:eastAsia="hr-HR"/>
              </w:rPr>
            </w:pPr>
            <w:r>
              <w:rPr>
                <w:rFonts w:ascii="Times New Roman" w:eastAsia="Times New Roman" w:hAnsi="Times New Roman" w:cs="Times New Roman"/>
                <w:bCs/>
                <w:color w:val="000000"/>
                <w:sz w:val="18"/>
                <w:szCs w:val="18"/>
                <w:lang w:eastAsia="hr-HR"/>
              </w:rPr>
              <w:t>Projekt „EMV – LII“</w:t>
            </w:r>
          </w:p>
        </w:tc>
        <w:tc>
          <w:tcPr>
            <w:tcW w:w="2312" w:type="dxa"/>
            <w:tcBorders>
              <w:top w:val="single" w:sz="4" w:space="0" w:color="auto"/>
              <w:left w:val="nil"/>
              <w:bottom w:val="single" w:sz="4" w:space="0" w:color="auto"/>
              <w:right w:val="single" w:sz="4" w:space="0" w:color="auto"/>
            </w:tcBorders>
            <w:shd w:val="clear" w:color="auto" w:fill="auto"/>
            <w:noWrap/>
            <w:vAlign w:val="center"/>
          </w:tcPr>
          <w:p w14:paraId="7E5E5680"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Razvijene lokalne integracijske strategije;</w:t>
            </w:r>
          </w:p>
          <w:p w14:paraId="04296C8E"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44364765"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715DD64A"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37F2C49A"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Povećan broj stranih radnika uključenih na lokalnoj i regionalnoj razini</w:t>
            </w:r>
          </w:p>
        </w:tc>
        <w:tc>
          <w:tcPr>
            <w:tcW w:w="1134" w:type="dxa"/>
            <w:tcBorders>
              <w:top w:val="single" w:sz="4" w:space="0" w:color="auto"/>
              <w:left w:val="nil"/>
              <w:bottom w:val="single" w:sz="4" w:space="0" w:color="auto"/>
              <w:right w:val="single" w:sz="4" w:space="0" w:color="auto"/>
            </w:tcBorders>
            <w:vAlign w:val="center"/>
          </w:tcPr>
          <w:p w14:paraId="776D1B30"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 razvijenih lokalnih integracijskih strategija;</w:t>
            </w:r>
          </w:p>
          <w:p w14:paraId="2FB8F913" w14:textId="77777777" w:rsidR="00F44136" w:rsidRDefault="00F44136" w:rsidP="00F44136">
            <w:pPr>
              <w:spacing w:after="0" w:line="240" w:lineRule="auto"/>
              <w:rPr>
                <w:rFonts w:ascii="Times New Roman" w:eastAsia="Times New Roman" w:hAnsi="Times New Roman" w:cs="Times New Roman"/>
                <w:color w:val="000000"/>
                <w:sz w:val="18"/>
                <w:szCs w:val="18"/>
                <w:lang w:eastAsia="hr-HR"/>
              </w:rPr>
            </w:pPr>
          </w:p>
          <w:p w14:paraId="66381276" w14:textId="77777777" w:rsidR="00F44136" w:rsidRDefault="00F44136" w:rsidP="00F44136">
            <w:pPr>
              <w:spacing w:after="0" w:line="240" w:lineRule="auto"/>
              <w:rPr>
                <w:rFonts w:ascii="Times New Roman" w:eastAsia="Times New Roman" w:hAnsi="Times New Roman" w:cs="Times New Roman"/>
                <w:color w:val="000000"/>
                <w:sz w:val="18"/>
                <w:szCs w:val="18"/>
                <w:lang w:eastAsia="hr-HR"/>
              </w:rPr>
            </w:pPr>
          </w:p>
          <w:p w14:paraId="10291A6D"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 stranih radnika uključenih na lokalnoj i regionalnoj razini</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3E78E1C"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p w14:paraId="354378BA"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787B4604"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2C3A0E7A"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4A4A1E16"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1870FB93" w14:textId="77777777" w:rsidR="00F44136" w:rsidRDefault="00F44136" w:rsidP="00F44136">
            <w:pPr>
              <w:spacing w:after="0" w:line="240" w:lineRule="auto"/>
              <w:rPr>
                <w:rFonts w:ascii="Times New Roman" w:eastAsia="Times New Roman" w:hAnsi="Times New Roman" w:cs="Times New Roman"/>
                <w:color w:val="000000"/>
                <w:sz w:val="18"/>
                <w:szCs w:val="18"/>
                <w:lang w:eastAsia="hr-HR"/>
              </w:rPr>
            </w:pPr>
          </w:p>
          <w:p w14:paraId="416FF81D" w14:textId="77777777" w:rsidR="00F44136" w:rsidRDefault="00F44136" w:rsidP="00F44136">
            <w:pPr>
              <w:spacing w:after="0" w:line="240" w:lineRule="auto"/>
              <w:rPr>
                <w:rFonts w:ascii="Times New Roman" w:eastAsia="Times New Roman" w:hAnsi="Times New Roman" w:cs="Times New Roman"/>
                <w:color w:val="000000"/>
                <w:sz w:val="18"/>
                <w:szCs w:val="18"/>
                <w:lang w:eastAsia="hr-HR"/>
              </w:rPr>
            </w:pPr>
          </w:p>
          <w:p w14:paraId="7F8E55D6"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1079" w:type="dxa"/>
            <w:tcBorders>
              <w:top w:val="single" w:sz="4" w:space="0" w:color="auto"/>
              <w:left w:val="nil"/>
              <w:bottom w:val="single" w:sz="4" w:space="0" w:color="auto"/>
              <w:right w:val="single" w:sz="4" w:space="0" w:color="auto"/>
            </w:tcBorders>
            <w:shd w:val="clear" w:color="auto" w:fill="auto"/>
            <w:vAlign w:val="center"/>
          </w:tcPr>
          <w:p w14:paraId="127FE2C3"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p w14:paraId="4F2B1B98"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43CE7E5F"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63D2C86B"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285F9CC5"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770DFA9E"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6E54836B"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3B42A22C"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06544708"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10</w:t>
            </w:r>
          </w:p>
        </w:tc>
        <w:tc>
          <w:tcPr>
            <w:tcW w:w="1070" w:type="dxa"/>
            <w:tcBorders>
              <w:top w:val="single" w:sz="4" w:space="0" w:color="auto"/>
              <w:left w:val="nil"/>
              <w:bottom w:val="single" w:sz="4" w:space="0" w:color="auto"/>
              <w:right w:val="single" w:sz="4" w:space="0" w:color="auto"/>
            </w:tcBorders>
            <w:vAlign w:val="center"/>
          </w:tcPr>
          <w:p w14:paraId="6A35B799"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p w14:paraId="29D1638B"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60E481BE"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39524358"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23EE6156"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0B18D5F8"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52D547A3"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5B2A0910"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76AA8446"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10</w:t>
            </w:r>
          </w:p>
        </w:tc>
        <w:tc>
          <w:tcPr>
            <w:tcW w:w="936" w:type="dxa"/>
            <w:tcBorders>
              <w:top w:val="single" w:sz="4" w:space="0" w:color="auto"/>
              <w:left w:val="nil"/>
              <w:bottom w:val="single" w:sz="4" w:space="0" w:color="auto"/>
              <w:right w:val="single" w:sz="4" w:space="0" w:color="auto"/>
            </w:tcBorders>
            <w:vAlign w:val="center"/>
          </w:tcPr>
          <w:p w14:paraId="06A16CFE"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p w14:paraId="79DEED9D"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784E99B7"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7A6C0115"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1C72695C"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6C40A318"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06BDC429"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391B16DC"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p>
          <w:p w14:paraId="5F48D814" w14:textId="77777777" w:rsidR="00F44136" w:rsidRDefault="00F44136" w:rsidP="00F44136">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10</w:t>
            </w:r>
          </w:p>
        </w:tc>
      </w:tr>
    </w:tbl>
    <w:p w14:paraId="09678DD9" w14:textId="77777777" w:rsidR="00BF610B" w:rsidRDefault="00BF610B" w:rsidP="00AF7F77">
      <w:pPr>
        <w:spacing w:after="0"/>
        <w:rPr>
          <w:rFonts w:ascii="Times New Roman" w:hAnsi="Times New Roman" w:cs="Times New Roman"/>
          <w:sz w:val="20"/>
          <w:szCs w:val="20"/>
        </w:rPr>
      </w:pPr>
    </w:p>
    <w:p w14:paraId="64B968EA" w14:textId="77777777" w:rsidR="00AF7F77" w:rsidRDefault="00AF7F77" w:rsidP="00AF7F77">
      <w:pPr>
        <w:spacing w:after="0"/>
        <w:rPr>
          <w:rFonts w:ascii="Times New Roman" w:hAnsi="Times New Roman" w:cs="Times New Roman"/>
          <w:sz w:val="20"/>
          <w:szCs w:val="20"/>
        </w:rPr>
      </w:pPr>
    </w:p>
    <w:p w14:paraId="37FAC3DB" w14:textId="77777777" w:rsidR="00AF7F77" w:rsidRDefault="00AF7F77" w:rsidP="00AF7F77">
      <w:pPr>
        <w:spacing w:after="0"/>
        <w:rPr>
          <w:rFonts w:ascii="Times New Roman" w:hAnsi="Times New Roman" w:cs="Times New Roman"/>
          <w:sz w:val="20"/>
          <w:szCs w:val="20"/>
        </w:rPr>
      </w:pPr>
    </w:p>
    <w:p w14:paraId="2A388326" w14:textId="77777777" w:rsidR="00BF610B" w:rsidRDefault="00BF610B" w:rsidP="00BF610B">
      <w:pPr>
        <w:spacing w:after="0"/>
        <w:rPr>
          <w:rFonts w:ascii="Times New Roman" w:hAnsi="Times New Roman" w:cs="Times New Roman"/>
          <w:sz w:val="20"/>
          <w:szCs w:val="20"/>
        </w:rPr>
      </w:pPr>
      <w:r w:rsidRPr="00BE3EAF">
        <w:rPr>
          <w:rFonts w:ascii="Times New Roman" w:hAnsi="Times New Roman" w:cs="Times New Roman"/>
          <w:b/>
          <w:sz w:val="20"/>
          <w:szCs w:val="20"/>
        </w:rPr>
        <w:t>OBRAZLOŽENJE PROGRAMA:</w:t>
      </w:r>
    </w:p>
    <w:p w14:paraId="550C136F" w14:textId="77777777" w:rsidR="00BF610B" w:rsidRPr="00BE3EAF" w:rsidRDefault="00BF610B" w:rsidP="00BF610B">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BF610B" w:rsidRPr="00997098" w14:paraId="3234999F" w14:textId="77777777" w:rsidTr="00C45F63">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B525FDE" w14:textId="77777777" w:rsidR="00BF610B" w:rsidRPr="00997098" w:rsidRDefault="00BF610B" w:rsidP="0023044C">
            <w:pPr>
              <w:spacing w:after="0" w:line="240" w:lineRule="auto"/>
              <w:rPr>
                <w:rFonts w:ascii="Times New Roman" w:eastAsia="Times New Roman" w:hAnsi="Times New Roman" w:cs="Times New Roman"/>
                <w:b/>
                <w:bCs/>
                <w:iCs/>
                <w:lang w:eastAsia="hr-HR"/>
              </w:rPr>
            </w:pPr>
            <w:r w:rsidRPr="00997098">
              <w:rPr>
                <w:rFonts w:ascii="Times New Roman" w:eastAsia="Times New Roman" w:hAnsi="Times New Roman" w:cs="Times New Roman"/>
                <w:b/>
                <w:bCs/>
                <w:iCs/>
                <w:lang w:eastAsia="hr-HR"/>
              </w:rPr>
              <w:t>PROGRAM 1013</w:t>
            </w:r>
            <w:r w:rsidR="00C45F63" w:rsidRPr="00997098">
              <w:rPr>
                <w:rFonts w:ascii="Times New Roman" w:eastAsia="Times New Roman" w:hAnsi="Times New Roman" w:cs="Times New Roman"/>
                <w:b/>
                <w:bCs/>
                <w:iCs/>
                <w:lang w:eastAsia="hr-HR"/>
              </w:rPr>
              <w:t xml:space="preserve"> </w:t>
            </w:r>
            <w:r w:rsidRPr="00997098">
              <w:rPr>
                <w:rFonts w:ascii="Times New Roman" w:eastAsia="Times New Roman" w:hAnsi="Times New Roman" w:cs="Times New Roman"/>
                <w:b/>
                <w:bCs/>
                <w:iCs/>
                <w:lang w:eastAsia="hr-HR"/>
              </w:rPr>
              <w:t xml:space="preserve"> ŠKOLSTVO</w:t>
            </w:r>
          </w:p>
        </w:tc>
      </w:tr>
      <w:tr w:rsidR="00BF610B" w:rsidRPr="00BE3EAF" w14:paraId="0B1825C1"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26F637AA"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Opis programa</w:t>
            </w:r>
            <w:r w:rsidRPr="00BE3EAF">
              <w:rPr>
                <w:rFonts w:ascii="Times New Roman" w:eastAsia="Times New Roman" w:hAnsi="Times New Roman" w:cs="Times New Roman"/>
                <w:color w:val="000000"/>
                <w:sz w:val="20"/>
                <w:szCs w:val="20"/>
                <w:lang w:eastAsia="hr-HR"/>
              </w:rPr>
              <w:t>:</w:t>
            </w:r>
          </w:p>
          <w:p w14:paraId="4EC23280" w14:textId="77777777" w:rsidR="00BF610B" w:rsidRPr="00391FE7"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4F311A">
              <w:rPr>
                <w:rFonts w:ascii="Times New Roman" w:eastAsia="Times New Roman" w:hAnsi="Times New Roman" w:cs="Times New Roman"/>
                <w:color w:val="000000"/>
                <w:sz w:val="20"/>
                <w:szCs w:val="20"/>
                <w:lang w:eastAsia="hr-HR"/>
              </w:rPr>
              <w:t>Kako na nacionalnoj razini nije uspostavljen model osiguravanja asistenata u predškolskim ustanovama za djecu s teškoćama u razvoju, u okviru ovog Programa osiguravaju se sredstva za sufinanciranje troška plaće asistentima djeci s teškoćama koja su uključena u predškolske odgojno – obrazovne programe. Na taj se način osigurava integracija djece s teškoćama u razvoju te se izjednačavaju njihove mogućnosti pri ulazu o obvezne programe osnovnoškolskog obrazovanja. Uključivanjem djece s teškoćama u redovne predškolske odgojno – obrazovne programe djeci se osiguravaju uvjeti za realizaciju važnih socijalnih interakcija, jačaju se vlastiti potencijali, ostvaruje osobni rast. Ovaj se projekt provodi u suradnji sa svima jedinicama lokalne samouprave na području Međimurske županije.</w:t>
            </w:r>
          </w:p>
        </w:tc>
      </w:tr>
      <w:tr w:rsidR="00BF610B" w:rsidRPr="00BE3EAF" w14:paraId="3891614A"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86D1B01"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b/>
                <w:color w:val="000000"/>
                <w:sz w:val="20"/>
                <w:szCs w:val="20"/>
                <w:lang w:eastAsia="hr-HR"/>
              </w:rPr>
              <w:t>Zakonske i druge pravne osnove programa</w:t>
            </w:r>
            <w:r w:rsidRPr="00BE3EAF">
              <w:rPr>
                <w:rFonts w:ascii="Times New Roman" w:eastAsia="Times New Roman" w:hAnsi="Times New Roman" w:cs="Times New Roman"/>
                <w:color w:val="000000"/>
                <w:sz w:val="20"/>
                <w:szCs w:val="20"/>
                <w:lang w:eastAsia="hr-HR"/>
              </w:rPr>
              <w:t>:</w:t>
            </w:r>
          </w:p>
          <w:p w14:paraId="4CB1D08D" w14:textId="77777777" w:rsidR="00BF610B" w:rsidRPr="004F311A" w:rsidRDefault="00BF610B" w:rsidP="00644A7D">
            <w:pPr>
              <w:numPr>
                <w:ilvl w:val="0"/>
                <w:numId w:val="1"/>
              </w:numPr>
              <w:tabs>
                <w:tab w:val="clear" w:pos="720"/>
                <w:tab w:val="num" w:pos="142"/>
              </w:tabs>
              <w:spacing w:after="0" w:line="240" w:lineRule="auto"/>
              <w:ind w:left="142" w:hanging="142"/>
              <w:rPr>
                <w:rFonts w:ascii="Times New Roman" w:eastAsia="Times New Roman" w:hAnsi="Times New Roman" w:cs="Times New Roman"/>
                <w:bCs/>
                <w:color w:val="000000"/>
                <w:sz w:val="20"/>
                <w:szCs w:val="20"/>
                <w:lang w:eastAsia="hr-HR"/>
              </w:rPr>
            </w:pPr>
            <w:r w:rsidRPr="004F311A">
              <w:rPr>
                <w:rFonts w:ascii="Times New Roman" w:eastAsia="Times New Roman" w:hAnsi="Times New Roman" w:cs="Times New Roman"/>
                <w:bCs/>
                <w:color w:val="000000"/>
                <w:sz w:val="20"/>
                <w:szCs w:val="20"/>
                <w:lang w:eastAsia="hr-HR"/>
              </w:rPr>
              <w:t>Zakon o predškolskom odgoju i obrazovanju</w:t>
            </w:r>
          </w:p>
          <w:p w14:paraId="5C9A8D3C" w14:textId="77777777" w:rsidR="00BF610B" w:rsidRPr="004F311A" w:rsidRDefault="00BF610B" w:rsidP="00644A7D">
            <w:pPr>
              <w:numPr>
                <w:ilvl w:val="0"/>
                <w:numId w:val="1"/>
              </w:numPr>
              <w:tabs>
                <w:tab w:val="clear" w:pos="720"/>
                <w:tab w:val="num" w:pos="142"/>
              </w:tabs>
              <w:spacing w:after="0" w:line="240" w:lineRule="auto"/>
              <w:ind w:left="142" w:hanging="142"/>
              <w:rPr>
                <w:rFonts w:ascii="Times New Roman" w:eastAsia="Times New Roman" w:hAnsi="Times New Roman" w:cs="Times New Roman"/>
                <w:bCs/>
                <w:color w:val="000000"/>
                <w:sz w:val="20"/>
                <w:szCs w:val="20"/>
                <w:lang w:eastAsia="hr-HR"/>
              </w:rPr>
            </w:pPr>
            <w:r w:rsidRPr="004F311A">
              <w:rPr>
                <w:rFonts w:ascii="Times New Roman" w:eastAsia="Times New Roman" w:hAnsi="Times New Roman" w:cs="Times New Roman"/>
                <w:bCs/>
                <w:color w:val="000000"/>
                <w:sz w:val="20"/>
                <w:szCs w:val="20"/>
                <w:lang w:eastAsia="hr-HR"/>
              </w:rPr>
              <w:t>Zakon o socijalnoj skrbi</w:t>
            </w:r>
          </w:p>
          <w:p w14:paraId="302912BC" w14:textId="77777777" w:rsidR="00BF610B" w:rsidRPr="004F311A" w:rsidRDefault="00BF610B" w:rsidP="00644A7D">
            <w:pPr>
              <w:numPr>
                <w:ilvl w:val="0"/>
                <w:numId w:val="1"/>
              </w:numPr>
              <w:tabs>
                <w:tab w:val="clear" w:pos="720"/>
                <w:tab w:val="num" w:pos="142"/>
              </w:tabs>
              <w:spacing w:after="0" w:line="240" w:lineRule="auto"/>
              <w:ind w:left="142" w:hanging="142"/>
              <w:rPr>
                <w:rFonts w:ascii="Times New Roman" w:eastAsia="Times New Roman" w:hAnsi="Times New Roman" w:cs="Times New Roman"/>
                <w:b/>
                <w:bCs/>
                <w:color w:val="000000"/>
                <w:sz w:val="20"/>
                <w:szCs w:val="20"/>
                <w:lang w:eastAsia="hr-HR"/>
              </w:rPr>
            </w:pPr>
            <w:r w:rsidRPr="004F311A">
              <w:rPr>
                <w:rFonts w:ascii="Times New Roman" w:eastAsia="Times New Roman" w:hAnsi="Times New Roman" w:cs="Times New Roman"/>
                <w:color w:val="000000"/>
                <w:sz w:val="20"/>
                <w:szCs w:val="20"/>
                <w:lang w:eastAsia="hr-HR"/>
              </w:rPr>
              <w:t>Nacionalni plan izjednačavanja mogućnosti za osobe s invaliditetom za razdoblje od 2021.  do 2027. godine</w:t>
            </w:r>
          </w:p>
          <w:p w14:paraId="32C08B44" w14:textId="77777777" w:rsidR="00BF610B" w:rsidRPr="004F311A" w:rsidRDefault="00BF610B" w:rsidP="00644A7D">
            <w:pPr>
              <w:numPr>
                <w:ilvl w:val="0"/>
                <w:numId w:val="1"/>
              </w:numPr>
              <w:tabs>
                <w:tab w:val="clear" w:pos="720"/>
                <w:tab w:val="num" w:pos="142"/>
              </w:tabs>
              <w:spacing w:after="0" w:line="240" w:lineRule="auto"/>
              <w:ind w:left="142" w:hanging="142"/>
              <w:rPr>
                <w:rFonts w:ascii="Times New Roman" w:eastAsia="Times New Roman" w:hAnsi="Times New Roman" w:cs="Times New Roman"/>
                <w:bCs/>
                <w:color w:val="000000"/>
                <w:sz w:val="20"/>
                <w:szCs w:val="20"/>
                <w:lang w:eastAsia="hr-HR"/>
              </w:rPr>
            </w:pPr>
            <w:r w:rsidRPr="004F311A">
              <w:rPr>
                <w:rFonts w:ascii="Times New Roman" w:eastAsia="Times New Roman" w:hAnsi="Times New Roman" w:cs="Times New Roman"/>
                <w:color w:val="000000"/>
                <w:sz w:val="20"/>
                <w:szCs w:val="20"/>
                <w:lang w:eastAsia="hr-HR"/>
              </w:rPr>
              <w:t xml:space="preserve"> Uredba o kriterijima, mjerilima i postupcima financiranja i ugovaranja programa i projekata od interesa za opće dobro koje provode udruge</w:t>
            </w:r>
          </w:p>
          <w:p w14:paraId="1FAB88CC" w14:textId="77777777" w:rsidR="00BF610B" w:rsidRPr="004F311A" w:rsidRDefault="00BF610B" w:rsidP="00644A7D">
            <w:pPr>
              <w:numPr>
                <w:ilvl w:val="0"/>
                <w:numId w:val="1"/>
              </w:numPr>
              <w:tabs>
                <w:tab w:val="clear" w:pos="720"/>
                <w:tab w:val="num" w:pos="142"/>
              </w:tabs>
              <w:spacing w:after="0" w:line="240" w:lineRule="auto"/>
              <w:ind w:left="142" w:hanging="142"/>
              <w:rPr>
                <w:rFonts w:ascii="Times New Roman" w:eastAsia="Times New Roman" w:hAnsi="Times New Roman" w:cs="Times New Roman"/>
                <w:bCs/>
                <w:color w:val="000000"/>
                <w:sz w:val="20"/>
                <w:szCs w:val="20"/>
                <w:lang w:eastAsia="hr-HR"/>
              </w:rPr>
            </w:pPr>
            <w:r w:rsidRPr="004F311A">
              <w:rPr>
                <w:rFonts w:ascii="Times New Roman" w:eastAsia="Times New Roman" w:hAnsi="Times New Roman" w:cs="Times New Roman"/>
                <w:color w:val="000000"/>
                <w:sz w:val="20"/>
                <w:szCs w:val="20"/>
                <w:lang w:eastAsia="hr-HR"/>
              </w:rPr>
              <w:t>Statut Međimurske županije</w:t>
            </w:r>
          </w:p>
          <w:p w14:paraId="12ABAC77" w14:textId="77777777" w:rsidR="00BF610B" w:rsidRPr="004F311A" w:rsidRDefault="00BF610B" w:rsidP="00644A7D">
            <w:pPr>
              <w:numPr>
                <w:ilvl w:val="0"/>
                <w:numId w:val="1"/>
              </w:numPr>
              <w:tabs>
                <w:tab w:val="clear" w:pos="720"/>
                <w:tab w:val="num" w:pos="142"/>
              </w:tabs>
              <w:spacing w:after="0" w:line="240" w:lineRule="auto"/>
              <w:ind w:left="142" w:hanging="142"/>
              <w:rPr>
                <w:rFonts w:ascii="Times New Roman" w:eastAsia="Times New Roman" w:hAnsi="Times New Roman" w:cs="Times New Roman"/>
                <w:bCs/>
                <w:color w:val="000000"/>
                <w:sz w:val="20"/>
                <w:szCs w:val="20"/>
                <w:lang w:eastAsia="hr-HR"/>
              </w:rPr>
            </w:pPr>
            <w:r w:rsidRPr="004F311A">
              <w:rPr>
                <w:rFonts w:ascii="Times New Roman" w:eastAsia="Times New Roman" w:hAnsi="Times New Roman" w:cs="Times New Roman"/>
                <w:color w:val="000000"/>
                <w:sz w:val="20"/>
                <w:szCs w:val="20"/>
                <w:lang w:eastAsia="hr-HR"/>
              </w:rPr>
              <w:t>Pravilnik o financiranju programa i projekata udruga koji su od interesa za Međimursku županiju</w:t>
            </w:r>
          </w:p>
          <w:p w14:paraId="5F04071A" w14:textId="77777777" w:rsidR="00BF610B" w:rsidRPr="00AF7F77" w:rsidRDefault="00BF610B" w:rsidP="00644A7D">
            <w:pPr>
              <w:numPr>
                <w:ilvl w:val="0"/>
                <w:numId w:val="1"/>
              </w:numPr>
              <w:tabs>
                <w:tab w:val="clear" w:pos="720"/>
                <w:tab w:val="num" w:pos="142"/>
              </w:tabs>
              <w:spacing w:after="0" w:line="240" w:lineRule="auto"/>
              <w:ind w:left="142" w:hanging="142"/>
              <w:rPr>
                <w:rFonts w:ascii="Times New Roman" w:eastAsia="Times New Roman" w:hAnsi="Times New Roman" w:cs="Times New Roman"/>
                <w:bCs/>
                <w:color w:val="000000"/>
                <w:sz w:val="20"/>
                <w:szCs w:val="20"/>
                <w:lang w:eastAsia="hr-HR"/>
              </w:rPr>
            </w:pPr>
            <w:r w:rsidRPr="004F311A">
              <w:rPr>
                <w:rFonts w:ascii="Times New Roman" w:eastAsia="Times New Roman" w:hAnsi="Times New Roman" w:cs="Times New Roman"/>
                <w:color w:val="000000"/>
                <w:sz w:val="20"/>
                <w:szCs w:val="20"/>
                <w:lang w:eastAsia="hr-HR"/>
              </w:rPr>
              <w:t>Pravilnik o izmjenama pravilnika o financiranju programa i projekata udruga koji su od interesa za Međimursku županiju</w:t>
            </w:r>
          </w:p>
        </w:tc>
      </w:tr>
      <w:tr w:rsidR="00BF610B" w:rsidRPr="00BE3EAF" w14:paraId="0DBBE547" w14:textId="77777777" w:rsidTr="00391FE7">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3C4E1C7D" w14:textId="77777777" w:rsidR="00BF610B" w:rsidRPr="00BE3EAF" w:rsidRDefault="00BF610B" w:rsidP="0023044C">
            <w:pPr>
              <w:spacing w:after="0" w:line="240" w:lineRule="auto"/>
              <w:rPr>
                <w:rFonts w:ascii="Times New Roman" w:eastAsia="Times New Roman" w:hAnsi="Times New Roman" w:cs="Times New Roman"/>
                <w:b/>
                <w:color w:val="000000"/>
                <w:sz w:val="20"/>
                <w:szCs w:val="20"/>
                <w:lang w:eastAsia="hr-HR"/>
              </w:rPr>
            </w:pPr>
            <w:r w:rsidRPr="00BE3EAF">
              <w:rPr>
                <w:rFonts w:ascii="Times New Roman" w:eastAsia="Times New Roman" w:hAnsi="Times New Roman" w:cs="Times New Roman"/>
                <w:b/>
                <w:color w:val="000000"/>
                <w:sz w:val="20"/>
                <w:szCs w:val="20"/>
                <w:lang w:eastAsia="hr-HR"/>
              </w:rPr>
              <w:t>Ciljevi provedbe programa u razdoblju 202</w:t>
            </w:r>
            <w:r w:rsidR="0091513C">
              <w:rPr>
                <w:rFonts w:ascii="Times New Roman" w:eastAsia="Times New Roman" w:hAnsi="Times New Roman" w:cs="Times New Roman"/>
                <w:b/>
                <w:color w:val="000000"/>
                <w:sz w:val="20"/>
                <w:szCs w:val="20"/>
                <w:lang w:eastAsia="hr-HR"/>
              </w:rPr>
              <w:t>4</w:t>
            </w:r>
            <w:r w:rsidRPr="00BE3EAF">
              <w:rPr>
                <w:rFonts w:ascii="Times New Roman" w:eastAsia="Times New Roman" w:hAnsi="Times New Roman" w:cs="Times New Roman"/>
                <w:b/>
                <w:color w:val="000000"/>
                <w:sz w:val="20"/>
                <w:szCs w:val="20"/>
                <w:lang w:eastAsia="hr-HR"/>
              </w:rPr>
              <w:t>.-202</w:t>
            </w:r>
            <w:r w:rsidR="0091513C">
              <w:rPr>
                <w:rFonts w:ascii="Times New Roman" w:eastAsia="Times New Roman" w:hAnsi="Times New Roman" w:cs="Times New Roman"/>
                <w:b/>
                <w:color w:val="000000"/>
                <w:sz w:val="20"/>
                <w:szCs w:val="20"/>
                <w:lang w:eastAsia="hr-HR"/>
              </w:rPr>
              <w:t>6</w:t>
            </w:r>
            <w:r w:rsidRPr="00BE3EAF">
              <w:rPr>
                <w:rFonts w:ascii="Times New Roman" w:eastAsia="Times New Roman" w:hAnsi="Times New Roman" w:cs="Times New Roman"/>
                <w:b/>
                <w:color w:val="000000"/>
                <w:sz w:val="20"/>
                <w:szCs w:val="20"/>
                <w:lang w:eastAsia="hr-HR"/>
              </w:rPr>
              <w:t>.</w:t>
            </w:r>
          </w:p>
          <w:p w14:paraId="1BA7C1A0" w14:textId="77777777" w:rsidR="00BF610B" w:rsidRPr="00391FE7" w:rsidRDefault="00BF610B" w:rsidP="0023044C">
            <w:pPr>
              <w:spacing w:after="0" w:line="240" w:lineRule="auto"/>
              <w:jc w:val="both"/>
              <w:rPr>
                <w:rFonts w:ascii="Times New Roman" w:eastAsia="Times New Roman" w:hAnsi="Times New Roman" w:cs="Times New Roman"/>
                <w:color w:val="000000"/>
                <w:sz w:val="20"/>
                <w:szCs w:val="20"/>
                <w:lang w:eastAsia="hr-HR"/>
              </w:rPr>
            </w:pPr>
            <w:r w:rsidRPr="004F311A">
              <w:rPr>
                <w:rFonts w:ascii="Times New Roman" w:eastAsia="Times New Roman" w:hAnsi="Times New Roman" w:cs="Times New Roman"/>
                <w:color w:val="000000"/>
                <w:sz w:val="20"/>
                <w:szCs w:val="20"/>
                <w:lang w:eastAsia="hr-HR"/>
              </w:rPr>
              <w:t>Cilj provedbe Programa je smanjenje nepovoljnog položaja i diskriminacije djece s teškoćama u razvoju te stvaranje uvjeta za ostvarivanje njihovih potencijala i uspješniju socijalizaciju.</w:t>
            </w:r>
          </w:p>
        </w:tc>
      </w:tr>
    </w:tbl>
    <w:p w14:paraId="7C579993" w14:textId="77777777" w:rsidR="00BF610B" w:rsidRDefault="00BF610B" w:rsidP="00BF610B">
      <w:pPr>
        <w:spacing w:after="0" w:line="240" w:lineRule="auto"/>
        <w:rPr>
          <w:rFonts w:ascii="Times New Roman" w:eastAsia="Times New Roman" w:hAnsi="Times New Roman" w:cs="Times New Roman"/>
          <w:color w:val="000000"/>
          <w:sz w:val="20"/>
          <w:szCs w:val="20"/>
          <w:lang w:eastAsia="hr-HR"/>
        </w:rPr>
      </w:pPr>
    </w:p>
    <w:p w14:paraId="47AB92DD" w14:textId="77777777" w:rsidR="00391FE7" w:rsidRPr="00BE3EAF" w:rsidRDefault="00391FE7" w:rsidP="00BF610B">
      <w:pPr>
        <w:spacing w:after="0" w:line="240" w:lineRule="auto"/>
        <w:rPr>
          <w:rFonts w:ascii="Times New Roman" w:eastAsia="Times New Roman" w:hAnsi="Times New Roman" w:cs="Times New Roman"/>
          <w:color w:val="000000"/>
          <w:sz w:val="20"/>
          <w:szCs w:val="20"/>
          <w:lang w:eastAsia="hr-HR"/>
        </w:rPr>
      </w:pPr>
    </w:p>
    <w:p w14:paraId="1C2E08DF" w14:textId="77777777" w:rsidR="00BF610B" w:rsidRPr="00BE3EAF" w:rsidRDefault="00BF610B" w:rsidP="00373013">
      <w:pPr>
        <w:spacing w:after="0"/>
        <w:rPr>
          <w:rFonts w:ascii="Times New Roman" w:hAnsi="Times New Roman" w:cs="Times New Roman"/>
          <w:b/>
          <w:sz w:val="20"/>
          <w:szCs w:val="20"/>
        </w:rPr>
      </w:pPr>
      <w:r w:rsidRPr="00BE3EAF">
        <w:rPr>
          <w:rFonts w:ascii="Times New Roman" w:hAnsi="Times New Roman" w:cs="Times New Roman"/>
          <w:b/>
          <w:sz w:val="20"/>
          <w:szCs w:val="20"/>
        </w:rPr>
        <w:t>Procjena i ishodište potrebnih sredstava za aktivnosti/projekte unutar programa</w:t>
      </w:r>
    </w:p>
    <w:p w14:paraId="2D170BA9" w14:textId="77777777" w:rsidR="00BF610B" w:rsidRPr="00BE3EAF" w:rsidRDefault="00BF610B" w:rsidP="00BF610B">
      <w:pPr>
        <w:spacing w:after="0"/>
        <w:ind w:left="284"/>
        <w:rPr>
          <w:rFonts w:ascii="Times New Roman" w:hAnsi="Times New Roman" w:cs="Times New Roman"/>
          <w:sz w:val="20"/>
          <w:szCs w:val="20"/>
        </w:rPr>
      </w:pPr>
    </w:p>
    <w:tbl>
      <w:tblPr>
        <w:tblW w:w="0" w:type="auto"/>
        <w:jc w:val="center"/>
        <w:tblLook w:val="04A0" w:firstRow="1" w:lastRow="0" w:firstColumn="1" w:lastColumn="0" w:noHBand="0" w:noVBand="1"/>
      </w:tblPr>
      <w:tblGrid>
        <w:gridCol w:w="2258"/>
        <w:gridCol w:w="1116"/>
        <w:gridCol w:w="1736"/>
        <w:gridCol w:w="1606"/>
      </w:tblGrid>
      <w:tr w:rsidR="003A67F2" w:rsidRPr="00124562" w14:paraId="2DF6CB46" w14:textId="77777777" w:rsidTr="00AF7F77">
        <w:trPr>
          <w:trHeight w:val="227"/>
          <w:jc w:val="center"/>
        </w:trPr>
        <w:tc>
          <w:tcPr>
            <w:tcW w:w="2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8271228" w14:textId="77777777" w:rsidR="003A67F2" w:rsidRPr="0012456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124562">
              <w:rPr>
                <w:rFonts w:ascii="Times New Roman" w:eastAsia="Times New Roman" w:hAnsi="Times New Roman" w:cs="Times New Roman"/>
                <w:i/>
                <w:color w:val="000000"/>
                <w:sz w:val="20"/>
                <w:szCs w:val="20"/>
                <w:lang w:eastAsia="hr-HR"/>
              </w:rPr>
              <w:t>Naziv aktivnosti</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DF07879" w14:textId="77777777" w:rsidR="003A67F2" w:rsidRPr="0012456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124562">
              <w:rPr>
                <w:rFonts w:ascii="Times New Roman" w:eastAsia="Times New Roman" w:hAnsi="Times New Roman" w:cs="Times New Roman"/>
                <w:i/>
                <w:color w:val="000000"/>
                <w:sz w:val="20"/>
                <w:szCs w:val="20"/>
                <w:lang w:eastAsia="hr-HR"/>
              </w:rPr>
              <w:t>Plan 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4AA208" w14:textId="77777777" w:rsidR="003A67F2" w:rsidRPr="0012456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4336F236" w14:textId="77777777" w:rsidR="003A67F2" w:rsidRPr="00124562"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124562" w14:paraId="6A93026B" w14:textId="77777777" w:rsidTr="00AF7F77">
        <w:trPr>
          <w:trHeight w:val="227"/>
          <w:jc w:val="center"/>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1051C" w14:textId="77777777" w:rsidR="003A67F2" w:rsidRPr="00124562" w:rsidRDefault="003A67F2" w:rsidP="0023044C">
            <w:pPr>
              <w:spacing w:after="0" w:line="240" w:lineRule="auto"/>
              <w:rPr>
                <w:rFonts w:ascii="Times New Roman" w:eastAsia="Times New Roman" w:hAnsi="Times New Roman" w:cs="Times New Roman"/>
                <w:color w:val="000000"/>
                <w:sz w:val="20"/>
                <w:szCs w:val="20"/>
                <w:lang w:eastAsia="hr-HR"/>
              </w:rPr>
            </w:pPr>
            <w:r w:rsidRPr="00124562">
              <w:rPr>
                <w:rFonts w:ascii="Times New Roman" w:eastAsia="Times New Roman" w:hAnsi="Times New Roman" w:cs="Times New Roman"/>
                <w:color w:val="000000"/>
                <w:sz w:val="20"/>
                <w:szCs w:val="20"/>
                <w:lang w:eastAsia="hr-HR"/>
              </w:rPr>
              <w:t>Asistenti u vrtićima</w:t>
            </w:r>
          </w:p>
        </w:tc>
        <w:tc>
          <w:tcPr>
            <w:tcW w:w="0" w:type="auto"/>
            <w:tcBorders>
              <w:top w:val="nil"/>
              <w:left w:val="nil"/>
              <w:bottom w:val="single" w:sz="4" w:space="0" w:color="auto"/>
              <w:right w:val="single" w:sz="4" w:space="0" w:color="auto"/>
            </w:tcBorders>
            <w:shd w:val="clear" w:color="auto" w:fill="auto"/>
            <w:noWrap/>
            <w:vAlign w:val="center"/>
            <w:hideMark/>
          </w:tcPr>
          <w:p w14:paraId="268DE45B" w14:textId="77777777" w:rsidR="003A67F2" w:rsidRPr="00124562"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124562">
              <w:rPr>
                <w:rFonts w:ascii="Times New Roman" w:eastAsia="Times New Roman" w:hAnsi="Times New Roman" w:cs="Times New Roman"/>
                <w:color w:val="000000"/>
                <w:sz w:val="20"/>
                <w:szCs w:val="20"/>
                <w:lang w:eastAsia="hr-HR"/>
              </w:rPr>
              <w:t>150.000,00</w:t>
            </w:r>
          </w:p>
        </w:tc>
        <w:tc>
          <w:tcPr>
            <w:tcW w:w="0" w:type="auto"/>
            <w:tcBorders>
              <w:top w:val="nil"/>
              <w:left w:val="nil"/>
              <w:bottom w:val="single" w:sz="4" w:space="0" w:color="auto"/>
              <w:right w:val="single" w:sz="4" w:space="0" w:color="auto"/>
            </w:tcBorders>
            <w:shd w:val="clear" w:color="auto" w:fill="auto"/>
            <w:noWrap/>
            <w:vAlign w:val="center"/>
            <w:hideMark/>
          </w:tcPr>
          <w:p w14:paraId="2C7E412A" w14:textId="77777777" w:rsidR="003A67F2" w:rsidRPr="00124562" w:rsidRDefault="003A67F2" w:rsidP="00782C1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124562">
              <w:rPr>
                <w:rFonts w:ascii="Times New Roman" w:eastAsia="Times New Roman" w:hAnsi="Times New Roman" w:cs="Times New Roman"/>
                <w:color w:val="000000"/>
                <w:sz w:val="20"/>
                <w:szCs w:val="20"/>
                <w:lang w:eastAsia="hr-HR"/>
              </w:rPr>
              <w:t>,00</w:t>
            </w:r>
          </w:p>
        </w:tc>
        <w:tc>
          <w:tcPr>
            <w:tcW w:w="0" w:type="auto"/>
            <w:tcBorders>
              <w:top w:val="nil"/>
              <w:left w:val="nil"/>
              <w:bottom w:val="single" w:sz="4" w:space="0" w:color="auto"/>
              <w:right w:val="single" w:sz="4" w:space="0" w:color="auto"/>
            </w:tcBorders>
            <w:vAlign w:val="center"/>
          </w:tcPr>
          <w:p w14:paraId="0296B464" w14:textId="77777777" w:rsidR="003A67F2" w:rsidRPr="00124562" w:rsidRDefault="003A67F2" w:rsidP="00782C14">
            <w:pPr>
              <w:spacing w:after="0" w:line="240" w:lineRule="auto"/>
              <w:jc w:val="right"/>
              <w:rPr>
                <w:rFonts w:ascii="Times New Roman" w:eastAsia="Times New Roman" w:hAnsi="Times New Roman" w:cs="Times New Roman"/>
                <w:color w:val="000000"/>
                <w:sz w:val="20"/>
                <w:szCs w:val="20"/>
                <w:lang w:eastAsia="hr-HR"/>
              </w:rPr>
            </w:pPr>
            <w:r w:rsidRPr="00124562">
              <w:rPr>
                <w:rFonts w:ascii="Times New Roman" w:eastAsia="Times New Roman" w:hAnsi="Times New Roman" w:cs="Times New Roman"/>
                <w:color w:val="000000"/>
                <w:sz w:val="20"/>
                <w:szCs w:val="20"/>
                <w:lang w:eastAsia="hr-HR"/>
              </w:rPr>
              <w:t>1</w:t>
            </w:r>
            <w:r>
              <w:rPr>
                <w:rFonts w:ascii="Times New Roman" w:eastAsia="Times New Roman" w:hAnsi="Times New Roman" w:cs="Times New Roman"/>
                <w:color w:val="000000"/>
                <w:sz w:val="20"/>
                <w:szCs w:val="20"/>
                <w:lang w:eastAsia="hr-HR"/>
              </w:rPr>
              <w:t>5</w:t>
            </w:r>
            <w:r w:rsidRPr="00124562">
              <w:rPr>
                <w:rFonts w:ascii="Times New Roman" w:eastAsia="Times New Roman" w:hAnsi="Times New Roman" w:cs="Times New Roman"/>
                <w:color w:val="000000"/>
                <w:sz w:val="20"/>
                <w:szCs w:val="20"/>
                <w:lang w:eastAsia="hr-HR"/>
              </w:rPr>
              <w:t>0.000,00</w:t>
            </w:r>
          </w:p>
        </w:tc>
      </w:tr>
      <w:tr w:rsidR="003A67F2" w:rsidRPr="00124562" w14:paraId="25EEFE8B" w14:textId="77777777" w:rsidTr="00AF7F77">
        <w:trPr>
          <w:trHeight w:val="227"/>
          <w:jc w:val="center"/>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0B584" w14:textId="77777777" w:rsidR="003A67F2" w:rsidRPr="00124562" w:rsidRDefault="003A67F2" w:rsidP="0023044C">
            <w:pPr>
              <w:spacing w:after="0" w:line="240" w:lineRule="auto"/>
              <w:rPr>
                <w:rFonts w:ascii="Times New Roman" w:eastAsia="Times New Roman" w:hAnsi="Times New Roman" w:cs="Times New Roman"/>
                <w:b/>
                <w:bCs/>
                <w:color w:val="000000"/>
                <w:sz w:val="20"/>
                <w:szCs w:val="20"/>
                <w:lang w:eastAsia="hr-HR"/>
              </w:rPr>
            </w:pPr>
            <w:r w:rsidRPr="00124562">
              <w:rPr>
                <w:rFonts w:ascii="Times New Roman" w:eastAsia="Times New Roman" w:hAnsi="Times New Roman" w:cs="Times New Roman"/>
                <w:b/>
                <w:bCs/>
                <w:color w:val="000000"/>
                <w:sz w:val="20"/>
                <w:szCs w:val="20"/>
                <w:lang w:eastAsia="hr-HR"/>
              </w:rPr>
              <w:t>Ukupno program:</w:t>
            </w:r>
          </w:p>
        </w:tc>
        <w:tc>
          <w:tcPr>
            <w:tcW w:w="0" w:type="auto"/>
            <w:tcBorders>
              <w:top w:val="nil"/>
              <w:left w:val="nil"/>
              <w:bottom w:val="single" w:sz="4" w:space="0" w:color="auto"/>
              <w:right w:val="single" w:sz="4" w:space="0" w:color="auto"/>
            </w:tcBorders>
            <w:shd w:val="clear" w:color="auto" w:fill="auto"/>
            <w:noWrap/>
            <w:vAlign w:val="center"/>
            <w:hideMark/>
          </w:tcPr>
          <w:p w14:paraId="75D04FFB" w14:textId="77777777" w:rsidR="003A67F2" w:rsidRPr="00124562" w:rsidRDefault="003A67F2" w:rsidP="00782C14">
            <w:pPr>
              <w:spacing w:after="0" w:line="240" w:lineRule="auto"/>
              <w:jc w:val="right"/>
              <w:rPr>
                <w:rFonts w:ascii="Times New Roman" w:eastAsia="Times New Roman" w:hAnsi="Times New Roman" w:cs="Times New Roman"/>
                <w:b/>
                <w:bCs/>
                <w:color w:val="000000"/>
                <w:sz w:val="20"/>
                <w:szCs w:val="20"/>
                <w:lang w:eastAsia="hr-HR"/>
              </w:rPr>
            </w:pPr>
            <w:r w:rsidRPr="00124562">
              <w:rPr>
                <w:rFonts w:ascii="Times New Roman" w:eastAsia="Times New Roman" w:hAnsi="Times New Roman" w:cs="Times New Roman"/>
                <w:b/>
                <w:bCs/>
                <w:color w:val="000000"/>
                <w:sz w:val="20"/>
                <w:szCs w:val="20"/>
                <w:lang w:eastAsia="hr-HR"/>
              </w:rPr>
              <w:t>150.000,00</w:t>
            </w:r>
          </w:p>
        </w:tc>
        <w:tc>
          <w:tcPr>
            <w:tcW w:w="0" w:type="auto"/>
            <w:tcBorders>
              <w:top w:val="nil"/>
              <w:left w:val="nil"/>
              <w:bottom w:val="single" w:sz="4" w:space="0" w:color="auto"/>
              <w:right w:val="single" w:sz="4" w:space="0" w:color="auto"/>
            </w:tcBorders>
            <w:shd w:val="clear" w:color="auto" w:fill="auto"/>
            <w:noWrap/>
            <w:vAlign w:val="center"/>
            <w:hideMark/>
          </w:tcPr>
          <w:p w14:paraId="539957E1" w14:textId="77777777" w:rsidR="003A67F2" w:rsidRPr="00124562" w:rsidRDefault="003A67F2" w:rsidP="00782C14">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0</w:t>
            </w:r>
            <w:r w:rsidRPr="00124562">
              <w:rPr>
                <w:rFonts w:ascii="Times New Roman" w:eastAsia="Times New Roman" w:hAnsi="Times New Roman" w:cs="Times New Roman"/>
                <w:b/>
                <w:bCs/>
                <w:color w:val="000000"/>
                <w:sz w:val="20"/>
                <w:szCs w:val="20"/>
                <w:lang w:eastAsia="hr-HR"/>
              </w:rPr>
              <w:t>,00</w:t>
            </w:r>
          </w:p>
        </w:tc>
        <w:tc>
          <w:tcPr>
            <w:tcW w:w="0" w:type="auto"/>
            <w:tcBorders>
              <w:top w:val="nil"/>
              <w:left w:val="nil"/>
              <w:bottom w:val="single" w:sz="4" w:space="0" w:color="auto"/>
              <w:right w:val="single" w:sz="4" w:space="0" w:color="auto"/>
            </w:tcBorders>
            <w:vAlign w:val="center"/>
          </w:tcPr>
          <w:p w14:paraId="3CCD2AC8" w14:textId="77777777" w:rsidR="003A67F2" w:rsidRPr="00124562" w:rsidRDefault="003A67F2" w:rsidP="00782C14">
            <w:pPr>
              <w:spacing w:after="0" w:line="240" w:lineRule="auto"/>
              <w:jc w:val="right"/>
              <w:rPr>
                <w:rFonts w:ascii="Times New Roman" w:eastAsia="Times New Roman" w:hAnsi="Times New Roman" w:cs="Times New Roman"/>
                <w:b/>
                <w:bCs/>
                <w:color w:val="000000"/>
                <w:sz w:val="20"/>
                <w:szCs w:val="20"/>
                <w:lang w:eastAsia="hr-HR"/>
              </w:rPr>
            </w:pPr>
            <w:r w:rsidRPr="00124562">
              <w:rPr>
                <w:rFonts w:ascii="Times New Roman" w:eastAsia="Times New Roman" w:hAnsi="Times New Roman" w:cs="Times New Roman"/>
                <w:b/>
                <w:bCs/>
                <w:color w:val="000000"/>
                <w:sz w:val="20"/>
                <w:szCs w:val="20"/>
                <w:lang w:eastAsia="hr-HR"/>
              </w:rPr>
              <w:t>1</w:t>
            </w:r>
            <w:r>
              <w:rPr>
                <w:rFonts w:ascii="Times New Roman" w:eastAsia="Times New Roman" w:hAnsi="Times New Roman" w:cs="Times New Roman"/>
                <w:b/>
                <w:bCs/>
                <w:color w:val="000000"/>
                <w:sz w:val="20"/>
                <w:szCs w:val="20"/>
                <w:lang w:eastAsia="hr-HR"/>
              </w:rPr>
              <w:t>5</w:t>
            </w:r>
            <w:r w:rsidRPr="00124562">
              <w:rPr>
                <w:rFonts w:ascii="Times New Roman" w:eastAsia="Times New Roman" w:hAnsi="Times New Roman" w:cs="Times New Roman"/>
                <w:b/>
                <w:bCs/>
                <w:color w:val="000000"/>
                <w:sz w:val="20"/>
                <w:szCs w:val="20"/>
                <w:lang w:eastAsia="hr-HR"/>
              </w:rPr>
              <w:t>0.000,00</w:t>
            </w:r>
          </w:p>
        </w:tc>
      </w:tr>
    </w:tbl>
    <w:p w14:paraId="5CA7E3B3" w14:textId="77777777" w:rsidR="00BF610B" w:rsidRPr="00BE3EAF" w:rsidRDefault="00BF610B" w:rsidP="00BF610B">
      <w:pPr>
        <w:spacing w:after="0"/>
        <w:rPr>
          <w:rFonts w:ascii="Times New Roman" w:hAnsi="Times New Roman" w:cs="Times New Roman"/>
          <w:b/>
          <w:sz w:val="20"/>
          <w:szCs w:val="20"/>
        </w:rPr>
      </w:pPr>
    </w:p>
    <w:p w14:paraId="2FD735A0" w14:textId="77777777" w:rsidR="00BF610B" w:rsidRPr="00BE3EAF" w:rsidRDefault="00BF610B" w:rsidP="008A733A">
      <w:pPr>
        <w:spacing w:after="0"/>
        <w:rPr>
          <w:rFonts w:ascii="Times New Roman" w:hAnsi="Times New Roman" w:cs="Times New Roman"/>
          <w:sz w:val="20"/>
          <w:szCs w:val="20"/>
        </w:rPr>
      </w:pPr>
      <w:r w:rsidRPr="00BE3EAF">
        <w:rPr>
          <w:rFonts w:ascii="Times New Roman" w:hAnsi="Times New Roman" w:cs="Times New Roman"/>
          <w:sz w:val="20"/>
          <w:szCs w:val="20"/>
        </w:rPr>
        <w:t>U nastavku se za svaku aktivnost/projekt daje obrazloženje i definiraju pokazatelji rezultata:</w:t>
      </w:r>
    </w:p>
    <w:p w14:paraId="6E310EAB" w14:textId="77777777" w:rsidR="00BF610B" w:rsidRPr="00BE3EAF" w:rsidRDefault="00BF610B" w:rsidP="00BF610B">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628"/>
      </w:tblGrid>
      <w:tr w:rsidR="00BF610B" w:rsidRPr="00BE3EAF" w14:paraId="5F069F24" w14:textId="77777777" w:rsidTr="00391FE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B0CA443" w14:textId="77777777" w:rsidR="00BF610B" w:rsidRPr="00BE3EAF" w:rsidRDefault="00BF610B" w:rsidP="0023044C">
            <w:pPr>
              <w:spacing w:after="0" w:line="240" w:lineRule="auto"/>
              <w:rPr>
                <w:rFonts w:ascii="Times New Roman" w:eastAsia="Times New Roman" w:hAnsi="Times New Roman" w:cs="Times New Roman"/>
                <w:b/>
                <w:bCs/>
                <w:sz w:val="20"/>
                <w:szCs w:val="20"/>
                <w:lang w:eastAsia="hr-HR"/>
              </w:rPr>
            </w:pPr>
            <w:r w:rsidRPr="00BE3EAF">
              <w:rPr>
                <w:rFonts w:ascii="Times New Roman" w:eastAsia="Times New Roman" w:hAnsi="Times New Roman" w:cs="Times New Roman"/>
                <w:b/>
                <w:bCs/>
                <w:sz w:val="20"/>
                <w:szCs w:val="20"/>
                <w:lang w:eastAsia="hr-HR"/>
              </w:rPr>
              <w:t>Asistenti u vrtićima</w:t>
            </w:r>
          </w:p>
        </w:tc>
      </w:tr>
      <w:tr w:rsidR="00BF610B" w:rsidRPr="00BE3EAF" w14:paraId="47FED602" w14:textId="77777777" w:rsidTr="00391FE7">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C140B36" w14:textId="77777777" w:rsidR="00BF610B" w:rsidRPr="00BE3EAF" w:rsidRDefault="00BF610B" w:rsidP="00C45F63">
            <w:pPr>
              <w:spacing w:after="0" w:line="240" w:lineRule="auto"/>
              <w:ind w:left="142"/>
              <w:jc w:val="both"/>
              <w:rPr>
                <w:rFonts w:ascii="Times New Roman" w:eastAsia="Times New Roman" w:hAnsi="Times New Roman" w:cs="Times New Roman"/>
                <w:color w:val="000000"/>
                <w:sz w:val="20"/>
                <w:szCs w:val="20"/>
                <w:lang w:eastAsia="hr-HR"/>
              </w:rPr>
            </w:pPr>
            <w:r w:rsidRPr="00BE3EAF">
              <w:rPr>
                <w:rFonts w:ascii="Times New Roman" w:eastAsia="Times New Roman" w:hAnsi="Times New Roman" w:cs="Times New Roman"/>
                <w:color w:val="000000"/>
                <w:sz w:val="20"/>
                <w:szCs w:val="20"/>
                <w:lang w:eastAsia="hr-HR"/>
              </w:rPr>
              <w:t>U okviru ove proračunske aktivnosti planirana su sredstva za sufinanciranje ukupnog troška plaće asistentima djeci s teškoćama. Osiguravanjem sredstava za ovu aktivnost povećava se socijalna uključenost i integracija djece s teškoćama u razvoju u ustanove koje obavljaju djelatnost predškolskog odgoja i obrazovanja pružanjem potpore njihovom uključivanju i jačao njihov potencijal. U konačnici, to doprinosi smanjenju nepovoljnog položaja i diskriminacije ranjivih skupina, osobito djece s teškoćama u razvoju na području Međimurske županije.</w:t>
            </w:r>
          </w:p>
        </w:tc>
      </w:tr>
      <w:tr w:rsidR="00BF610B" w:rsidRPr="00BE3EAF" w14:paraId="35B8B655" w14:textId="77777777" w:rsidTr="00391FE7">
        <w:trPr>
          <w:trHeight w:val="611"/>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1664D7D5" w14:textId="77777777" w:rsidR="00BF610B" w:rsidRPr="00BE3EAF" w:rsidRDefault="00BF610B" w:rsidP="0023044C">
            <w:pPr>
              <w:spacing w:after="0" w:line="240" w:lineRule="auto"/>
              <w:rPr>
                <w:rFonts w:ascii="Times New Roman" w:eastAsia="Times New Roman" w:hAnsi="Times New Roman" w:cs="Times New Roman"/>
                <w:color w:val="000000"/>
                <w:sz w:val="20"/>
                <w:szCs w:val="20"/>
                <w:lang w:eastAsia="hr-HR"/>
              </w:rPr>
            </w:pPr>
          </w:p>
        </w:tc>
      </w:tr>
    </w:tbl>
    <w:p w14:paraId="0A37BE50" w14:textId="77777777" w:rsidR="00391FE7" w:rsidRDefault="00391FE7" w:rsidP="00391FE7">
      <w:pPr>
        <w:spacing w:after="0" w:line="240" w:lineRule="auto"/>
        <w:rPr>
          <w:rFonts w:ascii="Times New Roman" w:hAnsi="Times New Roman"/>
          <w:b/>
          <w:sz w:val="18"/>
          <w:szCs w:val="18"/>
        </w:rPr>
      </w:pPr>
    </w:p>
    <w:p w14:paraId="178CB7F7" w14:textId="77777777" w:rsidR="00BF610B" w:rsidRPr="00391FE7" w:rsidRDefault="00BF610B" w:rsidP="00C45F63">
      <w:pPr>
        <w:spacing w:after="60" w:line="240" w:lineRule="auto"/>
        <w:rPr>
          <w:rFonts w:ascii="Times New Roman" w:hAnsi="Times New Roman"/>
          <w:b/>
          <w:sz w:val="18"/>
          <w:szCs w:val="18"/>
        </w:rPr>
      </w:pPr>
      <w:r w:rsidRPr="00391FE7">
        <w:rPr>
          <w:rFonts w:ascii="Times New Roman" w:hAnsi="Times New Roman"/>
          <w:b/>
          <w:sz w:val="18"/>
          <w:szCs w:val="18"/>
        </w:rPr>
        <w:t xml:space="preserve">      POKAZATELJI REZULTATA:</w:t>
      </w:r>
    </w:p>
    <w:tbl>
      <w:tblPr>
        <w:tblW w:w="0" w:type="auto"/>
        <w:jc w:val="center"/>
        <w:tblLayout w:type="fixed"/>
        <w:tblLook w:val="04A0" w:firstRow="1" w:lastRow="0" w:firstColumn="1" w:lastColumn="0" w:noHBand="0" w:noVBand="1"/>
      </w:tblPr>
      <w:tblGrid>
        <w:gridCol w:w="1526"/>
        <w:gridCol w:w="2410"/>
        <w:gridCol w:w="1701"/>
        <w:gridCol w:w="1134"/>
        <w:gridCol w:w="1134"/>
        <w:gridCol w:w="992"/>
        <w:gridCol w:w="957"/>
      </w:tblGrid>
      <w:tr w:rsidR="00391FE7" w:rsidRPr="003D7F8E" w14:paraId="47A6F7C7" w14:textId="77777777" w:rsidTr="00C45F63">
        <w:trPr>
          <w:trHeight w:val="564"/>
          <w:jc w:val="center"/>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A3B5A"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48439D26"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4F09025"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1701" w:type="dxa"/>
            <w:tcBorders>
              <w:top w:val="single" w:sz="4" w:space="0" w:color="auto"/>
              <w:left w:val="nil"/>
              <w:bottom w:val="single" w:sz="4" w:space="0" w:color="auto"/>
              <w:right w:val="single" w:sz="4" w:space="0" w:color="auto"/>
            </w:tcBorders>
            <w:vAlign w:val="center"/>
          </w:tcPr>
          <w:p w14:paraId="7BD6D75F"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141FB"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1D3EBB"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25FC7236"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992" w:type="dxa"/>
            <w:tcBorders>
              <w:top w:val="single" w:sz="4" w:space="0" w:color="auto"/>
              <w:left w:val="nil"/>
              <w:bottom w:val="single" w:sz="4" w:space="0" w:color="auto"/>
              <w:right w:val="single" w:sz="4" w:space="0" w:color="auto"/>
            </w:tcBorders>
            <w:vAlign w:val="center"/>
          </w:tcPr>
          <w:p w14:paraId="60B65922"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E864D2F"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957" w:type="dxa"/>
            <w:tcBorders>
              <w:top w:val="single" w:sz="4" w:space="0" w:color="auto"/>
              <w:left w:val="nil"/>
              <w:bottom w:val="single" w:sz="4" w:space="0" w:color="auto"/>
              <w:right w:val="single" w:sz="4" w:space="0" w:color="auto"/>
            </w:tcBorders>
            <w:vAlign w:val="center"/>
          </w:tcPr>
          <w:p w14:paraId="114BEA21"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2861B69A" w14:textId="77777777" w:rsidR="00BF610B" w:rsidRPr="003D7F8E" w:rsidRDefault="00BF610B" w:rsidP="00C45F63">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391FE7" w:rsidRPr="004978E3" w14:paraId="23ACC9B0" w14:textId="77777777" w:rsidTr="00C45F63">
        <w:trPr>
          <w:trHeight w:val="564"/>
          <w:jc w:val="center"/>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C7238" w14:textId="77777777" w:rsidR="00BF610B" w:rsidRPr="004978E3" w:rsidRDefault="00BF610B" w:rsidP="00C45F63">
            <w:pPr>
              <w:spacing w:after="0" w:line="240" w:lineRule="auto"/>
              <w:jc w:val="center"/>
              <w:rPr>
                <w:rFonts w:ascii="Times New Roman" w:eastAsia="Times New Roman" w:hAnsi="Times New Roman" w:cs="Times New Roman"/>
                <w:bCs/>
                <w:color w:val="000000"/>
                <w:sz w:val="18"/>
                <w:szCs w:val="18"/>
                <w:lang w:eastAsia="hr-HR"/>
              </w:rPr>
            </w:pPr>
            <w:r w:rsidRPr="004978E3">
              <w:rPr>
                <w:rFonts w:ascii="Times New Roman" w:eastAsia="Times New Roman" w:hAnsi="Times New Roman" w:cs="Times New Roman"/>
                <w:bCs/>
                <w:color w:val="000000"/>
                <w:sz w:val="18"/>
                <w:szCs w:val="18"/>
                <w:lang w:eastAsia="hr-HR"/>
              </w:rPr>
              <w:t>Broj djece s teškoćama u razvoju i broj asistenata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036C1E3"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Stvoreni uvjeti za uključivanje djece s teškoćama u razvoju u predškolske ustanove</w:t>
            </w:r>
          </w:p>
        </w:tc>
        <w:tc>
          <w:tcPr>
            <w:tcW w:w="1701" w:type="dxa"/>
            <w:tcBorders>
              <w:top w:val="single" w:sz="4" w:space="0" w:color="auto"/>
              <w:left w:val="nil"/>
              <w:bottom w:val="single" w:sz="4" w:space="0" w:color="auto"/>
              <w:right w:val="single" w:sz="4" w:space="0" w:color="auto"/>
            </w:tcBorders>
            <w:vAlign w:val="center"/>
          </w:tcPr>
          <w:p w14:paraId="6FB8D889"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 xml:space="preserve">Broj djece s teškoćama u razvoju </w:t>
            </w:r>
          </w:p>
          <w:p w14:paraId="2157ED04"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p>
          <w:p w14:paraId="452C8600"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Broj asistenata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1D75C8"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56</w:t>
            </w:r>
          </w:p>
          <w:p w14:paraId="7D3C53F1"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p>
          <w:p w14:paraId="0E6D4009"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37</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3E59F0"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65</w:t>
            </w:r>
          </w:p>
          <w:p w14:paraId="430CF64C"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p>
          <w:p w14:paraId="63519E98"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45</w:t>
            </w:r>
          </w:p>
        </w:tc>
        <w:tc>
          <w:tcPr>
            <w:tcW w:w="992" w:type="dxa"/>
            <w:tcBorders>
              <w:top w:val="single" w:sz="4" w:space="0" w:color="auto"/>
              <w:left w:val="nil"/>
              <w:bottom w:val="single" w:sz="4" w:space="0" w:color="auto"/>
              <w:right w:val="single" w:sz="4" w:space="0" w:color="auto"/>
            </w:tcBorders>
            <w:vAlign w:val="center"/>
          </w:tcPr>
          <w:p w14:paraId="4D3E1704"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65</w:t>
            </w:r>
          </w:p>
          <w:p w14:paraId="6205E093"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p>
          <w:p w14:paraId="1685455E"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45</w:t>
            </w:r>
          </w:p>
        </w:tc>
        <w:tc>
          <w:tcPr>
            <w:tcW w:w="957" w:type="dxa"/>
            <w:tcBorders>
              <w:top w:val="single" w:sz="4" w:space="0" w:color="auto"/>
              <w:left w:val="nil"/>
              <w:bottom w:val="single" w:sz="4" w:space="0" w:color="auto"/>
              <w:right w:val="single" w:sz="4" w:space="0" w:color="auto"/>
            </w:tcBorders>
            <w:vAlign w:val="center"/>
          </w:tcPr>
          <w:p w14:paraId="11C2D216"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65</w:t>
            </w:r>
          </w:p>
          <w:p w14:paraId="7A024C89"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p>
          <w:p w14:paraId="453F2CF7" w14:textId="77777777" w:rsidR="00BF610B" w:rsidRPr="004978E3" w:rsidRDefault="00BF610B" w:rsidP="00C45F63">
            <w:pPr>
              <w:spacing w:after="0" w:line="240" w:lineRule="auto"/>
              <w:jc w:val="center"/>
              <w:rPr>
                <w:rFonts w:ascii="Times New Roman" w:eastAsia="Times New Roman" w:hAnsi="Times New Roman" w:cs="Times New Roman"/>
                <w:color w:val="000000"/>
                <w:sz w:val="18"/>
                <w:szCs w:val="18"/>
                <w:lang w:eastAsia="hr-HR"/>
              </w:rPr>
            </w:pPr>
            <w:r w:rsidRPr="004978E3">
              <w:rPr>
                <w:rFonts w:ascii="Times New Roman" w:eastAsia="Times New Roman" w:hAnsi="Times New Roman" w:cs="Times New Roman"/>
                <w:color w:val="000000"/>
                <w:sz w:val="18"/>
                <w:szCs w:val="18"/>
                <w:lang w:eastAsia="hr-HR"/>
              </w:rPr>
              <w:t>45</w:t>
            </w:r>
          </w:p>
        </w:tc>
      </w:tr>
    </w:tbl>
    <w:p w14:paraId="36C22321" w14:textId="77777777" w:rsidR="00BF610B" w:rsidRDefault="00BF610B" w:rsidP="00BF610B">
      <w:pPr>
        <w:rPr>
          <w:rFonts w:ascii="Times New Roman" w:hAnsi="Times New Roman" w:cs="Times New Roman"/>
          <w:sz w:val="20"/>
          <w:szCs w:val="20"/>
        </w:rPr>
      </w:pPr>
    </w:p>
    <w:p w14:paraId="50CA79AF" w14:textId="77777777" w:rsidR="00C45F63" w:rsidRDefault="00C45F63">
      <w:pPr>
        <w:rPr>
          <w:rFonts w:ascii="Times New Roman" w:hAnsi="Times New Roman" w:cs="Times New Roman"/>
          <w:sz w:val="20"/>
          <w:szCs w:val="20"/>
        </w:rPr>
      </w:pPr>
      <w:r>
        <w:rPr>
          <w:rFonts w:ascii="Times New Roman" w:hAnsi="Times New Roman" w:cs="Times New Roman"/>
          <w:sz w:val="20"/>
          <w:szCs w:val="20"/>
        </w:rPr>
        <w:br w:type="page"/>
      </w:r>
    </w:p>
    <w:p w14:paraId="02AB2078" w14:textId="77777777" w:rsidR="00C90A5F" w:rsidRPr="00BE3EAF" w:rsidRDefault="00C90A5F" w:rsidP="00BF610B">
      <w:pPr>
        <w:rPr>
          <w:rFonts w:ascii="Times New Roman" w:hAnsi="Times New Roman" w:cs="Times New Roman"/>
          <w:sz w:val="20"/>
          <w:szCs w:val="20"/>
        </w:rPr>
      </w:pPr>
    </w:p>
    <w:p w14:paraId="7A0952AA" w14:textId="77777777" w:rsidR="00F1159D" w:rsidRPr="00391FE7" w:rsidRDefault="00F1159D" w:rsidP="00C90A5F">
      <w:pPr>
        <w:pBdr>
          <w:top w:val="single" w:sz="4" w:space="1" w:color="auto"/>
          <w:bottom w:val="single" w:sz="4" w:space="1" w:color="auto"/>
        </w:pBdr>
        <w:jc w:val="center"/>
        <w:rPr>
          <w:rFonts w:ascii="Times New Roman" w:hAnsi="Times New Roman"/>
          <w:b/>
          <w:bCs/>
          <w:sz w:val="28"/>
          <w:szCs w:val="28"/>
        </w:rPr>
      </w:pPr>
      <w:r w:rsidRPr="00391FE7">
        <w:rPr>
          <w:rFonts w:ascii="Times New Roman" w:hAnsi="Times New Roman"/>
          <w:b/>
          <w:bCs/>
          <w:sz w:val="28"/>
          <w:szCs w:val="28"/>
        </w:rPr>
        <w:t>RAZDJEL 800: UPRAVNI ODJEL ZA PROSTORNO UREĐENJE, GRADNJU I ZAŠTITU OKOLIŠA</w:t>
      </w:r>
    </w:p>
    <w:p w14:paraId="52B53101" w14:textId="77777777" w:rsidR="00C90A5F" w:rsidRDefault="00C90A5F" w:rsidP="00391FE7">
      <w:pPr>
        <w:autoSpaceDE w:val="0"/>
        <w:autoSpaceDN w:val="0"/>
        <w:adjustRightInd w:val="0"/>
        <w:spacing w:after="0"/>
        <w:rPr>
          <w:rFonts w:ascii="Times New Roman" w:hAnsi="Times New Roman"/>
          <w:b/>
          <w:bCs/>
          <w:sz w:val="20"/>
          <w:szCs w:val="20"/>
        </w:rPr>
      </w:pPr>
    </w:p>
    <w:p w14:paraId="0C25DDD7" w14:textId="77777777" w:rsidR="00F1159D" w:rsidRPr="005B469E" w:rsidRDefault="00F1159D" w:rsidP="00391FE7">
      <w:pPr>
        <w:autoSpaceDE w:val="0"/>
        <w:autoSpaceDN w:val="0"/>
        <w:adjustRightInd w:val="0"/>
        <w:spacing w:after="0"/>
        <w:rPr>
          <w:rFonts w:ascii="Times New Roman" w:hAnsi="Times New Roman"/>
          <w:b/>
          <w:bCs/>
          <w:sz w:val="20"/>
          <w:szCs w:val="20"/>
        </w:rPr>
      </w:pPr>
      <w:r w:rsidRPr="005B469E">
        <w:rPr>
          <w:rFonts w:ascii="Times New Roman" w:hAnsi="Times New Roman"/>
          <w:b/>
          <w:bCs/>
          <w:sz w:val="20"/>
          <w:szCs w:val="20"/>
        </w:rPr>
        <w:t>SAŽETAK DJELOKRUGA RADA:</w:t>
      </w:r>
    </w:p>
    <w:p w14:paraId="23BC38DB" w14:textId="77777777" w:rsidR="00F1159D" w:rsidRPr="005B469E" w:rsidRDefault="00F1159D" w:rsidP="00373013">
      <w:pPr>
        <w:autoSpaceDE w:val="0"/>
        <w:autoSpaceDN w:val="0"/>
        <w:adjustRightInd w:val="0"/>
        <w:spacing w:line="240" w:lineRule="auto"/>
        <w:ind w:firstLine="567"/>
        <w:jc w:val="both"/>
        <w:rPr>
          <w:rFonts w:ascii="Times New Roman" w:hAnsi="Times New Roman"/>
          <w:sz w:val="20"/>
          <w:szCs w:val="20"/>
        </w:rPr>
      </w:pPr>
      <w:r w:rsidRPr="005B469E">
        <w:rPr>
          <w:rFonts w:ascii="Times New Roman" w:hAnsi="Times New Roman"/>
          <w:sz w:val="20"/>
          <w:szCs w:val="20"/>
        </w:rPr>
        <w:t>Odlukom o ustrojstvu i djelokrugu rada upravnih tijela Međimurske županije, određeni su poslovi i zadaci Upravnog odjela za prostorno uređenja, gradnju i zaštitu okoliša. Ovaj Upravni odjel nadležan je za obavljanje stručnih i upravnih poslova  poslove koji se  odnose na prostorno uređenje i gradnju za područje Međimurske županije (izuzev područja Grada Čakovca), te za obavljanje upravnih i stručnih poslova koji se odnose na zaštitu okoliša i prirode za područje cijele Međimurske županije, a odnose se posebno na:</w:t>
      </w:r>
    </w:p>
    <w:p w14:paraId="06DDE26F"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lokacijskih dozvola, rješenja o izmjenama i dopunama lokacijskih dozvola, rješenja o produljenju važenja lokacijskih dozvola,</w:t>
      </w:r>
    </w:p>
    <w:p w14:paraId="09446AA2"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lokacijskih informacija,</w:t>
      </w:r>
    </w:p>
    <w:p w14:paraId="20BB8612"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rješenja o utvrđivanju građevnih čestica sukladno važećoj prostorno-planskoj dokumentaciji i pravilima struke,</w:t>
      </w:r>
    </w:p>
    <w:p w14:paraId="55132360"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potvrda o usklađenosti parcelacijskih elaborata s lokacijskom dozvolom, rješenjem o utvrđivanju građevne čestice, urbanističkim planom uređenja, prostornim planom uređenja posebnih obilježja, prostornim planom uređenja općine odnosno grada i granicom građevinskog područja određenom važećim ili ranije važećim prostornim planom,</w:t>
      </w:r>
    </w:p>
    <w:p w14:paraId="5A40F49D"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uvjerenja o statusu zemljišta prema važećim dokumentima prostornog uređenja i uvjerenja o statusu zemljišta na dan 24. srpnja 1991. godine u skladu s tada važećim dokumentima prostornog uređenja,</w:t>
      </w:r>
    </w:p>
    <w:p w14:paraId="08F5039B"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potvrda o usklađenosti zahvata u prostoru s važećom prostorno-planskom dokumentacijom,</w:t>
      </w:r>
    </w:p>
    <w:p w14:paraId="3A97F93F"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zaprimanje izjava i sastavljanje zapisnika o prijenosu neizgrađenog i neopterećenog zemljišta vlasnika u vlasništvo jedinica lokalne samouprave na kojemu je urbanističkim planom uređenja planirano građenje infrastrukture ili građevine javne namjene,</w:t>
      </w:r>
    </w:p>
    <w:p w14:paraId="7341B89B"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zaprimanje izjava i sastavljanje zapisnika o prijenosu građevinskog zemljišta unutar granica građevinskog područja koje je prostornim planom određeno za građenje komunalne infrastrukture,</w:t>
      </w:r>
    </w:p>
    <w:p w14:paraId="3B540087"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građevinskih dozvola, rješenja o izmjenama i dopunama građevinskih dozvola, rješenja o izmjenama i dopunama građevinskih dozvola u vezi s promjenom imena, odnosno tvrtke investitora, rješenja o produljenju važenja građevinskih dozvola,</w:t>
      </w:r>
    </w:p>
    <w:p w14:paraId="20A51C61"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uporabnih dozvola, privremenih uporabnih dozvola, uporabnih dozvola za građevine izgrađene do 15. veljače 1968. godine, uporabnih dozvola za građevine izgrađene na temelju akta za građenje izdanog do 1. listopada 2007. godine, uporabnih dozvola za građevine čiji je akt uništen ili nedostupan,</w:t>
      </w:r>
    </w:p>
    <w:p w14:paraId="793E66D6"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rješenja o izvedenom stanju, dopunskih rješenja o izvedenom stanju,</w:t>
      </w:r>
    </w:p>
    <w:p w14:paraId="69FC2962"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dozvola za uklanjanje građevina,</w:t>
      </w:r>
    </w:p>
    <w:p w14:paraId="09CC885F"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dozvola za gospodarenje neopasnim otpadom, rješenja o reviziji dozvola za gospodarenje neopasnim otpadom,</w:t>
      </w:r>
    </w:p>
    <w:p w14:paraId="069849FB"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suglasnosti na planove gospodarenja otpadom jedinica lokalne samouprave,</w:t>
      </w:r>
    </w:p>
    <w:p w14:paraId="1B5ACEC5"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rješenja o ocjeni o potrebi procjene utjecaja zahvata na okoliš, rješenja o procjeni utjecaja zahvata na okoliš, rješenja o prihvatljivosti zahvata za ekološku mrežu i rješenja o strateškoj procjeni utjecaja strategije, plana i programa na okoliš,</w:t>
      </w:r>
    </w:p>
    <w:p w14:paraId="05BB11F8"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uvjeta zaštite okoliša i prirode,</w:t>
      </w:r>
    </w:p>
    <w:p w14:paraId="74AD059F"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mišljenja u svezi potrebe provođenja postupaka sukladno propisima iz područja zaštite okoliša i prirode,</w:t>
      </w:r>
    </w:p>
    <w:p w14:paraId="2CBD9D3F"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dopuštenja za radnje i zahvate u prostoru u zaštićenim dijelovima prirode;</w:t>
      </w:r>
    </w:p>
    <w:p w14:paraId="014656BA"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izdavanje mišljenja za zahvate koji se upućuju na međunarodno financiranje ili natječaje koje raspisuju nadležna Ministarstva,</w:t>
      </w:r>
    </w:p>
    <w:p w14:paraId="0279D313"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stručnih i administrativno-tehničkih poslova u postupcima procjene vrijednosti nekretnina, vođenje baze podataka u sustavu „e-nekretnina“ sukladno zakonu i propisima kojima se uređuje procjena vrijednosti nekretnina,</w:t>
      </w:r>
    </w:p>
    <w:p w14:paraId="16A3278B"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sudjelovanje u postupcima izrade i donošenja prostornih planova regionalne i lokalne razine, te njegovih izmjena i/ili dopuna u okviru zakonom određene nadležnosti,</w:t>
      </w:r>
    </w:p>
    <w:p w14:paraId="0C30C1D9"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davanje stručnih i pravnih mišljenja u pogledu mogućnosti gradnje građevina s osnova prostornih planova,</w:t>
      </w:r>
    </w:p>
    <w:p w14:paraId="45894B74"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poslova uspostave i vođenja informacijskog sustava zaštite okoliša i prirode uz njegovo uključivanje u šire informacijske sustave,</w:t>
      </w:r>
    </w:p>
    <w:p w14:paraId="3F208A61"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izrada nacrta općih akata, planova i programa iz područja prostornog uređenja, gradnje, zaštite okoliša i prirode,</w:t>
      </w:r>
    </w:p>
    <w:p w14:paraId="5E697651"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izrada izvješća iz nadležnosti Upravnog odjela,</w:t>
      </w:r>
    </w:p>
    <w:p w14:paraId="0EECDB6B"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 stručne i administrativno tehničke poslove za potrebe procjeniteljskog povjerenstva i druge poslove sukladno propisima o procjeni vrijednosti nekretnina,</w:t>
      </w:r>
    </w:p>
    <w:p w14:paraId="2FAA511E"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provođenje drugostupanjskih žalbenih postupaka propisanih posebnim propisima u nadležnosti Županije,</w:t>
      </w:r>
    </w:p>
    <w:p w14:paraId="33F6BD0C" w14:textId="77777777" w:rsidR="00F1159D" w:rsidRPr="00C65694" w:rsidRDefault="00F1159D" w:rsidP="00644A7D">
      <w:pPr>
        <w:numPr>
          <w:ilvl w:val="0"/>
          <w:numId w:val="6"/>
        </w:numPr>
        <w:tabs>
          <w:tab w:val="clear" w:pos="720"/>
        </w:tabs>
        <w:spacing w:after="0" w:line="240" w:lineRule="auto"/>
        <w:ind w:left="709" w:hanging="142"/>
        <w:jc w:val="both"/>
        <w:rPr>
          <w:rFonts w:ascii="Times New Roman" w:eastAsia="Times New Roman" w:hAnsi="Times New Roman" w:cs="Times New Roman"/>
          <w:color w:val="000000"/>
          <w:sz w:val="20"/>
          <w:szCs w:val="20"/>
          <w:lang w:eastAsia="hr-HR"/>
        </w:rPr>
      </w:pPr>
      <w:r w:rsidRPr="00C65694">
        <w:rPr>
          <w:rFonts w:ascii="Times New Roman" w:eastAsia="Times New Roman" w:hAnsi="Times New Roman" w:cs="Times New Roman"/>
          <w:color w:val="000000"/>
          <w:sz w:val="20"/>
          <w:szCs w:val="20"/>
          <w:lang w:eastAsia="hr-HR"/>
        </w:rPr>
        <w:t>obavljanje drugih stručnih i upravnih poslova koji su stavljeni u nadležnost Upravnog odjela temeljem zakona i podzakonskih propisa.</w:t>
      </w:r>
    </w:p>
    <w:p w14:paraId="1BBF4456" w14:textId="77777777" w:rsidR="00373013" w:rsidRDefault="00373013" w:rsidP="00373013">
      <w:pPr>
        <w:autoSpaceDE w:val="0"/>
        <w:autoSpaceDN w:val="0"/>
        <w:adjustRightInd w:val="0"/>
        <w:spacing w:after="0" w:line="240" w:lineRule="auto"/>
        <w:ind w:firstLine="567"/>
        <w:jc w:val="both"/>
        <w:rPr>
          <w:rFonts w:ascii="Times New Roman" w:hAnsi="Times New Roman"/>
          <w:sz w:val="20"/>
          <w:szCs w:val="20"/>
        </w:rPr>
      </w:pPr>
    </w:p>
    <w:p w14:paraId="13AD5BF4" w14:textId="77777777" w:rsidR="00F1159D" w:rsidRPr="005B469E" w:rsidRDefault="00F1159D" w:rsidP="00373013">
      <w:pPr>
        <w:autoSpaceDE w:val="0"/>
        <w:autoSpaceDN w:val="0"/>
        <w:adjustRightInd w:val="0"/>
        <w:spacing w:line="240" w:lineRule="auto"/>
        <w:ind w:firstLine="567"/>
        <w:jc w:val="both"/>
        <w:rPr>
          <w:rFonts w:ascii="Times New Roman" w:hAnsi="Times New Roman"/>
          <w:sz w:val="20"/>
          <w:szCs w:val="20"/>
        </w:rPr>
      </w:pPr>
      <w:r w:rsidRPr="005B469E">
        <w:rPr>
          <w:rFonts w:ascii="Times New Roman" w:hAnsi="Times New Roman"/>
          <w:sz w:val="20"/>
          <w:szCs w:val="20"/>
        </w:rPr>
        <w:t>Upravni odjel za prostorno uređenje, gradnju i zaštitu okoliša obavlja i povjerene poslove državne uprave koji se odnose na rješavanje o statusnim pravima izbjeglica, prognanika i povratnika te o pravu na stambeno zbrinjavanje korisnika stambenog zbrinjavanja sukladno propisima kojima se uređuje status izbjeglica, prognanika te područja posebne državne skrbi.</w:t>
      </w:r>
    </w:p>
    <w:p w14:paraId="7CAD68C4" w14:textId="77777777" w:rsidR="00F1159D" w:rsidRPr="005B469E" w:rsidRDefault="00F1159D" w:rsidP="00373013">
      <w:pPr>
        <w:autoSpaceDE w:val="0"/>
        <w:autoSpaceDN w:val="0"/>
        <w:adjustRightInd w:val="0"/>
        <w:spacing w:after="0" w:line="240" w:lineRule="auto"/>
        <w:jc w:val="both"/>
        <w:rPr>
          <w:rFonts w:ascii="Times New Roman" w:hAnsi="Times New Roman"/>
          <w:b/>
          <w:bCs/>
          <w:sz w:val="20"/>
          <w:szCs w:val="20"/>
        </w:rPr>
      </w:pPr>
      <w:r w:rsidRPr="005B469E">
        <w:rPr>
          <w:rFonts w:ascii="Times New Roman" w:hAnsi="Times New Roman"/>
          <w:b/>
          <w:bCs/>
          <w:sz w:val="20"/>
          <w:szCs w:val="20"/>
        </w:rPr>
        <w:t>ORGANIZACIJSKA STRUKTURA:</w:t>
      </w:r>
    </w:p>
    <w:p w14:paraId="23993232" w14:textId="77777777" w:rsidR="00F1159D" w:rsidRPr="005B469E" w:rsidRDefault="00F1159D" w:rsidP="00373013">
      <w:pPr>
        <w:tabs>
          <w:tab w:val="center" w:pos="4536"/>
          <w:tab w:val="right" w:pos="9072"/>
        </w:tabs>
        <w:spacing w:after="0" w:line="240" w:lineRule="auto"/>
        <w:ind w:firstLine="567"/>
        <w:jc w:val="both"/>
        <w:rPr>
          <w:rFonts w:ascii="Times New Roman" w:hAnsi="Times New Roman"/>
          <w:sz w:val="20"/>
          <w:szCs w:val="20"/>
        </w:rPr>
      </w:pPr>
      <w:r w:rsidRPr="005B469E">
        <w:rPr>
          <w:rFonts w:ascii="Times New Roman" w:hAnsi="Times New Roman"/>
          <w:b/>
          <w:sz w:val="20"/>
          <w:szCs w:val="20"/>
        </w:rPr>
        <w:t>Organizacijska struktura</w:t>
      </w:r>
      <w:r w:rsidRPr="005B469E">
        <w:rPr>
          <w:rFonts w:ascii="Times New Roman" w:hAnsi="Times New Roman"/>
          <w:sz w:val="20"/>
          <w:szCs w:val="20"/>
        </w:rPr>
        <w:t xml:space="preserve"> određena je Odlukom o ustrojstvu i djelokrugu rada upravnih tijela Međimurske županije i Pravilnikom o radu upravnih tijela Međimurske županije. U Upravnom odjelu za prostorno uređenje, gradnju i zaštitu okoliša trenutno ima 23 izvršitelja.</w:t>
      </w:r>
    </w:p>
    <w:p w14:paraId="47277FE8" w14:textId="77777777" w:rsidR="00F1159D" w:rsidRPr="005B469E" w:rsidRDefault="00F1159D" w:rsidP="00373013">
      <w:pPr>
        <w:tabs>
          <w:tab w:val="center" w:pos="4536"/>
          <w:tab w:val="right" w:pos="9072"/>
        </w:tabs>
        <w:spacing w:after="0" w:line="240" w:lineRule="auto"/>
        <w:ind w:firstLine="567"/>
        <w:jc w:val="both"/>
        <w:rPr>
          <w:rFonts w:ascii="Times New Roman" w:hAnsi="Times New Roman"/>
          <w:sz w:val="20"/>
          <w:szCs w:val="20"/>
        </w:rPr>
      </w:pPr>
      <w:r w:rsidRPr="005B469E">
        <w:rPr>
          <w:rFonts w:ascii="Times New Roman" w:hAnsi="Times New Roman"/>
          <w:sz w:val="20"/>
          <w:szCs w:val="20"/>
        </w:rPr>
        <w:t>U Upravnom odjelu za prostorno uređenje, gradnju i zaštitu okoliša ustrojeni su sljedeći odsjeci:</w:t>
      </w:r>
    </w:p>
    <w:p w14:paraId="5162B5A8" w14:textId="77777777" w:rsidR="00F1159D" w:rsidRPr="005B469E" w:rsidRDefault="00F1159D" w:rsidP="00373013">
      <w:pPr>
        <w:tabs>
          <w:tab w:val="center" w:pos="4536"/>
          <w:tab w:val="right" w:pos="9072"/>
        </w:tabs>
        <w:spacing w:after="0" w:line="240" w:lineRule="auto"/>
        <w:ind w:left="851" w:hanging="284"/>
        <w:jc w:val="both"/>
        <w:rPr>
          <w:rFonts w:ascii="Times New Roman" w:hAnsi="Times New Roman"/>
          <w:sz w:val="20"/>
          <w:szCs w:val="20"/>
        </w:rPr>
      </w:pPr>
      <w:r w:rsidRPr="005B469E">
        <w:rPr>
          <w:rFonts w:ascii="Times New Roman" w:hAnsi="Times New Roman"/>
          <w:sz w:val="20"/>
          <w:szCs w:val="20"/>
        </w:rPr>
        <w:t>1. Odsjek za prostorno uređenje</w:t>
      </w:r>
    </w:p>
    <w:p w14:paraId="52DFC7B8" w14:textId="77777777" w:rsidR="00F1159D" w:rsidRPr="005B469E" w:rsidRDefault="00F1159D" w:rsidP="00373013">
      <w:pPr>
        <w:autoSpaceDE w:val="0"/>
        <w:autoSpaceDN w:val="0"/>
        <w:adjustRightInd w:val="0"/>
        <w:spacing w:after="0" w:line="240" w:lineRule="auto"/>
        <w:ind w:left="851" w:hanging="284"/>
        <w:jc w:val="both"/>
        <w:rPr>
          <w:rFonts w:ascii="Times New Roman" w:hAnsi="Times New Roman"/>
          <w:sz w:val="20"/>
          <w:szCs w:val="20"/>
        </w:rPr>
      </w:pPr>
      <w:r w:rsidRPr="005B469E">
        <w:rPr>
          <w:rFonts w:ascii="Times New Roman" w:hAnsi="Times New Roman"/>
          <w:sz w:val="20"/>
          <w:szCs w:val="20"/>
        </w:rPr>
        <w:t>2. Odsjek za zaštitu okoliša i prirode</w:t>
      </w:r>
    </w:p>
    <w:p w14:paraId="6DFDC7F1" w14:textId="77777777" w:rsidR="00F1159D" w:rsidRPr="005B469E" w:rsidRDefault="00F1159D" w:rsidP="00F1159D">
      <w:pPr>
        <w:autoSpaceDE w:val="0"/>
        <w:autoSpaceDN w:val="0"/>
        <w:adjustRightInd w:val="0"/>
        <w:spacing w:after="0" w:line="240" w:lineRule="auto"/>
        <w:jc w:val="both"/>
        <w:rPr>
          <w:rFonts w:ascii="Times New Roman" w:hAnsi="Times New Roman"/>
          <w:sz w:val="20"/>
          <w:szCs w:val="20"/>
        </w:rPr>
      </w:pPr>
    </w:p>
    <w:p w14:paraId="3BEC4A2F" w14:textId="77777777" w:rsidR="00F1159D" w:rsidRPr="005B469E" w:rsidRDefault="00F1159D" w:rsidP="00373013">
      <w:pPr>
        <w:spacing w:after="0" w:line="240" w:lineRule="auto"/>
        <w:rPr>
          <w:rFonts w:ascii="Times New Roman" w:hAnsi="Times New Roman"/>
          <w:b/>
          <w:bCs/>
          <w:sz w:val="20"/>
          <w:szCs w:val="20"/>
        </w:rPr>
      </w:pPr>
      <w:r w:rsidRPr="005B469E">
        <w:rPr>
          <w:rFonts w:ascii="Times New Roman" w:hAnsi="Times New Roman"/>
          <w:b/>
          <w:bCs/>
          <w:sz w:val="20"/>
          <w:szCs w:val="20"/>
        </w:rPr>
        <w:t>PRORAČUNSKI (RKP) KORISNICI IZ NADLEŽNOSTI ODJELA:</w:t>
      </w:r>
    </w:p>
    <w:p w14:paraId="72E6BA9F" w14:textId="77777777" w:rsidR="00F1159D" w:rsidRPr="005B469E" w:rsidRDefault="00F1159D" w:rsidP="00373013">
      <w:pPr>
        <w:tabs>
          <w:tab w:val="center" w:pos="4536"/>
          <w:tab w:val="right" w:pos="9072"/>
        </w:tabs>
        <w:spacing w:after="0"/>
        <w:ind w:left="567"/>
        <w:jc w:val="both"/>
        <w:rPr>
          <w:rFonts w:ascii="Times New Roman" w:hAnsi="Times New Roman"/>
          <w:sz w:val="20"/>
          <w:szCs w:val="20"/>
        </w:rPr>
      </w:pPr>
      <w:r w:rsidRPr="005B469E">
        <w:rPr>
          <w:rFonts w:ascii="Times New Roman" w:hAnsi="Times New Roman"/>
          <w:sz w:val="20"/>
          <w:szCs w:val="20"/>
        </w:rPr>
        <w:t>Upravni odjel za prostorno uređenje, gradnju i zaštitu okoliša ima slijedeće proračunske korisnike:</w:t>
      </w:r>
    </w:p>
    <w:p w14:paraId="189265E4" w14:textId="77777777" w:rsidR="00F1159D" w:rsidRPr="005B469E" w:rsidRDefault="00F1159D" w:rsidP="00373013">
      <w:pPr>
        <w:pStyle w:val="Odlomakpopisa"/>
        <w:tabs>
          <w:tab w:val="center" w:pos="426"/>
          <w:tab w:val="right" w:pos="9072"/>
        </w:tabs>
        <w:spacing w:after="0" w:line="240" w:lineRule="auto"/>
        <w:ind w:left="567"/>
        <w:jc w:val="both"/>
        <w:rPr>
          <w:rFonts w:ascii="Times New Roman" w:hAnsi="Times New Roman"/>
          <w:sz w:val="20"/>
          <w:szCs w:val="20"/>
        </w:rPr>
      </w:pPr>
      <w:r w:rsidRPr="005B469E">
        <w:rPr>
          <w:rFonts w:ascii="Times New Roman" w:hAnsi="Times New Roman"/>
          <w:sz w:val="20"/>
          <w:szCs w:val="20"/>
        </w:rPr>
        <w:t>Zavod za prostorno uređenje Međimurske županije</w:t>
      </w:r>
    </w:p>
    <w:p w14:paraId="435BA6AE" w14:textId="77777777" w:rsidR="00F1159D" w:rsidRPr="005B469E" w:rsidRDefault="00F1159D" w:rsidP="00373013">
      <w:pPr>
        <w:pStyle w:val="Odlomakpopisa"/>
        <w:tabs>
          <w:tab w:val="center" w:pos="426"/>
        </w:tabs>
        <w:spacing w:after="0" w:line="240" w:lineRule="auto"/>
        <w:ind w:left="567"/>
        <w:jc w:val="both"/>
        <w:rPr>
          <w:rFonts w:ascii="Times New Roman" w:hAnsi="Times New Roman"/>
          <w:bCs/>
          <w:sz w:val="20"/>
          <w:szCs w:val="20"/>
        </w:rPr>
      </w:pPr>
      <w:r w:rsidRPr="005B469E">
        <w:rPr>
          <w:rFonts w:ascii="Times New Roman" w:hAnsi="Times New Roman"/>
          <w:sz w:val="20"/>
          <w:szCs w:val="20"/>
        </w:rPr>
        <w:t xml:space="preserve">Javna ustanova Međimurska priroda </w:t>
      </w:r>
      <w:r w:rsidRPr="005B469E">
        <w:rPr>
          <w:rFonts w:ascii="Times New Roman" w:hAnsi="Times New Roman"/>
          <w:bCs/>
          <w:sz w:val="20"/>
          <w:szCs w:val="20"/>
        </w:rPr>
        <w:t>Odsjek za prostorno uređenje</w:t>
      </w:r>
    </w:p>
    <w:p w14:paraId="2E164CA9" w14:textId="77777777" w:rsidR="00F1159D" w:rsidRPr="005B469E" w:rsidRDefault="00F1159D" w:rsidP="00F1159D">
      <w:pPr>
        <w:pStyle w:val="Odlomakpopisa"/>
        <w:tabs>
          <w:tab w:val="center" w:pos="426"/>
        </w:tabs>
        <w:spacing w:after="0" w:line="240" w:lineRule="auto"/>
        <w:ind w:left="0"/>
        <w:jc w:val="both"/>
        <w:rPr>
          <w:rFonts w:ascii="Times New Roman" w:hAnsi="Times New Roman"/>
          <w:bCs/>
          <w:sz w:val="20"/>
          <w:szCs w:val="20"/>
        </w:rPr>
      </w:pPr>
    </w:p>
    <w:p w14:paraId="2887B501" w14:textId="77777777" w:rsidR="00F1159D" w:rsidRPr="005B469E" w:rsidRDefault="00F1159D" w:rsidP="00F1159D">
      <w:pPr>
        <w:pStyle w:val="Odlomakpopisa"/>
        <w:tabs>
          <w:tab w:val="center" w:pos="426"/>
        </w:tabs>
        <w:spacing w:after="0" w:line="240" w:lineRule="auto"/>
        <w:ind w:left="0"/>
        <w:jc w:val="both"/>
        <w:rPr>
          <w:rFonts w:ascii="Times New Roman" w:hAnsi="Times New Roman"/>
          <w:b/>
          <w:sz w:val="20"/>
          <w:szCs w:val="20"/>
        </w:rPr>
      </w:pPr>
      <w:r w:rsidRPr="005B469E">
        <w:rPr>
          <w:rFonts w:ascii="Times New Roman" w:hAnsi="Times New Roman"/>
          <w:b/>
          <w:sz w:val="20"/>
          <w:szCs w:val="20"/>
        </w:rPr>
        <w:t>PREGLED FINANCIJSKIH SREDSTAVA PO PROGRAMIMA:</w:t>
      </w:r>
    </w:p>
    <w:p w14:paraId="7937B762" w14:textId="77777777" w:rsidR="00F1159D" w:rsidRPr="005B469E" w:rsidRDefault="00F1159D" w:rsidP="00F1159D">
      <w:pPr>
        <w:pStyle w:val="Odlomakpopisa"/>
        <w:tabs>
          <w:tab w:val="center" w:pos="426"/>
        </w:tabs>
        <w:spacing w:after="0" w:line="240" w:lineRule="auto"/>
        <w:ind w:left="0"/>
        <w:jc w:val="both"/>
        <w:rPr>
          <w:rFonts w:ascii="Times New Roman" w:hAnsi="Times New Roman"/>
          <w:b/>
          <w:sz w:val="20"/>
          <w:szCs w:val="20"/>
        </w:rPr>
      </w:pPr>
    </w:p>
    <w:p w14:paraId="69832A80" w14:textId="77777777" w:rsidR="00F1159D" w:rsidRPr="005B469E" w:rsidRDefault="00F1159D" w:rsidP="00F1159D">
      <w:pPr>
        <w:spacing w:before="120" w:after="120"/>
        <w:ind w:right="57"/>
        <w:rPr>
          <w:rFonts w:ascii="Times New Roman" w:hAnsi="Times New Roman"/>
          <w:sz w:val="20"/>
          <w:szCs w:val="20"/>
        </w:rPr>
      </w:pPr>
      <w:r w:rsidRPr="005B469E">
        <w:rPr>
          <w:rFonts w:ascii="Times New Roman" w:hAnsi="Times New Roman"/>
          <w:sz w:val="20"/>
          <w:szCs w:val="20"/>
        </w:rPr>
        <w:t>Unutar razdjela planiraju se sljedeći programi:</w:t>
      </w:r>
    </w:p>
    <w:tbl>
      <w:tblPr>
        <w:tblW w:w="0" w:type="auto"/>
        <w:jc w:val="center"/>
        <w:tblLook w:val="04A0" w:firstRow="1" w:lastRow="0" w:firstColumn="1" w:lastColumn="0" w:noHBand="0" w:noVBand="1"/>
      </w:tblPr>
      <w:tblGrid>
        <w:gridCol w:w="3175"/>
        <w:gridCol w:w="1116"/>
        <w:gridCol w:w="1736"/>
        <w:gridCol w:w="1606"/>
      </w:tblGrid>
      <w:tr w:rsidR="003A67F2" w:rsidRPr="00391FE7" w14:paraId="2A45A976" w14:textId="77777777" w:rsidTr="00B15778">
        <w:trPr>
          <w:trHeight w:val="227"/>
          <w:jc w:val="center"/>
        </w:trPr>
        <w:tc>
          <w:tcPr>
            <w:tcW w:w="3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8027319" w14:textId="77777777" w:rsidR="003A67F2" w:rsidRPr="00391FE7" w:rsidRDefault="003A67F2" w:rsidP="001F3A55">
            <w:pPr>
              <w:spacing w:after="0" w:line="240" w:lineRule="auto"/>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Naziv programa iz Proračuna</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10676ED" w14:textId="77777777" w:rsidR="003A67F2" w:rsidRPr="00391FE7" w:rsidRDefault="003A67F2" w:rsidP="001F3A55">
            <w:pPr>
              <w:spacing w:after="0" w:line="240" w:lineRule="auto"/>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Plan</w:t>
            </w:r>
            <w:r>
              <w:rPr>
                <w:rFonts w:ascii="Times New Roman" w:eastAsia="Times New Roman" w:hAnsi="Times New Roman"/>
                <w:i/>
                <w:color w:val="000000"/>
                <w:sz w:val="20"/>
                <w:szCs w:val="20"/>
                <w:lang w:eastAsia="hr-HR"/>
              </w:rPr>
              <w:t xml:space="preserve"> </w:t>
            </w:r>
            <w:r w:rsidRPr="00391FE7">
              <w:rPr>
                <w:rFonts w:ascii="Times New Roman" w:eastAsia="Times New Roman" w:hAnsi="Times New Roman"/>
                <w:i/>
                <w:color w:val="000000"/>
                <w:sz w:val="20"/>
                <w:szCs w:val="20"/>
                <w:lang w:eastAsia="hr-HR"/>
              </w:rPr>
              <w:t>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00D2AB4" w14:textId="77777777" w:rsidR="003A67F2" w:rsidRPr="00391FE7" w:rsidRDefault="003A67F2" w:rsidP="001F3A55">
            <w:pPr>
              <w:spacing w:after="0" w:line="240" w:lineRule="auto"/>
              <w:jc w:val="center"/>
              <w:rPr>
                <w:rFonts w:ascii="Times New Roman" w:eastAsia="Times New Roman" w:hAnsi="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042C159C" w14:textId="77777777" w:rsidR="003A67F2" w:rsidRPr="00391FE7" w:rsidRDefault="003A67F2" w:rsidP="001F3A55">
            <w:pPr>
              <w:spacing w:after="0" w:line="240" w:lineRule="auto"/>
              <w:jc w:val="center"/>
              <w:rPr>
                <w:rFonts w:ascii="Times New Roman" w:eastAsia="Times New Roman" w:hAnsi="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5B469E" w14:paraId="586FCBC7" w14:textId="77777777" w:rsidTr="00B15778">
        <w:trPr>
          <w:trHeight w:val="22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2D8A7" w14:textId="77777777" w:rsidR="003A67F2" w:rsidRPr="005B469E" w:rsidRDefault="003A67F2" w:rsidP="008C7CEF">
            <w:pPr>
              <w:spacing w:after="0" w:line="240" w:lineRule="auto"/>
              <w:rPr>
                <w:rFonts w:ascii="Times New Roman" w:eastAsia="Times New Roman" w:hAnsi="Times New Roman"/>
                <w:color w:val="000000"/>
                <w:sz w:val="20"/>
                <w:szCs w:val="20"/>
                <w:lang w:eastAsia="hr-HR"/>
              </w:rPr>
            </w:pPr>
            <w:r w:rsidRPr="005B469E">
              <w:rPr>
                <w:rFonts w:ascii="Times New Roman" w:eastAsia="Times New Roman" w:hAnsi="Times New Roman"/>
                <w:color w:val="000000"/>
                <w:sz w:val="20"/>
                <w:szCs w:val="20"/>
                <w:lang w:eastAsia="hr-HR"/>
              </w:rPr>
              <w:t>Program 1001 Tekući izdaci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BE4EC5" w14:textId="77777777" w:rsidR="003A67F2" w:rsidRPr="005B469E" w:rsidRDefault="003A67F2" w:rsidP="008C7CEF">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w:t>
            </w:r>
            <w:r w:rsidRPr="005B469E">
              <w:rPr>
                <w:rFonts w:ascii="Times New Roman" w:eastAsia="Times New Roman" w:hAnsi="Times New Roman"/>
                <w:color w:val="000000"/>
                <w:sz w:val="20"/>
                <w:szCs w:val="20"/>
                <w:lang w:eastAsia="hr-HR"/>
              </w:rPr>
              <w:t>4.000,00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E095B6" w14:textId="77777777" w:rsidR="003A67F2" w:rsidRPr="005B469E" w:rsidRDefault="003A67F2" w:rsidP="008C7CEF">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0,00</w:t>
            </w:r>
          </w:p>
        </w:tc>
        <w:tc>
          <w:tcPr>
            <w:tcW w:w="0" w:type="auto"/>
            <w:tcBorders>
              <w:top w:val="single" w:sz="4" w:space="0" w:color="auto"/>
              <w:left w:val="nil"/>
              <w:bottom w:val="single" w:sz="4" w:space="0" w:color="auto"/>
              <w:right w:val="single" w:sz="4" w:space="0" w:color="auto"/>
            </w:tcBorders>
            <w:vAlign w:val="center"/>
          </w:tcPr>
          <w:p w14:paraId="6CDC3F28" w14:textId="77777777" w:rsidR="003A67F2" w:rsidRPr="005B469E" w:rsidRDefault="003A67F2" w:rsidP="008C7CEF">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w:t>
            </w:r>
            <w:r w:rsidRPr="005B469E">
              <w:rPr>
                <w:rFonts w:ascii="Times New Roman" w:eastAsia="Times New Roman" w:hAnsi="Times New Roman"/>
                <w:color w:val="000000"/>
                <w:sz w:val="20"/>
                <w:szCs w:val="20"/>
                <w:lang w:eastAsia="hr-HR"/>
              </w:rPr>
              <w:t>4.000,00</w:t>
            </w:r>
          </w:p>
        </w:tc>
      </w:tr>
      <w:tr w:rsidR="003A67F2" w:rsidRPr="005B469E" w14:paraId="40B51B34" w14:textId="77777777" w:rsidTr="00B15778">
        <w:trPr>
          <w:trHeight w:val="22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98103" w14:textId="77777777" w:rsidR="003A67F2" w:rsidRPr="005B469E" w:rsidRDefault="003A67F2" w:rsidP="008C7CEF">
            <w:pPr>
              <w:spacing w:after="0" w:line="240" w:lineRule="auto"/>
              <w:rPr>
                <w:rFonts w:ascii="Times New Roman" w:eastAsia="Times New Roman" w:hAnsi="Times New Roman"/>
                <w:color w:val="000000"/>
                <w:sz w:val="20"/>
                <w:szCs w:val="20"/>
                <w:lang w:eastAsia="hr-HR"/>
              </w:rPr>
            </w:pPr>
            <w:r w:rsidRPr="005B469E">
              <w:rPr>
                <w:rFonts w:ascii="Times New Roman" w:eastAsia="Times New Roman" w:hAnsi="Times New Roman"/>
                <w:color w:val="000000"/>
                <w:sz w:val="20"/>
                <w:szCs w:val="20"/>
                <w:lang w:eastAsia="hr-HR"/>
              </w:rPr>
              <w:t>Program 1003 Zaštita okoliša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072343" w14:textId="77777777" w:rsidR="003A67F2" w:rsidRPr="005B469E" w:rsidRDefault="003A67F2" w:rsidP="008C7CEF">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w:t>
            </w:r>
            <w:r w:rsidRPr="005B469E">
              <w:rPr>
                <w:rFonts w:ascii="Times New Roman" w:eastAsia="Times New Roman" w:hAnsi="Times New Roman"/>
                <w:color w:val="000000"/>
                <w:sz w:val="20"/>
                <w:szCs w:val="20"/>
                <w:lang w:eastAsia="hr-HR"/>
              </w:rPr>
              <w:t>5.000,00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E08CA4" w14:textId="77777777" w:rsidR="003A67F2" w:rsidRPr="005B469E" w:rsidRDefault="003A67F2" w:rsidP="008C7CEF">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0,00</w:t>
            </w:r>
          </w:p>
        </w:tc>
        <w:tc>
          <w:tcPr>
            <w:tcW w:w="0" w:type="auto"/>
            <w:tcBorders>
              <w:top w:val="single" w:sz="4" w:space="0" w:color="auto"/>
              <w:left w:val="nil"/>
              <w:bottom w:val="single" w:sz="4" w:space="0" w:color="auto"/>
              <w:right w:val="single" w:sz="4" w:space="0" w:color="auto"/>
            </w:tcBorders>
            <w:vAlign w:val="center"/>
          </w:tcPr>
          <w:p w14:paraId="7D805E78" w14:textId="77777777" w:rsidR="003A67F2" w:rsidRPr="005B469E" w:rsidRDefault="003A67F2" w:rsidP="008C7CEF">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w:t>
            </w:r>
            <w:r w:rsidRPr="005B469E">
              <w:rPr>
                <w:rFonts w:ascii="Times New Roman" w:eastAsia="Times New Roman" w:hAnsi="Times New Roman"/>
                <w:color w:val="000000"/>
                <w:sz w:val="20"/>
                <w:szCs w:val="20"/>
                <w:lang w:eastAsia="hr-HR"/>
              </w:rPr>
              <w:t>5.000,00</w:t>
            </w:r>
          </w:p>
        </w:tc>
      </w:tr>
      <w:tr w:rsidR="003A67F2" w:rsidRPr="005B469E" w14:paraId="0E8CBA40" w14:textId="77777777" w:rsidTr="00B15778">
        <w:trPr>
          <w:trHeight w:val="22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16C3C" w14:textId="77777777" w:rsidR="003A67F2" w:rsidRPr="005B469E" w:rsidRDefault="003A67F2" w:rsidP="008C7CEF">
            <w:pPr>
              <w:spacing w:after="0" w:line="240" w:lineRule="auto"/>
              <w:rPr>
                <w:rFonts w:ascii="Times New Roman" w:eastAsia="Times New Roman" w:hAnsi="Times New Roman"/>
                <w:color w:val="000000"/>
                <w:sz w:val="20"/>
                <w:szCs w:val="20"/>
                <w:lang w:eastAsia="hr-HR"/>
              </w:rPr>
            </w:pPr>
            <w:r w:rsidRPr="005B469E">
              <w:rPr>
                <w:rFonts w:ascii="Times New Roman" w:eastAsia="Times New Roman" w:hAnsi="Times New Roman"/>
                <w:color w:val="000000"/>
                <w:sz w:val="20"/>
                <w:szCs w:val="20"/>
                <w:lang w:eastAsia="hr-HR"/>
              </w:rPr>
              <w:t>Program 1003 Zaštita okoliša</w:t>
            </w:r>
          </w:p>
        </w:tc>
        <w:tc>
          <w:tcPr>
            <w:tcW w:w="0" w:type="auto"/>
            <w:tcBorders>
              <w:top w:val="single" w:sz="4" w:space="0" w:color="auto"/>
              <w:left w:val="nil"/>
              <w:bottom w:val="single" w:sz="4" w:space="0" w:color="auto"/>
              <w:right w:val="single" w:sz="4" w:space="0" w:color="auto"/>
            </w:tcBorders>
            <w:shd w:val="clear" w:color="auto" w:fill="auto"/>
            <w:vAlign w:val="center"/>
          </w:tcPr>
          <w:p w14:paraId="29022B8A" w14:textId="77777777" w:rsidR="003A67F2" w:rsidRPr="005B469E" w:rsidRDefault="003A67F2" w:rsidP="008C7CEF">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500.000,00</w:t>
            </w:r>
          </w:p>
        </w:tc>
        <w:tc>
          <w:tcPr>
            <w:tcW w:w="0" w:type="auto"/>
            <w:tcBorders>
              <w:top w:val="single" w:sz="4" w:space="0" w:color="auto"/>
              <w:left w:val="nil"/>
              <w:bottom w:val="single" w:sz="4" w:space="0" w:color="auto"/>
              <w:right w:val="single" w:sz="4" w:space="0" w:color="auto"/>
            </w:tcBorders>
            <w:shd w:val="clear" w:color="auto" w:fill="auto"/>
            <w:vAlign w:val="center"/>
          </w:tcPr>
          <w:p w14:paraId="534D1CC8" w14:textId="77777777" w:rsidR="003A67F2" w:rsidRPr="005B469E" w:rsidRDefault="003A67F2" w:rsidP="008C7CEF">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0,00</w:t>
            </w:r>
          </w:p>
        </w:tc>
        <w:tc>
          <w:tcPr>
            <w:tcW w:w="0" w:type="auto"/>
            <w:tcBorders>
              <w:top w:val="single" w:sz="4" w:space="0" w:color="auto"/>
              <w:left w:val="nil"/>
              <w:bottom w:val="single" w:sz="4" w:space="0" w:color="auto"/>
              <w:right w:val="single" w:sz="4" w:space="0" w:color="auto"/>
            </w:tcBorders>
            <w:vAlign w:val="center"/>
          </w:tcPr>
          <w:p w14:paraId="505601B7" w14:textId="77777777" w:rsidR="003A67F2" w:rsidRPr="005B469E" w:rsidRDefault="003A67F2" w:rsidP="008C7CEF">
            <w:pPr>
              <w:spacing w:after="0" w:line="240" w:lineRule="auto"/>
              <w:jc w:val="right"/>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500.000,00</w:t>
            </w:r>
          </w:p>
        </w:tc>
      </w:tr>
      <w:tr w:rsidR="003A67F2" w:rsidRPr="005B469E" w14:paraId="7B775949" w14:textId="77777777" w:rsidTr="00B15778">
        <w:trPr>
          <w:trHeight w:val="22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1EAE3" w14:textId="77777777" w:rsidR="003A67F2" w:rsidRPr="00080595" w:rsidRDefault="003A67F2" w:rsidP="008C7CEF">
            <w:pPr>
              <w:spacing w:after="0" w:line="240" w:lineRule="auto"/>
              <w:rPr>
                <w:rFonts w:ascii="Times New Roman" w:eastAsia="Times New Roman" w:hAnsi="Times New Roman"/>
                <w:b/>
                <w:bCs/>
                <w:color w:val="000000"/>
                <w:sz w:val="20"/>
                <w:szCs w:val="20"/>
                <w:lang w:eastAsia="hr-HR"/>
              </w:rPr>
            </w:pPr>
            <w:r w:rsidRPr="00080595">
              <w:rPr>
                <w:rFonts w:ascii="Times New Roman" w:eastAsia="Times New Roman" w:hAnsi="Times New Roman"/>
                <w:b/>
                <w:bCs/>
                <w:color w:val="000000"/>
                <w:sz w:val="20"/>
                <w:szCs w:val="20"/>
                <w:lang w:eastAsia="hr-HR"/>
              </w:rPr>
              <w:t>Ukupno:</w:t>
            </w:r>
          </w:p>
        </w:tc>
        <w:tc>
          <w:tcPr>
            <w:tcW w:w="0" w:type="auto"/>
            <w:tcBorders>
              <w:top w:val="single" w:sz="4" w:space="0" w:color="auto"/>
              <w:left w:val="nil"/>
              <w:bottom w:val="single" w:sz="4" w:space="0" w:color="auto"/>
              <w:right w:val="single" w:sz="4" w:space="0" w:color="auto"/>
            </w:tcBorders>
            <w:shd w:val="clear" w:color="auto" w:fill="auto"/>
            <w:vAlign w:val="center"/>
          </w:tcPr>
          <w:p w14:paraId="5B2CE4CC" w14:textId="77777777" w:rsidR="003A67F2" w:rsidRPr="00080595" w:rsidRDefault="003A67F2" w:rsidP="008C7CEF">
            <w:pPr>
              <w:spacing w:after="0" w:line="240" w:lineRule="auto"/>
              <w:jc w:val="right"/>
              <w:rPr>
                <w:rFonts w:ascii="Times New Roman" w:eastAsia="Times New Roman" w:hAnsi="Times New Roman"/>
                <w:b/>
                <w:bCs/>
                <w:color w:val="000000"/>
                <w:sz w:val="20"/>
                <w:szCs w:val="20"/>
                <w:lang w:eastAsia="hr-HR"/>
              </w:rPr>
            </w:pPr>
            <w:r>
              <w:rPr>
                <w:rFonts w:ascii="Times New Roman" w:eastAsia="Times New Roman" w:hAnsi="Times New Roman"/>
                <w:b/>
                <w:bCs/>
                <w:color w:val="000000"/>
                <w:sz w:val="20"/>
                <w:szCs w:val="20"/>
                <w:lang w:eastAsia="hr-HR"/>
              </w:rPr>
              <w:t>539.000,00</w:t>
            </w:r>
          </w:p>
        </w:tc>
        <w:tc>
          <w:tcPr>
            <w:tcW w:w="0" w:type="auto"/>
            <w:tcBorders>
              <w:top w:val="single" w:sz="4" w:space="0" w:color="auto"/>
              <w:left w:val="nil"/>
              <w:bottom w:val="single" w:sz="4" w:space="0" w:color="auto"/>
              <w:right w:val="single" w:sz="4" w:space="0" w:color="auto"/>
            </w:tcBorders>
            <w:shd w:val="clear" w:color="auto" w:fill="auto"/>
            <w:vAlign w:val="center"/>
          </w:tcPr>
          <w:p w14:paraId="64525A3F" w14:textId="77777777" w:rsidR="003A67F2" w:rsidRPr="00080595" w:rsidRDefault="003A67F2" w:rsidP="008C7CEF">
            <w:pPr>
              <w:spacing w:after="0" w:line="240" w:lineRule="auto"/>
              <w:jc w:val="right"/>
              <w:rPr>
                <w:rFonts w:ascii="Times New Roman" w:eastAsia="Times New Roman" w:hAnsi="Times New Roman"/>
                <w:b/>
                <w:bCs/>
                <w:color w:val="000000"/>
                <w:sz w:val="20"/>
                <w:szCs w:val="20"/>
                <w:lang w:eastAsia="hr-HR"/>
              </w:rPr>
            </w:pPr>
            <w:r>
              <w:rPr>
                <w:rFonts w:ascii="Times New Roman" w:eastAsia="Times New Roman" w:hAnsi="Times New Roman"/>
                <w:b/>
                <w:bCs/>
                <w:color w:val="000000"/>
                <w:sz w:val="20"/>
                <w:szCs w:val="20"/>
                <w:lang w:eastAsia="hr-HR"/>
              </w:rPr>
              <w:t>0,00</w:t>
            </w:r>
          </w:p>
        </w:tc>
        <w:tc>
          <w:tcPr>
            <w:tcW w:w="0" w:type="auto"/>
            <w:tcBorders>
              <w:top w:val="single" w:sz="4" w:space="0" w:color="auto"/>
              <w:left w:val="nil"/>
              <w:bottom w:val="single" w:sz="4" w:space="0" w:color="auto"/>
              <w:right w:val="single" w:sz="4" w:space="0" w:color="auto"/>
            </w:tcBorders>
            <w:vAlign w:val="center"/>
          </w:tcPr>
          <w:p w14:paraId="465D118E" w14:textId="77777777" w:rsidR="003A67F2" w:rsidRPr="00080595" w:rsidRDefault="003A67F2" w:rsidP="008C7CEF">
            <w:pPr>
              <w:spacing w:after="0" w:line="240" w:lineRule="auto"/>
              <w:jc w:val="right"/>
              <w:rPr>
                <w:rFonts w:ascii="Times New Roman" w:eastAsia="Times New Roman" w:hAnsi="Times New Roman"/>
                <w:b/>
                <w:bCs/>
                <w:color w:val="000000"/>
                <w:sz w:val="20"/>
                <w:szCs w:val="20"/>
                <w:lang w:eastAsia="hr-HR"/>
              </w:rPr>
            </w:pPr>
            <w:r>
              <w:rPr>
                <w:rFonts w:ascii="Times New Roman" w:eastAsia="Times New Roman" w:hAnsi="Times New Roman"/>
                <w:b/>
                <w:bCs/>
                <w:color w:val="000000"/>
                <w:sz w:val="20"/>
                <w:szCs w:val="20"/>
                <w:lang w:eastAsia="hr-HR"/>
              </w:rPr>
              <w:t>539.000,00</w:t>
            </w:r>
          </w:p>
        </w:tc>
      </w:tr>
    </w:tbl>
    <w:p w14:paraId="2CA94A85" w14:textId="77777777" w:rsidR="00F1159D" w:rsidRDefault="00F1159D" w:rsidP="00F1159D">
      <w:pPr>
        <w:spacing w:after="0"/>
        <w:rPr>
          <w:rFonts w:ascii="Times New Roman" w:hAnsi="Times New Roman"/>
          <w:sz w:val="20"/>
          <w:szCs w:val="20"/>
        </w:rPr>
      </w:pPr>
    </w:p>
    <w:p w14:paraId="759C93AD" w14:textId="77777777" w:rsidR="008A733A" w:rsidRPr="005B469E" w:rsidRDefault="008A733A" w:rsidP="00F1159D">
      <w:pPr>
        <w:spacing w:after="0"/>
        <w:rPr>
          <w:rFonts w:ascii="Times New Roman" w:hAnsi="Times New Roman"/>
          <w:sz w:val="20"/>
          <w:szCs w:val="20"/>
        </w:rPr>
      </w:pPr>
    </w:p>
    <w:p w14:paraId="12DA3901" w14:textId="77777777" w:rsidR="00F1159D" w:rsidRDefault="00F1159D" w:rsidP="00F1159D">
      <w:pPr>
        <w:pStyle w:val="Odlomakpopisa"/>
        <w:spacing w:after="0"/>
        <w:ind w:left="0"/>
        <w:rPr>
          <w:rFonts w:ascii="Times New Roman" w:hAnsi="Times New Roman"/>
          <w:b/>
          <w:sz w:val="20"/>
          <w:szCs w:val="20"/>
        </w:rPr>
      </w:pPr>
      <w:r w:rsidRPr="005B469E">
        <w:rPr>
          <w:rFonts w:ascii="Times New Roman" w:hAnsi="Times New Roman"/>
          <w:b/>
          <w:sz w:val="20"/>
          <w:szCs w:val="20"/>
        </w:rPr>
        <w:t>OBRAZLOŽENJE PROGRAMA:</w:t>
      </w:r>
    </w:p>
    <w:p w14:paraId="58C9973B" w14:textId="77777777" w:rsidR="008A733A" w:rsidRPr="005B469E" w:rsidRDefault="008A733A" w:rsidP="00F1159D">
      <w:pPr>
        <w:pStyle w:val="Odlomakpopisa"/>
        <w:spacing w:after="0"/>
        <w:ind w:left="0"/>
        <w:rPr>
          <w:rFonts w:ascii="Times New Roman" w:hAnsi="Times New Roman"/>
          <w:b/>
          <w:sz w:val="20"/>
          <w:szCs w:val="20"/>
        </w:rPr>
      </w:pPr>
    </w:p>
    <w:tbl>
      <w:tblPr>
        <w:tblW w:w="5000" w:type="pct"/>
        <w:tblLook w:val="04A0" w:firstRow="1" w:lastRow="0" w:firstColumn="1" w:lastColumn="0" w:noHBand="0" w:noVBand="1"/>
      </w:tblPr>
      <w:tblGrid>
        <w:gridCol w:w="9628"/>
      </w:tblGrid>
      <w:tr w:rsidR="00F1159D" w:rsidRPr="00391FE7" w14:paraId="5EC1C26F" w14:textId="77777777" w:rsidTr="00391FE7">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8BB914B" w14:textId="77777777" w:rsidR="00F1159D" w:rsidRPr="008A733A" w:rsidRDefault="00F1159D" w:rsidP="00391FE7">
            <w:pPr>
              <w:spacing w:after="0" w:line="240" w:lineRule="auto"/>
              <w:jc w:val="both"/>
              <w:rPr>
                <w:rFonts w:ascii="Times New Roman" w:eastAsia="Times New Roman" w:hAnsi="Times New Roman"/>
                <w:b/>
                <w:color w:val="000000"/>
                <w:lang w:eastAsia="hr-HR"/>
              </w:rPr>
            </w:pPr>
            <w:r w:rsidRPr="008A733A">
              <w:rPr>
                <w:rFonts w:ascii="Times New Roman" w:eastAsia="Times New Roman" w:hAnsi="Times New Roman"/>
                <w:b/>
                <w:color w:val="000000"/>
                <w:lang w:eastAsia="hr-HR"/>
              </w:rPr>
              <w:t>PROGRAM 1001</w:t>
            </w:r>
            <w:r w:rsidR="00C45F63" w:rsidRPr="008A733A">
              <w:rPr>
                <w:rFonts w:ascii="Times New Roman" w:eastAsia="Times New Roman" w:hAnsi="Times New Roman"/>
                <w:b/>
                <w:color w:val="000000"/>
                <w:lang w:eastAsia="hr-HR"/>
              </w:rPr>
              <w:t xml:space="preserve"> </w:t>
            </w:r>
            <w:r w:rsidRPr="008A733A">
              <w:rPr>
                <w:rFonts w:ascii="Times New Roman" w:eastAsia="Times New Roman" w:hAnsi="Times New Roman"/>
                <w:b/>
                <w:color w:val="000000"/>
                <w:lang w:eastAsia="hr-HR"/>
              </w:rPr>
              <w:t xml:space="preserve"> </w:t>
            </w:r>
            <w:r w:rsidR="00C45F63" w:rsidRPr="008A733A">
              <w:rPr>
                <w:rFonts w:ascii="Times New Roman" w:eastAsia="Times New Roman" w:hAnsi="Times New Roman"/>
                <w:b/>
                <w:color w:val="000000"/>
                <w:lang w:eastAsia="hr-HR"/>
              </w:rPr>
              <w:t>TEKUĆI IZDACI</w:t>
            </w:r>
          </w:p>
        </w:tc>
      </w:tr>
      <w:tr w:rsidR="00F1159D" w:rsidRPr="005B469E" w14:paraId="2FB96AF1"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4A4D1482" w14:textId="77777777" w:rsidR="00F1159D" w:rsidRPr="005B469E" w:rsidRDefault="00F1159D" w:rsidP="00391FE7">
            <w:pPr>
              <w:spacing w:after="0" w:line="240" w:lineRule="auto"/>
              <w:jc w:val="both"/>
              <w:rPr>
                <w:rFonts w:ascii="Times New Roman" w:eastAsia="Times New Roman" w:hAnsi="Times New Roman"/>
                <w:sz w:val="20"/>
                <w:szCs w:val="20"/>
                <w:lang w:eastAsia="hr-HR"/>
              </w:rPr>
            </w:pPr>
            <w:r w:rsidRPr="005B469E">
              <w:rPr>
                <w:rFonts w:ascii="Times New Roman" w:eastAsia="Times New Roman" w:hAnsi="Times New Roman"/>
                <w:b/>
                <w:sz w:val="20"/>
                <w:szCs w:val="20"/>
                <w:lang w:eastAsia="hr-HR"/>
              </w:rPr>
              <w:t>Opis programa</w:t>
            </w:r>
            <w:r w:rsidRPr="005B469E">
              <w:rPr>
                <w:rFonts w:ascii="Times New Roman" w:eastAsia="Times New Roman" w:hAnsi="Times New Roman"/>
                <w:sz w:val="20"/>
                <w:szCs w:val="20"/>
                <w:lang w:eastAsia="hr-HR"/>
              </w:rPr>
              <w:t>:</w:t>
            </w:r>
          </w:p>
          <w:p w14:paraId="0A18A68E" w14:textId="77777777" w:rsidR="00F1159D" w:rsidRPr="005B469E" w:rsidRDefault="00F1159D" w:rsidP="00373013">
            <w:pPr>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U okviru ovog programa planirana su sredstva za izvršavanje Zakonima propisanih poslova u nadležnosti Upravnog odjela, s naglaskom na kontinuirano stručno usavršavanje u cilju: </w:t>
            </w:r>
          </w:p>
          <w:p w14:paraId="6EBA5B91" w14:textId="77777777" w:rsidR="00F1159D" w:rsidRPr="00391FE7" w:rsidRDefault="00F1159D" w:rsidP="00644A7D">
            <w:pPr>
              <w:pStyle w:val="Odlomakpopisa"/>
              <w:numPr>
                <w:ilvl w:val="0"/>
                <w:numId w:val="8"/>
              </w:numPr>
              <w:tabs>
                <w:tab w:val="clear" w:pos="720"/>
                <w:tab w:val="num" w:pos="284"/>
              </w:tabs>
              <w:autoSpaceDE w:val="0"/>
              <w:autoSpaceDN w:val="0"/>
              <w:adjustRightInd w:val="0"/>
              <w:spacing w:after="0" w:line="240" w:lineRule="auto"/>
              <w:ind w:left="284" w:hanging="142"/>
              <w:rPr>
                <w:rFonts w:ascii="Times New Roman" w:hAnsi="Times New Roman"/>
                <w:color w:val="000000"/>
                <w:sz w:val="20"/>
                <w:szCs w:val="20"/>
                <w:lang w:eastAsia="hr-HR"/>
              </w:rPr>
            </w:pPr>
            <w:r w:rsidRPr="00391FE7">
              <w:rPr>
                <w:rFonts w:ascii="Times New Roman" w:hAnsi="Times New Roman"/>
                <w:color w:val="000000"/>
                <w:sz w:val="20"/>
                <w:szCs w:val="20"/>
                <w:lang w:eastAsia="hr-HR"/>
              </w:rPr>
              <w:t>povećanja kvalitete stručnog kadra i povećanja dostupnosti javnih usluga svim građanima pod istim uvjetima,</w:t>
            </w:r>
          </w:p>
          <w:p w14:paraId="7E57BC8A" w14:textId="77777777" w:rsidR="00F1159D" w:rsidRPr="00391FE7" w:rsidRDefault="00F1159D" w:rsidP="00644A7D">
            <w:pPr>
              <w:pStyle w:val="Odlomakpopisa"/>
              <w:numPr>
                <w:ilvl w:val="0"/>
                <w:numId w:val="8"/>
              </w:numPr>
              <w:tabs>
                <w:tab w:val="clear" w:pos="720"/>
                <w:tab w:val="num" w:pos="284"/>
              </w:tabs>
              <w:autoSpaceDE w:val="0"/>
              <w:autoSpaceDN w:val="0"/>
              <w:adjustRightInd w:val="0"/>
              <w:spacing w:after="0" w:line="240" w:lineRule="auto"/>
              <w:ind w:left="284" w:hanging="142"/>
              <w:rPr>
                <w:rFonts w:ascii="Times New Roman" w:hAnsi="Times New Roman"/>
                <w:color w:val="000000"/>
                <w:sz w:val="20"/>
                <w:szCs w:val="20"/>
                <w:lang w:eastAsia="hr-HR"/>
              </w:rPr>
            </w:pPr>
            <w:r w:rsidRPr="00391FE7">
              <w:rPr>
                <w:rFonts w:ascii="Times New Roman" w:hAnsi="Times New Roman"/>
                <w:color w:val="000000"/>
                <w:sz w:val="20"/>
                <w:szCs w:val="20"/>
                <w:lang w:eastAsia="hr-HR"/>
              </w:rPr>
              <w:t xml:space="preserve">omogućavanje što učinkovitijeg postupanja u postupcima izdavanja akata za gradnju i drugih akata iz nadležnosti upravnog odjela, stalnim ažuriranjem, unapređenjem i primjenom informacijskih sustava uvedenih u javne institucije (e-Dozvola), </w:t>
            </w:r>
          </w:p>
          <w:p w14:paraId="06E8E582" w14:textId="77777777" w:rsidR="00F1159D" w:rsidRPr="00391FE7" w:rsidRDefault="00F1159D" w:rsidP="00644A7D">
            <w:pPr>
              <w:pStyle w:val="Odlomakpopisa"/>
              <w:numPr>
                <w:ilvl w:val="0"/>
                <w:numId w:val="8"/>
              </w:numPr>
              <w:tabs>
                <w:tab w:val="clear" w:pos="720"/>
                <w:tab w:val="num" w:pos="284"/>
              </w:tabs>
              <w:autoSpaceDE w:val="0"/>
              <w:autoSpaceDN w:val="0"/>
              <w:adjustRightInd w:val="0"/>
              <w:spacing w:after="0" w:line="240" w:lineRule="auto"/>
              <w:ind w:left="284" w:hanging="142"/>
              <w:rPr>
                <w:rFonts w:ascii="Times New Roman" w:hAnsi="Times New Roman"/>
                <w:color w:val="000000"/>
                <w:sz w:val="20"/>
                <w:szCs w:val="20"/>
                <w:lang w:eastAsia="hr-HR"/>
              </w:rPr>
            </w:pPr>
            <w:r w:rsidRPr="00391FE7">
              <w:rPr>
                <w:rFonts w:ascii="Times New Roman" w:hAnsi="Times New Roman"/>
                <w:color w:val="000000"/>
                <w:sz w:val="20"/>
                <w:szCs w:val="20"/>
                <w:lang w:eastAsia="hr-HR"/>
              </w:rPr>
              <w:t>provedba postupaka legalizacije nezakonito izgrađenih zgrada temeljem Zakona o postupanju s nezakonito izgrađenim zgradama</w:t>
            </w:r>
          </w:p>
        </w:tc>
      </w:tr>
      <w:tr w:rsidR="00F1159D" w:rsidRPr="005B469E" w14:paraId="13F07B1F"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77487AA9" w14:textId="77777777" w:rsidR="00F1159D" w:rsidRPr="005B469E" w:rsidRDefault="00F1159D" w:rsidP="000F5208">
            <w:pPr>
              <w:spacing w:after="0" w:line="240" w:lineRule="auto"/>
              <w:jc w:val="both"/>
              <w:rPr>
                <w:rFonts w:ascii="Times New Roman" w:eastAsia="Times New Roman" w:hAnsi="Times New Roman"/>
                <w:sz w:val="20"/>
                <w:szCs w:val="20"/>
                <w:lang w:eastAsia="hr-HR"/>
              </w:rPr>
            </w:pPr>
            <w:r w:rsidRPr="005B469E">
              <w:rPr>
                <w:rFonts w:ascii="Times New Roman" w:eastAsia="Times New Roman" w:hAnsi="Times New Roman"/>
                <w:b/>
                <w:sz w:val="20"/>
                <w:szCs w:val="20"/>
                <w:lang w:eastAsia="hr-HR"/>
              </w:rPr>
              <w:t>Zakonske i druge pravne osnove programa</w:t>
            </w:r>
            <w:r w:rsidRPr="005B469E">
              <w:rPr>
                <w:rFonts w:ascii="Times New Roman" w:eastAsia="Times New Roman" w:hAnsi="Times New Roman"/>
                <w:sz w:val="20"/>
                <w:szCs w:val="20"/>
                <w:lang w:eastAsia="hr-HR"/>
              </w:rPr>
              <w:t>:</w:t>
            </w:r>
          </w:p>
          <w:p w14:paraId="3296A0CD"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prostornom uređenju, </w:t>
            </w:r>
          </w:p>
          <w:p w14:paraId="57A3B89B"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gradnji, </w:t>
            </w:r>
          </w:p>
          <w:p w14:paraId="3EEDEDDF"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građevinskoj inspekciji, </w:t>
            </w:r>
          </w:p>
          <w:p w14:paraId="48CB5C80"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postupanju s nezakonito izgrađenim zgradama, </w:t>
            </w:r>
          </w:p>
          <w:p w14:paraId="3CA88832"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općem upravnom postupku, </w:t>
            </w:r>
          </w:p>
          <w:p w14:paraId="287DBD02"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arhitektonskim i inženjerskim posl. i djelatnostima u prost. uređenju i gradnji, </w:t>
            </w:r>
          </w:p>
          <w:p w14:paraId="7AC8BD34"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lokalnoj i područnoj (regionalnoj) samoupravi, </w:t>
            </w:r>
          </w:p>
          <w:p w14:paraId="020F7F09"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poslovima i djelatnostima prostornog uređenja i gradnje, </w:t>
            </w:r>
          </w:p>
          <w:p w14:paraId="27893B96"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Zakon o komori arhitekata i komorama inženjera u graditeljstvu i prostornom uređenju, </w:t>
            </w:r>
          </w:p>
          <w:p w14:paraId="56BFAFA0"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jednostavnim i drugim građevinama i radovima, </w:t>
            </w:r>
          </w:p>
          <w:p w14:paraId="12C17E92" w14:textId="77777777" w:rsidR="00F1159D" w:rsidRPr="005B469E" w:rsidRDefault="00F1159D" w:rsidP="00391FE7">
            <w:pPr>
              <w:autoSpaceDE w:val="0"/>
              <w:autoSpaceDN w:val="0"/>
              <w:adjustRightInd w:val="0"/>
              <w:spacing w:after="0" w:line="240" w:lineRule="auto"/>
              <w:ind w:left="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načinu utvrđivanja obujma građevine za obračun komunalnog doprinosa, </w:t>
            </w:r>
          </w:p>
          <w:p w14:paraId="24215AAB"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energetskom pregledu zgrade i energetskom certificiranju, </w:t>
            </w:r>
          </w:p>
          <w:p w14:paraId="2EA00B5E"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obveznom sadržaju i opremanju projekata građevina, </w:t>
            </w:r>
          </w:p>
          <w:p w14:paraId="4CE0E64C"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obveznom sadržaju idejnog projekta, </w:t>
            </w:r>
          </w:p>
          <w:p w14:paraId="6AEFC095"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geodetskom projektu, </w:t>
            </w:r>
          </w:p>
          <w:p w14:paraId="0ABBFF34"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kontroli projekata, </w:t>
            </w:r>
          </w:p>
          <w:p w14:paraId="693A3718"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nostrifikaciji projekata, </w:t>
            </w:r>
          </w:p>
          <w:p w14:paraId="79607F50"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Pravilnik o tehničkom pregledu građevine, </w:t>
            </w:r>
          </w:p>
          <w:p w14:paraId="060119FA"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Uredba o određivanju građevina, drugih zahvata u prostoru i površina državnog i područnog (regionalnog) značaja, </w:t>
            </w:r>
          </w:p>
          <w:p w14:paraId="734E2D4F"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Uredba o izmjeni Tarife Zakona o upravnim pristojbama, </w:t>
            </w:r>
          </w:p>
          <w:p w14:paraId="192D3752"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Uredba o određivanju građevina, drugih zahvata u prostoru i površina državnog i područnog (regionalnog) značaja, </w:t>
            </w:r>
          </w:p>
          <w:p w14:paraId="76B015EF" w14:textId="77777777" w:rsidR="00F1159D" w:rsidRPr="005B469E"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Uredba o informacijskom sustavu prostornog uređenja, </w:t>
            </w:r>
          </w:p>
          <w:p w14:paraId="5C466729" w14:textId="77777777" w:rsidR="00F1159D" w:rsidRPr="00391FE7" w:rsidRDefault="00F1159D" w:rsidP="00391FE7">
            <w:pPr>
              <w:autoSpaceDE w:val="0"/>
              <w:autoSpaceDN w:val="0"/>
              <w:adjustRightInd w:val="0"/>
              <w:spacing w:after="0" w:line="240" w:lineRule="auto"/>
              <w:ind w:firstLine="142"/>
              <w:rPr>
                <w:rFonts w:ascii="Times New Roman" w:hAnsi="Times New Roman"/>
                <w:color w:val="000000"/>
                <w:sz w:val="20"/>
                <w:szCs w:val="20"/>
                <w:lang w:eastAsia="hr-HR"/>
              </w:rPr>
            </w:pPr>
            <w:r w:rsidRPr="005B469E">
              <w:rPr>
                <w:rFonts w:ascii="Times New Roman" w:hAnsi="Times New Roman"/>
                <w:color w:val="000000"/>
                <w:sz w:val="20"/>
                <w:szCs w:val="20"/>
                <w:lang w:eastAsia="hr-HR"/>
              </w:rPr>
              <w:t xml:space="preserve">Druge uredbe, pravilnici, tehnički propisi i drugi podzakonski akti. </w:t>
            </w:r>
          </w:p>
        </w:tc>
      </w:tr>
      <w:tr w:rsidR="00F1159D" w:rsidRPr="005B469E" w14:paraId="7F96DB4F" w14:textId="77777777" w:rsidTr="00391FE7">
        <w:trPr>
          <w:trHeight w:val="584"/>
        </w:trPr>
        <w:tc>
          <w:tcPr>
            <w:tcW w:w="5000" w:type="pct"/>
            <w:tcBorders>
              <w:top w:val="single" w:sz="4" w:space="0" w:color="auto"/>
              <w:left w:val="single" w:sz="4" w:space="0" w:color="auto"/>
              <w:bottom w:val="single" w:sz="4" w:space="0" w:color="auto"/>
              <w:right w:val="single" w:sz="4" w:space="0" w:color="000000"/>
            </w:tcBorders>
            <w:hideMark/>
          </w:tcPr>
          <w:p w14:paraId="0BB004F8" w14:textId="77777777" w:rsidR="00F1159D" w:rsidRPr="005B469E" w:rsidRDefault="00F1159D" w:rsidP="000F5208">
            <w:pPr>
              <w:spacing w:after="0" w:line="240" w:lineRule="auto"/>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Ciljevi provedbe programa u razdoblju 2024.-2026.</w:t>
            </w:r>
          </w:p>
          <w:p w14:paraId="7ABB541D" w14:textId="77777777" w:rsidR="00F1159D" w:rsidRPr="005B469E" w:rsidRDefault="00F1159D" w:rsidP="00373013">
            <w:pPr>
              <w:autoSpaceDE w:val="0"/>
              <w:autoSpaceDN w:val="0"/>
              <w:adjustRightInd w:val="0"/>
              <w:spacing w:after="0"/>
              <w:ind w:left="142"/>
              <w:jc w:val="both"/>
              <w:rPr>
                <w:rFonts w:ascii="Times New Roman" w:eastAsia="Times New Roman" w:hAnsi="Times New Roman"/>
                <w:sz w:val="20"/>
                <w:szCs w:val="20"/>
                <w:lang w:eastAsia="hr-HR"/>
              </w:rPr>
            </w:pPr>
            <w:r w:rsidRPr="005B469E">
              <w:rPr>
                <w:rFonts w:ascii="Times New Roman" w:hAnsi="Times New Roman"/>
                <w:color w:val="000000"/>
                <w:sz w:val="20"/>
                <w:szCs w:val="20"/>
                <w:lang w:eastAsia="hr-HR"/>
              </w:rPr>
              <w:t>Cilj provedbe aktivnosti Javna uprava i administracija je stručno i u zakonskom roku izvršavanje aktivnosti Upravnog tijela sukladno propisima kao i pružanje usluga građanima putem svakodnevnih konzultacija.</w:t>
            </w:r>
          </w:p>
        </w:tc>
      </w:tr>
    </w:tbl>
    <w:p w14:paraId="596872CA" w14:textId="77777777" w:rsidR="00F1159D" w:rsidRPr="005B469E" w:rsidRDefault="00F1159D" w:rsidP="00F1159D">
      <w:pPr>
        <w:pStyle w:val="Odlomakpopisa"/>
        <w:spacing w:after="0"/>
        <w:rPr>
          <w:rFonts w:ascii="Times New Roman" w:hAnsi="Times New Roman"/>
          <w:b/>
          <w:sz w:val="20"/>
          <w:szCs w:val="20"/>
        </w:rPr>
      </w:pPr>
    </w:p>
    <w:p w14:paraId="17088A6C" w14:textId="77777777" w:rsidR="00F1159D" w:rsidRPr="00C45F63" w:rsidRDefault="00F1159D" w:rsidP="00C45F63">
      <w:pPr>
        <w:spacing w:after="0"/>
        <w:rPr>
          <w:rFonts w:ascii="Times New Roman" w:hAnsi="Times New Roman"/>
          <w:b/>
          <w:sz w:val="20"/>
          <w:szCs w:val="20"/>
        </w:rPr>
      </w:pPr>
      <w:r w:rsidRPr="00C45F63">
        <w:rPr>
          <w:rFonts w:ascii="Times New Roman" w:hAnsi="Times New Roman"/>
          <w:b/>
          <w:sz w:val="20"/>
          <w:szCs w:val="20"/>
        </w:rPr>
        <w:t>Procjena i ishodište potrebnih sredstava za aktivnosti/projekte unutar programa</w:t>
      </w:r>
    </w:p>
    <w:p w14:paraId="3DB31F4F" w14:textId="77777777" w:rsidR="00F1159D" w:rsidRPr="005B469E" w:rsidRDefault="00F1159D" w:rsidP="00F1159D">
      <w:pPr>
        <w:spacing w:after="0"/>
        <w:rPr>
          <w:rFonts w:ascii="Times New Roman" w:hAnsi="Times New Roman"/>
          <w:sz w:val="20"/>
          <w:szCs w:val="20"/>
        </w:rPr>
      </w:pPr>
    </w:p>
    <w:tbl>
      <w:tblPr>
        <w:tblW w:w="7931" w:type="dxa"/>
        <w:jc w:val="center"/>
        <w:tblLook w:val="04A0" w:firstRow="1" w:lastRow="0" w:firstColumn="1" w:lastColumn="0" w:noHBand="0" w:noVBand="1"/>
      </w:tblPr>
      <w:tblGrid>
        <w:gridCol w:w="3686"/>
        <w:gridCol w:w="1493"/>
        <w:gridCol w:w="1736"/>
        <w:gridCol w:w="1016"/>
      </w:tblGrid>
      <w:tr w:rsidR="003A67F2" w:rsidRPr="00391FE7" w14:paraId="4312A127" w14:textId="77777777" w:rsidTr="003A67F2">
        <w:trPr>
          <w:trHeight w:val="227"/>
          <w:jc w:val="center"/>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C4FDE2" w14:textId="77777777" w:rsidR="003A67F2" w:rsidRPr="00391FE7" w:rsidRDefault="003A67F2" w:rsidP="001F3A55">
            <w:pPr>
              <w:spacing w:after="0" w:line="240" w:lineRule="auto"/>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Naziv programa iz Proračuna</w:t>
            </w:r>
          </w:p>
        </w:tc>
        <w:tc>
          <w:tcPr>
            <w:tcW w:w="14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F4C74F5" w14:textId="77777777" w:rsidR="003A67F2" w:rsidRPr="00391FE7" w:rsidRDefault="003A67F2" w:rsidP="001F3A55">
            <w:pPr>
              <w:spacing w:after="0" w:line="240" w:lineRule="auto"/>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Plan 2024.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32FBB23" w14:textId="77777777" w:rsidR="003A67F2" w:rsidRPr="00391FE7" w:rsidRDefault="003A67F2" w:rsidP="001F3A55">
            <w:pPr>
              <w:spacing w:after="0" w:line="240" w:lineRule="auto"/>
              <w:jc w:val="center"/>
              <w:rPr>
                <w:rFonts w:ascii="Times New Roman" w:eastAsia="Times New Roman" w:hAnsi="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392B095A" w14:textId="77777777" w:rsidR="003A67F2" w:rsidRPr="00391FE7" w:rsidRDefault="003A67F2" w:rsidP="001F3A55">
            <w:pPr>
              <w:spacing w:after="0" w:line="240" w:lineRule="auto"/>
              <w:jc w:val="center"/>
              <w:rPr>
                <w:rFonts w:ascii="Times New Roman" w:eastAsia="Times New Roman" w:hAnsi="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5B469E" w14:paraId="55E228D2" w14:textId="77777777" w:rsidTr="003A67F2">
        <w:trPr>
          <w:trHeight w:val="227"/>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D3EBE" w14:textId="77777777" w:rsidR="003A67F2" w:rsidRPr="005B469E" w:rsidRDefault="003A67F2" w:rsidP="008C7CEF">
            <w:pPr>
              <w:spacing w:after="0" w:line="240" w:lineRule="auto"/>
              <w:jc w:val="both"/>
              <w:rPr>
                <w:rFonts w:ascii="Times New Roman" w:eastAsia="Times New Roman" w:hAnsi="Times New Roman"/>
                <w:color w:val="000000"/>
                <w:sz w:val="20"/>
                <w:szCs w:val="20"/>
                <w:lang w:eastAsia="hr-HR"/>
              </w:rPr>
            </w:pPr>
            <w:r w:rsidRPr="005B469E">
              <w:rPr>
                <w:rFonts w:ascii="Times New Roman" w:eastAsia="Times New Roman" w:hAnsi="Times New Roman"/>
                <w:color w:val="000000"/>
                <w:sz w:val="20"/>
                <w:szCs w:val="20"/>
                <w:lang w:eastAsia="hr-HR"/>
              </w:rPr>
              <w:t>Sufinanciranje rada Upravnog odjela za prostorno uređenje i gradnju</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14:paraId="431CD63D" w14:textId="77777777" w:rsidR="003A67F2" w:rsidRPr="00B04D18" w:rsidRDefault="003A67F2" w:rsidP="008C7CEF">
            <w:pPr>
              <w:spacing w:after="0" w:line="240" w:lineRule="auto"/>
              <w:jc w:val="right"/>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20.000,00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53CC7C" w14:textId="77777777" w:rsidR="003A67F2" w:rsidRPr="00B04D18" w:rsidRDefault="003A67F2" w:rsidP="008C7CEF">
            <w:pPr>
              <w:spacing w:after="0" w:line="240" w:lineRule="auto"/>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B04D18">
              <w:rPr>
                <w:rFonts w:ascii="Times New Roman" w:eastAsia="Times New Roman" w:hAnsi="Times New Roman"/>
                <w:sz w:val="20"/>
                <w:szCs w:val="20"/>
                <w:lang w:eastAsia="hr-HR"/>
              </w:rPr>
              <w:t>,00</w:t>
            </w:r>
          </w:p>
        </w:tc>
        <w:tc>
          <w:tcPr>
            <w:tcW w:w="0" w:type="auto"/>
            <w:tcBorders>
              <w:top w:val="single" w:sz="4" w:space="0" w:color="auto"/>
              <w:left w:val="nil"/>
              <w:bottom w:val="single" w:sz="4" w:space="0" w:color="auto"/>
              <w:right w:val="single" w:sz="4" w:space="0" w:color="auto"/>
            </w:tcBorders>
            <w:vAlign w:val="center"/>
          </w:tcPr>
          <w:p w14:paraId="5DD88138" w14:textId="77777777" w:rsidR="003A67F2" w:rsidRPr="00B04D18" w:rsidRDefault="003A67F2" w:rsidP="008C7CEF">
            <w:pPr>
              <w:spacing w:after="0" w:line="240" w:lineRule="auto"/>
              <w:jc w:val="right"/>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20.000,00</w:t>
            </w:r>
          </w:p>
        </w:tc>
      </w:tr>
      <w:tr w:rsidR="003A67F2" w:rsidRPr="005B469E" w14:paraId="4D4B347D" w14:textId="77777777" w:rsidTr="003A67F2">
        <w:trPr>
          <w:trHeight w:val="227"/>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4D435" w14:textId="77777777" w:rsidR="003A67F2" w:rsidRPr="007B6B2C" w:rsidRDefault="003A67F2" w:rsidP="008C7CEF">
            <w:pPr>
              <w:spacing w:after="0" w:line="240" w:lineRule="auto"/>
              <w:jc w:val="both"/>
              <w:rPr>
                <w:rFonts w:ascii="Times New Roman" w:eastAsia="Times New Roman" w:hAnsi="Times New Roman"/>
                <w:color w:val="FF0000"/>
                <w:sz w:val="20"/>
                <w:szCs w:val="20"/>
                <w:lang w:eastAsia="hr-HR"/>
              </w:rPr>
            </w:pPr>
            <w:r w:rsidRPr="00B04D18">
              <w:rPr>
                <w:rFonts w:ascii="Times New Roman" w:eastAsia="Times New Roman" w:hAnsi="Times New Roman"/>
                <w:sz w:val="20"/>
                <w:szCs w:val="20"/>
                <w:lang w:eastAsia="hr-HR"/>
              </w:rPr>
              <w:t>Pristojbe za legalizaciju Romskih naselja Međimurske županije</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14:paraId="4B8DDFE0" w14:textId="77777777" w:rsidR="003A67F2" w:rsidRPr="00B04D18" w:rsidRDefault="003A67F2" w:rsidP="008C7CEF">
            <w:pPr>
              <w:spacing w:after="0" w:line="240" w:lineRule="auto"/>
              <w:jc w:val="right"/>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4.000,00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D2806D" w14:textId="77777777" w:rsidR="003A67F2" w:rsidRPr="00B04D18" w:rsidRDefault="003A67F2" w:rsidP="008C7CEF">
            <w:pPr>
              <w:spacing w:after="0" w:line="240" w:lineRule="auto"/>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B04D18">
              <w:rPr>
                <w:rFonts w:ascii="Times New Roman" w:eastAsia="Times New Roman" w:hAnsi="Times New Roman"/>
                <w:sz w:val="20"/>
                <w:szCs w:val="20"/>
                <w:lang w:eastAsia="hr-HR"/>
              </w:rPr>
              <w:t>,00</w:t>
            </w:r>
          </w:p>
        </w:tc>
        <w:tc>
          <w:tcPr>
            <w:tcW w:w="0" w:type="auto"/>
            <w:tcBorders>
              <w:top w:val="single" w:sz="4" w:space="0" w:color="auto"/>
              <w:left w:val="nil"/>
              <w:bottom w:val="single" w:sz="4" w:space="0" w:color="auto"/>
              <w:right w:val="single" w:sz="4" w:space="0" w:color="auto"/>
            </w:tcBorders>
            <w:vAlign w:val="center"/>
          </w:tcPr>
          <w:p w14:paraId="5295863A" w14:textId="77777777" w:rsidR="003A67F2" w:rsidRPr="00B04D18" w:rsidRDefault="003A67F2" w:rsidP="008C7CEF">
            <w:pPr>
              <w:spacing w:after="0" w:line="240" w:lineRule="auto"/>
              <w:jc w:val="right"/>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4.000,00</w:t>
            </w:r>
          </w:p>
        </w:tc>
      </w:tr>
      <w:tr w:rsidR="003A67F2" w:rsidRPr="005B469E" w14:paraId="5197553B" w14:textId="77777777" w:rsidTr="003A67F2">
        <w:trPr>
          <w:trHeight w:val="227"/>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97BF2" w14:textId="77777777" w:rsidR="003A67F2" w:rsidRPr="005B469E" w:rsidRDefault="003A67F2" w:rsidP="008C7CEF">
            <w:pPr>
              <w:spacing w:after="0" w:line="240" w:lineRule="auto"/>
              <w:jc w:val="both"/>
              <w:rPr>
                <w:rFonts w:ascii="Times New Roman" w:eastAsia="Times New Roman" w:hAnsi="Times New Roman"/>
                <w:b/>
                <w:bCs/>
                <w:color w:val="000000"/>
                <w:sz w:val="20"/>
                <w:szCs w:val="20"/>
                <w:lang w:eastAsia="hr-HR"/>
              </w:rPr>
            </w:pPr>
            <w:r w:rsidRPr="005B469E">
              <w:rPr>
                <w:rFonts w:ascii="Times New Roman" w:eastAsia="Times New Roman" w:hAnsi="Times New Roman"/>
                <w:b/>
                <w:bCs/>
                <w:color w:val="000000"/>
                <w:sz w:val="20"/>
                <w:szCs w:val="20"/>
                <w:lang w:eastAsia="hr-HR"/>
              </w:rPr>
              <w:t>Ukupno:</w:t>
            </w:r>
          </w:p>
        </w:tc>
        <w:tc>
          <w:tcPr>
            <w:tcW w:w="1493" w:type="dxa"/>
            <w:tcBorders>
              <w:top w:val="nil"/>
              <w:left w:val="nil"/>
              <w:bottom w:val="single" w:sz="4" w:space="0" w:color="auto"/>
              <w:right w:val="single" w:sz="4" w:space="0" w:color="auto"/>
            </w:tcBorders>
            <w:shd w:val="clear" w:color="auto" w:fill="auto"/>
            <w:noWrap/>
            <w:vAlign w:val="center"/>
            <w:hideMark/>
          </w:tcPr>
          <w:p w14:paraId="2784D945" w14:textId="77777777" w:rsidR="003A67F2" w:rsidRPr="00B04D18" w:rsidRDefault="003A67F2" w:rsidP="008C7CEF">
            <w:pPr>
              <w:spacing w:after="0" w:line="240" w:lineRule="auto"/>
              <w:jc w:val="right"/>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24.000,00</w:t>
            </w:r>
          </w:p>
        </w:tc>
        <w:tc>
          <w:tcPr>
            <w:tcW w:w="0" w:type="auto"/>
            <w:tcBorders>
              <w:top w:val="nil"/>
              <w:left w:val="nil"/>
              <w:bottom w:val="single" w:sz="4" w:space="0" w:color="auto"/>
              <w:right w:val="single" w:sz="4" w:space="0" w:color="auto"/>
            </w:tcBorders>
            <w:shd w:val="clear" w:color="auto" w:fill="auto"/>
            <w:noWrap/>
            <w:vAlign w:val="center"/>
            <w:hideMark/>
          </w:tcPr>
          <w:p w14:paraId="2E8FE430" w14:textId="77777777" w:rsidR="003A67F2" w:rsidRPr="00B04D18" w:rsidRDefault="003A67F2" w:rsidP="008C7CEF">
            <w:pPr>
              <w:spacing w:after="0" w:line="240" w:lineRule="auto"/>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B04D18">
              <w:rPr>
                <w:rFonts w:ascii="Times New Roman" w:eastAsia="Times New Roman" w:hAnsi="Times New Roman"/>
                <w:sz w:val="20"/>
                <w:szCs w:val="20"/>
                <w:lang w:eastAsia="hr-HR"/>
              </w:rPr>
              <w:t>,00</w:t>
            </w:r>
          </w:p>
        </w:tc>
        <w:tc>
          <w:tcPr>
            <w:tcW w:w="0" w:type="auto"/>
            <w:tcBorders>
              <w:top w:val="nil"/>
              <w:left w:val="nil"/>
              <w:bottom w:val="single" w:sz="4" w:space="0" w:color="auto"/>
              <w:right w:val="single" w:sz="4" w:space="0" w:color="auto"/>
            </w:tcBorders>
            <w:vAlign w:val="center"/>
          </w:tcPr>
          <w:p w14:paraId="6131E126" w14:textId="77777777" w:rsidR="003A67F2" w:rsidRPr="00B04D18" w:rsidRDefault="003A67F2" w:rsidP="008C7CEF">
            <w:pPr>
              <w:spacing w:after="0" w:line="240" w:lineRule="auto"/>
              <w:jc w:val="right"/>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24.000,00</w:t>
            </w:r>
          </w:p>
        </w:tc>
      </w:tr>
    </w:tbl>
    <w:p w14:paraId="35AD9DE3" w14:textId="77777777" w:rsidR="00F1159D" w:rsidRPr="005B469E" w:rsidRDefault="00F1159D" w:rsidP="00F1159D">
      <w:pPr>
        <w:spacing w:after="0"/>
        <w:rPr>
          <w:rFonts w:ascii="Times New Roman" w:hAnsi="Times New Roman"/>
          <w:sz w:val="20"/>
          <w:szCs w:val="20"/>
        </w:rPr>
      </w:pPr>
    </w:p>
    <w:p w14:paraId="608EE50E" w14:textId="77777777" w:rsidR="00F1159D" w:rsidRPr="005B469E" w:rsidRDefault="00F1159D" w:rsidP="00F1159D">
      <w:pPr>
        <w:spacing w:after="0" w:line="240" w:lineRule="auto"/>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U nastavku se za svaku aktivnost/projekt daje obrazloženje i definiraju pokazatelji rezultata</w:t>
      </w:r>
    </w:p>
    <w:p w14:paraId="64F630E3" w14:textId="77777777" w:rsidR="00F1159D" w:rsidRPr="005B469E" w:rsidRDefault="00F1159D" w:rsidP="00F1159D">
      <w:pPr>
        <w:spacing w:after="0"/>
        <w:rPr>
          <w:rFonts w:ascii="Times New Roman" w:hAnsi="Times New Roman"/>
          <w:sz w:val="20"/>
          <w:szCs w:val="20"/>
        </w:rPr>
      </w:pPr>
    </w:p>
    <w:tbl>
      <w:tblPr>
        <w:tblW w:w="5000" w:type="pct"/>
        <w:tblLook w:val="04A0" w:firstRow="1" w:lastRow="0" w:firstColumn="1" w:lastColumn="0" w:noHBand="0" w:noVBand="1"/>
      </w:tblPr>
      <w:tblGrid>
        <w:gridCol w:w="9628"/>
      </w:tblGrid>
      <w:tr w:rsidR="00F1159D" w:rsidRPr="005B469E" w14:paraId="48054A0A"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53BE5665" w14:textId="77777777" w:rsidR="00F1159D" w:rsidRPr="00391FE7" w:rsidRDefault="00F1159D" w:rsidP="000F5208">
            <w:pPr>
              <w:spacing w:after="0" w:line="240" w:lineRule="auto"/>
              <w:rPr>
                <w:rFonts w:ascii="Times New Roman" w:eastAsia="Times New Roman" w:hAnsi="Times New Roman"/>
                <w:b/>
                <w:bCs/>
                <w:sz w:val="20"/>
                <w:szCs w:val="20"/>
                <w:lang w:eastAsia="hr-HR"/>
              </w:rPr>
            </w:pPr>
            <w:r w:rsidRPr="00391FE7">
              <w:rPr>
                <w:rFonts w:ascii="Times New Roman" w:eastAsia="Times New Roman" w:hAnsi="Times New Roman"/>
                <w:b/>
                <w:color w:val="000000"/>
                <w:sz w:val="20"/>
                <w:szCs w:val="20"/>
                <w:lang w:eastAsia="hr-HR"/>
              </w:rPr>
              <w:t>Sufinanciranje rada Upravnog odjela za prostorno uređenje i gradnju</w:t>
            </w:r>
          </w:p>
        </w:tc>
      </w:tr>
      <w:tr w:rsidR="00B04D18" w:rsidRPr="00B04D18" w14:paraId="3C8D8906"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0DF64A50" w14:textId="77777777" w:rsidR="00F1159D" w:rsidRPr="00B04D18" w:rsidRDefault="00F1159D" w:rsidP="000F5208">
            <w:pPr>
              <w:spacing w:after="0" w:line="240" w:lineRule="auto"/>
              <w:jc w:val="both"/>
              <w:rPr>
                <w:rFonts w:ascii="Times New Roman" w:eastAsia="Times New Roman" w:hAnsi="Times New Roman"/>
                <w:sz w:val="20"/>
                <w:szCs w:val="20"/>
                <w:lang w:eastAsia="hr-HR"/>
              </w:rPr>
            </w:pPr>
            <w:r w:rsidRPr="00B04D18">
              <w:rPr>
                <w:rFonts w:ascii="Times New Roman" w:eastAsia="Times New Roman" w:hAnsi="Times New Roman"/>
                <w:sz w:val="20"/>
                <w:szCs w:val="20"/>
                <w:lang w:eastAsia="hr-HR"/>
              </w:rPr>
              <w:t>Edukacija i stručno usavršavanja službenika o politikama i praksama iz područja gradnje i prostornog planiranja kroz sudjelovanje na stručnim skupovima, seminarima i radionicama.</w:t>
            </w:r>
          </w:p>
        </w:tc>
      </w:tr>
      <w:tr w:rsidR="00B04D18" w:rsidRPr="00B04D18" w14:paraId="3833F51D"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1CCE7A3B" w14:textId="77777777" w:rsidR="00F1159D" w:rsidRPr="00391FE7" w:rsidRDefault="00F1159D" w:rsidP="000F5208">
            <w:pPr>
              <w:spacing w:after="0" w:line="240" w:lineRule="auto"/>
              <w:rPr>
                <w:rFonts w:ascii="Times New Roman" w:eastAsia="Times New Roman" w:hAnsi="Times New Roman"/>
                <w:b/>
                <w:bCs/>
                <w:sz w:val="20"/>
                <w:szCs w:val="20"/>
                <w:lang w:eastAsia="hr-HR"/>
              </w:rPr>
            </w:pPr>
            <w:r w:rsidRPr="00391FE7">
              <w:rPr>
                <w:rFonts w:ascii="Times New Roman" w:eastAsia="Times New Roman" w:hAnsi="Times New Roman"/>
                <w:b/>
                <w:sz w:val="20"/>
                <w:szCs w:val="20"/>
                <w:lang w:eastAsia="hr-HR"/>
              </w:rPr>
              <w:t>Pristojbe za legalizaciju Romskih naselja Međimurske županije</w:t>
            </w:r>
          </w:p>
        </w:tc>
      </w:tr>
      <w:tr w:rsidR="00B04D18" w:rsidRPr="00B04D18" w14:paraId="42539F80"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3C4F1E8B" w14:textId="77777777" w:rsidR="00F1159D" w:rsidRPr="00B04D18" w:rsidRDefault="00F1159D" w:rsidP="000F5208">
            <w:pPr>
              <w:spacing w:after="0" w:line="240" w:lineRule="auto"/>
              <w:jc w:val="both"/>
              <w:rPr>
                <w:rFonts w:ascii="Times New Roman" w:eastAsia="Times New Roman" w:hAnsi="Times New Roman"/>
                <w:sz w:val="20"/>
                <w:szCs w:val="20"/>
                <w:lang w:eastAsia="hr-HR"/>
              </w:rPr>
            </w:pPr>
            <w:r w:rsidRPr="00B04D18">
              <w:rPr>
                <w:rFonts w:ascii="Times New Roman" w:hAnsi="Times New Roman"/>
                <w:sz w:val="20"/>
                <w:szCs w:val="20"/>
              </w:rPr>
              <w:t>Osigurana su i sredstva za pristojbe za legalizaciju Romskih naselja Međimurske županije. U 2023. godini nije bilo uplaćenih pristojbi, a ostalo je još za legalizaciju devetnaest (19) predmeta.</w:t>
            </w:r>
          </w:p>
        </w:tc>
      </w:tr>
    </w:tbl>
    <w:p w14:paraId="1D1AC5A6" w14:textId="77777777" w:rsidR="00782C14" w:rsidRPr="00B04D18" w:rsidRDefault="00782C14" w:rsidP="00F1159D">
      <w:pPr>
        <w:rPr>
          <w:rFonts w:ascii="Times New Roman" w:hAnsi="Times New Roman"/>
          <w:b/>
          <w:sz w:val="20"/>
          <w:szCs w:val="20"/>
        </w:rPr>
      </w:pPr>
    </w:p>
    <w:p w14:paraId="271D241C" w14:textId="77777777" w:rsidR="00F1159D" w:rsidRPr="00391FE7" w:rsidRDefault="00F1159D" w:rsidP="00391FE7">
      <w:pPr>
        <w:spacing w:after="0"/>
        <w:rPr>
          <w:rFonts w:ascii="Times New Roman" w:hAnsi="Times New Roman"/>
          <w:b/>
          <w:sz w:val="18"/>
          <w:szCs w:val="18"/>
        </w:rPr>
      </w:pPr>
      <w:r w:rsidRPr="00391FE7">
        <w:rPr>
          <w:rFonts w:ascii="Times New Roman" w:hAnsi="Times New Roman"/>
          <w:b/>
          <w:sz w:val="18"/>
          <w:szCs w:val="18"/>
        </w:rPr>
        <w:t>POKAZATELJI REZULTATA:</w:t>
      </w:r>
    </w:p>
    <w:tbl>
      <w:tblPr>
        <w:tblW w:w="4729" w:type="pct"/>
        <w:tblInd w:w="534" w:type="dxa"/>
        <w:tblLayout w:type="fixed"/>
        <w:tblLook w:val="04A0" w:firstRow="1" w:lastRow="0" w:firstColumn="1" w:lastColumn="0" w:noHBand="0" w:noVBand="1"/>
      </w:tblPr>
      <w:tblGrid>
        <w:gridCol w:w="2216"/>
        <w:gridCol w:w="1384"/>
        <w:gridCol w:w="830"/>
        <w:gridCol w:w="994"/>
        <w:gridCol w:w="1084"/>
        <w:gridCol w:w="1248"/>
        <w:gridCol w:w="1350"/>
      </w:tblGrid>
      <w:tr w:rsidR="00B04D18" w:rsidRPr="00373013" w14:paraId="4B4F7AF0" w14:textId="77777777" w:rsidTr="00373013">
        <w:trPr>
          <w:trHeight w:val="564"/>
        </w:trPr>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EFF7E"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Pokazatelj</w:t>
            </w:r>
          </w:p>
          <w:p w14:paraId="089C5CE5"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rezultata</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14:paraId="71A461AE"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Definicija pokazatelja</w:t>
            </w:r>
          </w:p>
        </w:tc>
        <w:tc>
          <w:tcPr>
            <w:tcW w:w="456" w:type="pct"/>
            <w:tcBorders>
              <w:top w:val="single" w:sz="4" w:space="0" w:color="auto"/>
              <w:left w:val="nil"/>
              <w:bottom w:val="single" w:sz="4" w:space="0" w:color="auto"/>
              <w:right w:val="single" w:sz="4" w:space="0" w:color="auto"/>
            </w:tcBorders>
            <w:vAlign w:val="center"/>
          </w:tcPr>
          <w:p w14:paraId="4A443BA8"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Jedinica</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18827"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Polazna vrijednost 2023.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14:paraId="53C11E21"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Ciljana vrijednost</w:t>
            </w:r>
          </w:p>
          <w:p w14:paraId="32ADA949"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2024.</w:t>
            </w:r>
          </w:p>
        </w:tc>
        <w:tc>
          <w:tcPr>
            <w:tcW w:w="685" w:type="pct"/>
            <w:tcBorders>
              <w:top w:val="single" w:sz="4" w:space="0" w:color="auto"/>
              <w:left w:val="nil"/>
              <w:bottom w:val="single" w:sz="4" w:space="0" w:color="auto"/>
              <w:right w:val="single" w:sz="4" w:space="0" w:color="auto"/>
            </w:tcBorders>
            <w:vAlign w:val="center"/>
          </w:tcPr>
          <w:p w14:paraId="4B44326E"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Ciljana vrijednost</w:t>
            </w:r>
          </w:p>
          <w:p w14:paraId="124F88CB"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2025.</w:t>
            </w:r>
          </w:p>
        </w:tc>
        <w:tc>
          <w:tcPr>
            <w:tcW w:w="741" w:type="pct"/>
            <w:tcBorders>
              <w:top w:val="single" w:sz="4" w:space="0" w:color="auto"/>
              <w:left w:val="nil"/>
              <w:bottom w:val="single" w:sz="4" w:space="0" w:color="auto"/>
              <w:right w:val="single" w:sz="4" w:space="0" w:color="auto"/>
            </w:tcBorders>
            <w:vAlign w:val="center"/>
          </w:tcPr>
          <w:p w14:paraId="103F9DA1"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Ciljana vrijednost</w:t>
            </w:r>
          </w:p>
          <w:p w14:paraId="738EE0B5"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2026.</w:t>
            </w:r>
          </w:p>
        </w:tc>
      </w:tr>
      <w:tr w:rsidR="00B04D18" w:rsidRPr="00373013" w14:paraId="0DF31A54" w14:textId="77777777" w:rsidTr="00373013">
        <w:trPr>
          <w:trHeight w:val="282"/>
        </w:trPr>
        <w:tc>
          <w:tcPr>
            <w:tcW w:w="1217" w:type="pct"/>
            <w:tcBorders>
              <w:top w:val="single" w:sz="4" w:space="0" w:color="auto"/>
              <w:left w:val="single" w:sz="4" w:space="0" w:color="auto"/>
              <w:bottom w:val="single" w:sz="4" w:space="0" w:color="auto"/>
              <w:right w:val="single" w:sz="4" w:space="0" w:color="auto"/>
            </w:tcBorders>
            <w:shd w:val="clear" w:color="auto" w:fill="auto"/>
          </w:tcPr>
          <w:p w14:paraId="432C1457" w14:textId="77777777" w:rsidR="00F1159D" w:rsidRPr="00373013" w:rsidRDefault="00F1159D" w:rsidP="000F5208">
            <w:pPr>
              <w:spacing w:after="0" w:line="240" w:lineRule="auto"/>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Građevinske dozvole i drugi akti</w:t>
            </w:r>
          </w:p>
        </w:tc>
        <w:tc>
          <w:tcPr>
            <w:tcW w:w="760" w:type="pct"/>
            <w:tcBorders>
              <w:top w:val="nil"/>
              <w:left w:val="nil"/>
              <w:bottom w:val="single" w:sz="4" w:space="0" w:color="auto"/>
              <w:right w:val="single" w:sz="4" w:space="0" w:color="auto"/>
            </w:tcBorders>
            <w:shd w:val="clear" w:color="auto" w:fill="auto"/>
            <w:noWrap/>
            <w:vAlign w:val="bottom"/>
          </w:tcPr>
          <w:p w14:paraId="0D152E91" w14:textId="77777777" w:rsidR="00F1159D" w:rsidRPr="00373013" w:rsidRDefault="00F1159D" w:rsidP="000F5208">
            <w:pPr>
              <w:spacing w:after="0" w:line="240" w:lineRule="auto"/>
              <w:rPr>
                <w:rFonts w:ascii="Times New Roman" w:eastAsia="Times New Roman" w:hAnsi="Times New Roman"/>
                <w:sz w:val="18"/>
                <w:szCs w:val="18"/>
                <w:lang w:eastAsia="hr-HR"/>
              </w:rPr>
            </w:pPr>
          </w:p>
        </w:tc>
        <w:tc>
          <w:tcPr>
            <w:tcW w:w="456" w:type="pct"/>
            <w:tcBorders>
              <w:top w:val="nil"/>
              <w:left w:val="nil"/>
              <w:bottom w:val="single" w:sz="4" w:space="0" w:color="auto"/>
              <w:right w:val="single" w:sz="4" w:space="0" w:color="auto"/>
            </w:tcBorders>
          </w:tcPr>
          <w:p w14:paraId="00A825CE" w14:textId="77777777" w:rsidR="00F1159D" w:rsidRPr="00373013" w:rsidRDefault="00F1159D" w:rsidP="000F5208">
            <w:pPr>
              <w:spacing w:after="0" w:line="240" w:lineRule="auto"/>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kom.</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BEFAFE"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3150</w:t>
            </w:r>
          </w:p>
        </w:tc>
        <w:tc>
          <w:tcPr>
            <w:tcW w:w="595" w:type="pct"/>
            <w:tcBorders>
              <w:top w:val="nil"/>
              <w:left w:val="nil"/>
              <w:bottom w:val="single" w:sz="4" w:space="0" w:color="auto"/>
              <w:right w:val="single" w:sz="4" w:space="0" w:color="auto"/>
            </w:tcBorders>
            <w:shd w:val="clear" w:color="auto" w:fill="auto"/>
            <w:noWrap/>
            <w:vAlign w:val="center"/>
          </w:tcPr>
          <w:p w14:paraId="32AFD418"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3200</w:t>
            </w:r>
          </w:p>
        </w:tc>
        <w:tc>
          <w:tcPr>
            <w:tcW w:w="685" w:type="pct"/>
            <w:tcBorders>
              <w:top w:val="nil"/>
              <w:left w:val="nil"/>
              <w:bottom w:val="single" w:sz="4" w:space="0" w:color="auto"/>
              <w:right w:val="single" w:sz="4" w:space="0" w:color="auto"/>
            </w:tcBorders>
            <w:vAlign w:val="center"/>
          </w:tcPr>
          <w:p w14:paraId="1E68584A"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3250</w:t>
            </w:r>
          </w:p>
        </w:tc>
        <w:tc>
          <w:tcPr>
            <w:tcW w:w="741" w:type="pct"/>
            <w:tcBorders>
              <w:top w:val="nil"/>
              <w:left w:val="nil"/>
              <w:bottom w:val="single" w:sz="4" w:space="0" w:color="auto"/>
              <w:right w:val="single" w:sz="4" w:space="0" w:color="auto"/>
            </w:tcBorders>
            <w:vAlign w:val="center"/>
          </w:tcPr>
          <w:p w14:paraId="240FD1DF" w14:textId="77777777" w:rsidR="00F1159D" w:rsidRPr="00373013" w:rsidRDefault="00F1159D" w:rsidP="000F5208">
            <w:pPr>
              <w:spacing w:after="0" w:line="240" w:lineRule="auto"/>
              <w:jc w:val="center"/>
              <w:rPr>
                <w:rFonts w:ascii="Times New Roman" w:eastAsia="Times New Roman" w:hAnsi="Times New Roman"/>
                <w:sz w:val="18"/>
                <w:szCs w:val="18"/>
                <w:lang w:eastAsia="hr-HR"/>
              </w:rPr>
            </w:pPr>
            <w:r w:rsidRPr="00373013">
              <w:rPr>
                <w:rFonts w:ascii="Times New Roman" w:eastAsia="Times New Roman" w:hAnsi="Times New Roman"/>
                <w:sz w:val="18"/>
                <w:szCs w:val="18"/>
                <w:lang w:eastAsia="hr-HR"/>
              </w:rPr>
              <w:t>3300</w:t>
            </w:r>
          </w:p>
        </w:tc>
      </w:tr>
    </w:tbl>
    <w:p w14:paraId="4245B27A" w14:textId="77777777" w:rsidR="00F1159D" w:rsidRPr="00B04D18" w:rsidRDefault="00F1159D" w:rsidP="00F1159D">
      <w:pPr>
        <w:rPr>
          <w:rFonts w:ascii="Times New Roman" w:hAnsi="Times New Roman"/>
          <w:b/>
          <w:sz w:val="20"/>
          <w:szCs w:val="20"/>
        </w:rPr>
      </w:pPr>
    </w:p>
    <w:p w14:paraId="06DCC160" w14:textId="77777777" w:rsidR="00F1159D" w:rsidRPr="005B469E" w:rsidRDefault="00F1159D" w:rsidP="00F1159D">
      <w:pPr>
        <w:pStyle w:val="Odlomakpopisa"/>
        <w:spacing w:after="0"/>
        <w:ind w:left="0"/>
        <w:rPr>
          <w:rFonts w:ascii="Times New Roman" w:hAnsi="Times New Roman"/>
          <w:b/>
          <w:sz w:val="20"/>
          <w:szCs w:val="20"/>
        </w:rPr>
      </w:pPr>
      <w:r w:rsidRPr="00373013">
        <w:rPr>
          <w:rFonts w:ascii="Times New Roman" w:hAnsi="Times New Roman"/>
          <w:b/>
          <w:sz w:val="20"/>
          <w:szCs w:val="20"/>
        </w:rPr>
        <w:t>OBRAZLOŽENJE PROGRAMA:</w:t>
      </w:r>
    </w:p>
    <w:p w14:paraId="5DF32530" w14:textId="77777777" w:rsidR="00F1159D" w:rsidRPr="005B469E" w:rsidRDefault="00F1159D" w:rsidP="00F1159D">
      <w:pPr>
        <w:spacing w:after="0"/>
        <w:rPr>
          <w:rFonts w:ascii="Times New Roman" w:hAnsi="Times New Roman"/>
          <w:sz w:val="20"/>
          <w:szCs w:val="20"/>
        </w:rPr>
      </w:pPr>
    </w:p>
    <w:tbl>
      <w:tblPr>
        <w:tblW w:w="5000" w:type="pct"/>
        <w:tblLook w:val="04A0" w:firstRow="1" w:lastRow="0" w:firstColumn="1" w:lastColumn="0" w:noHBand="0" w:noVBand="1"/>
      </w:tblPr>
      <w:tblGrid>
        <w:gridCol w:w="9628"/>
      </w:tblGrid>
      <w:tr w:rsidR="00F1159D" w:rsidRPr="005B469E" w14:paraId="47E25609" w14:textId="77777777" w:rsidTr="00C45F63">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3E68DCF" w14:textId="77777777" w:rsidR="00F1159D" w:rsidRPr="00B15778" w:rsidRDefault="00997098" w:rsidP="000F5208">
            <w:pPr>
              <w:spacing w:after="0" w:line="240" w:lineRule="auto"/>
              <w:rPr>
                <w:rFonts w:ascii="Times New Roman" w:eastAsia="Times New Roman" w:hAnsi="Times New Roman"/>
                <w:b/>
                <w:lang w:eastAsia="hr-HR"/>
              </w:rPr>
            </w:pPr>
            <w:r>
              <w:rPr>
                <w:rFonts w:ascii="Times New Roman" w:eastAsia="Times New Roman" w:hAnsi="Times New Roman"/>
                <w:b/>
                <w:lang w:eastAsia="hr-HR"/>
              </w:rPr>
              <w:t xml:space="preserve">PROGRAM 1003 </w:t>
            </w:r>
            <w:r w:rsidR="00C45F63" w:rsidRPr="00B15778">
              <w:rPr>
                <w:rFonts w:ascii="Times New Roman" w:eastAsia="Times New Roman" w:hAnsi="Times New Roman"/>
                <w:b/>
                <w:lang w:eastAsia="hr-HR"/>
              </w:rPr>
              <w:t xml:space="preserve"> ZAŠTITA OKOLIŠA</w:t>
            </w:r>
          </w:p>
          <w:p w14:paraId="4EDB2334" w14:textId="77777777" w:rsidR="00F1159D" w:rsidRPr="005B469E" w:rsidRDefault="00F1159D" w:rsidP="000F5208">
            <w:pPr>
              <w:spacing w:after="0" w:line="240" w:lineRule="auto"/>
              <w:rPr>
                <w:rFonts w:ascii="Times New Roman" w:eastAsia="Times New Roman" w:hAnsi="Times New Roman"/>
                <w:b/>
                <w:bCs/>
                <w:sz w:val="20"/>
                <w:szCs w:val="20"/>
                <w:lang w:eastAsia="hr-HR"/>
              </w:rPr>
            </w:pPr>
            <w:r w:rsidRPr="008A733A">
              <w:rPr>
                <w:rFonts w:ascii="Times New Roman" w:eastAsia="Times New Roman" w:hAnsi="Times New Roman"/>
                <w:sz w:val="20"/>
                <w:szCs w:val="20"/>
                <w:lang w:eastAsia="hr-HR"/>
              </w:rPr>
              <w:t>A100313 Strateška procjena III izmjena i dopuna Prostornog plana Međimurske županije</w:t>
            </w:r>
          </w:p>
        </w:tc>
      </w:tr>
      <w:tr w:rsidR="00F1159D" w:rsidRPr="005B469E" w14:paraId="79BC4ED7"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510B706F" w14:textId="77777777" w:rsidR="00F1159D" w:rsidRPr="005B469E" w:rsidRDefault="00F1159D" w:rsidP="000F5208">
            <w:pPr>
              <w:spacing w:after="0" w:line="240" w:lineRule="auto"/>
              <w:jc w:val="both"/>
              <w:rPr>
                <w:rFonts w:ascii="Times New Roman" w:eastAsia="Times New Roman" w:hAnsi="Times New Roman"/>
                <w:sz w:val="20"/>
                <w:szCs w:val="20"/>
                <w:lang w:eastAsia="hr-HR"/>
              </w:rPr>
            </w:pPr>
            <w:r w:rsidRPr="005B469E">
              <w:rPr>
                <w:rFonts w:ascii="Times New Roman" w:eastAsia="Times New Roman" w:hAnsi="Times New Roman"/>
                <w:b/>
                <w:sz w:val="20"/>
                <w:szCs w:val="20"/>
                <w:lang w:eastAsia="hr-HR"/>
              </w:rPr>
              <w:t>Opis programa</w:t>
            </w:r>
            <w:r w:rsidRPr="005B469E">
              <w:rPr>
                <w:rFonts w:ascii="Times New Roman" w:eastAsia="Times New Roman" w:hAnsi="Times New Roman"/>
                <w:sz w:val="20"/>
                <w:szCs w:val="20"/>
                <w:lang w:eastAsia="hr-HR"/>
              </w:rPr>
              <w:t>:</w:t>
            </w:r>
          </w:p>
          <w:p w14:paraId="3EE53202" w14:textId="77777777" w:rsidR="00F1159D" w:rsidRPr="005B469E" w:rsidRDefault="00F1159D" w:rsidP="00997098">
            <w:pPr>
              <w:spacing w:after="0" w:line="240" w:lineRule="auto"/>
              <w:ind w:left="142"/>
              <w:jc w:val="both"/>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Ovaj postupak uključuje određivanje sadržaja strateške studije, izradu strateške studije i ocjenu cjelovitosti i stručne utemeljenosti strateške studije osobito u vezi s razumnim alternativama plana, postupak davanja mišljenja povjerenstva za stratešku procjenu, postupak davanja mišljenja tijela i/ili osoba određenih posebnim propisima te mišljenja jedinica lokalne samouprave i drugih tijela, rezultate prekograničnih konzultacija ako su bile obvezne sukladno Zakonu o zaštiti okoliša, informiranje i sudjelovanje javnosti, postupak davanja mišljenja Ministarstva gospodarstva i održivog razvoja o provedenoj strateškoj procjeni te postupak izvješćivanja nakon donošenja plana.</w:t>
            </w:r>
          </w:p>
        </w:tc>
      </w:tr>
      <w:tr w:rsidR="00F1159D" w:rsidRPr="005B469E" w14:paraId="718D1456"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48297F52" w14:textId="77777777" w:rsidR="00F1159D" w:rsidRPr="005B469E" w:rsidRDefault="00F1159D" w:rsidP="000F5208">
            <w:pPr>
              <w:spacing w:after="0" w:line="240" w:lineRule="auto"/>
              <w:jc w:val="both"/>
              <w:rPr>
                <w:rFonts w:ascii="Times New Roman" w:eastAsia="Times New Roman" w:hAnsi="Times New Roman"/>
                <w:sz w:val="20"/>
                <w:szCs w:val="20"/>
                <w:lang w:eastAsia="hr-HR"/>
              </w:rPr>
            </w:pPr>
            <w:r w:rsidRPr="005B469E">
              <w:rPr>
                <w:rFonts w:ascii="Times New Roman" w:eastAsia="Times New Roman" w:hAnsi="Times New Roman"/>
                <w:b/>
                <w:sz w:val="20"/>
                <w:szCs w:val="20"/>
                <w:lang w:eastAsia="hr-HR"/>
              </w:rPr>
              <w:t>Zakonske i druge pravne osnove programa</w:t>
            </w:r>
            <w:r w:rsidRPr="005B469E">
              <w:rPr>
                <w:rFonts w:ascii="Times New Roman" w:eastAsia="Times New Roman" w:hAnsi="Times New Roman"/>
                <w:sz w:val="20"/>
                <w:szCs w:val="20"/>
                <w:lang w:eastAsia="hr-HR"/>
              </w:rPr>
              <w:t>:</w:t>
            </w:r>
          </w:p>
          <w:p w14:paraId="7B06584F" w14:textId="77777777" w:rsidR="00B04D18" w:rsidRDefault="00F1159D" w:rsidP="00997098">
            <w:pPr>
              <w:autoSpaceDE w:val="0"/>
              <w:autoSpaceDN w:val="0"/>
              <w:adjustRightInd w:val="0"/>
              <w:spacing w:after="0"/>
              <w:ind w:left="142"/>
              <w:jc w:val="both"/>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 xml:space="preserve">Zakonu o zaštiti okoliša ('Narodne novine', broj </w:t>
            </w:r>
            <w:r w:rsidRPr="00B15778">
              <w:rPr>
                <w:rFonts w:ascii="Times New Roman" w:eastAsia="Times New Roman" w:hAnsi="Times New Roman"/>
                <w:sz w:val="20"/>
                <w:szCs w:val="20"/>
                <w:lang w:eastAsia="hr-HR"/>
              </w:rPr>
              <w:t>80/13</w:t>
            </w:r>
            <w:r w:rsidRPr="005B469E">
              <w:rPr>
                <w:rFonts w:ascii="Times New Roman" w:eastAsia="Times New Roman" w:hAnsi="Times New Roman"/>
                <w:sz w:val="20"/>
                <w:szCs w:val="20"/>
                <w:lang w:eastAsia="hr-HR"/>
              </w:rPr>
              <w:t xml:space="preserve">, </w:t>
            </w:r>
            <w:r w:rsidRPr="00B15778">
              <w:rPr>
                <w:rFonts w:ascii="Times New Roman" w:eastAsia="Times New Roman" w:hAnsi="Times New Roman"/>
                <w:sz w:val="20"/>
                <w:szCs w:val="20"/>
                <w:lang w:eastAsia="hr-HR"/>
              </w:rPr>
              <w:t>153/13</w:t>
            </w:r>
            <w:r w:rsidRPr="005B469E">
              <w:rPr>
                <w:rFonts w:ascii="Times New Roman" w:eastAsia="Times New Roman" w:hAnsi="Times New Roman"/>
                <w:sz w:val="20"/>
                <w:szCs w:val="20"/>
                <w:lang w:eastAsia="hr-HR"/>
              </w:rPr>
              <w:t xml:space="preserve">, </w:t>
            </w:r>
            <w:r w:rsidRPr="00B15778">
              <w:rPr>
                <w:rFonts w:ascii="Times New Roman" w:eastAsia="Times New Roman" w:hAnsi="Times New Roman"/>
                <w:sz w:val="20"/>
                <w:szCs w:val="20"/>
                <w:lang w:eastAsia="hr-HR"/>
              </w:rPr>
              <w:t>78/15</w:t>
            </w:r>
            <w:r w:rsidRPr="005B469E">
              <w:rPr>
                <w:rFonts w:ascii="Times New Roman" w:eastAsia="Times New Roman" w:hAnsi="Times New Roman"/>
                <w:sz w:val="20"/>
                <w:szCs w:val="20"/>
                <w:lang w:eastAsia="hr-HR"/>
              </w:rPr>
              <w:t xml:space="preserve">, </w:t>
            </w:r>
            <w:r w:rsidRPr="00B15778">
              <w:rPr>
                <w:rFonts w:ascii="Times New Roman" w:eastAsia="Times New Roman" w:hAnsi="Times New Roman"/>
                <w:sz w:val="20"/>
                <w:szCs w:val="20"/>
                <w:lang w:eastAsia="hr-HR"/>
              </w:rPr>
              <w:t>12/18</w:t>
            </w:r>
            <w:r w:rsidRPr="005B469E">
              <w:rPr>
                <w:rFonts w:ascii="Times New Roman" w:eastAsia="Times New Roman" w:hAnsi="Times New Roman"/>
                <w:sz w:val="20"/>
                <w:szCs w:val="20"/>
                <w:lang w:eastAsia="hr-HR"/>
              </w:rPr>
              <w:t xml:space="preserve"> i </w:t>
            </w:r>
            <w:r w:rsidRPr="00B15778">
              <w:rPr>
                <w:rFonts w:ascii="Times New Roman" w:eastAsia="Times New Roman" w:hAnsi="Times New Roman"/>
                <w:sz w:val="20"/>
                <w:szCs w:val="20"/>
                <w:lang w:eastAsia="hr-HR"/>
              </w:rPr>
              <w:t>118/18</w:t>
            </w:r>
            <w:r w:rsidRPr="005B469E">
              <w:rPr>
                <w:rFonts w:ascii="Times New Roman" w:eastAsia="Times New Roman" w:hAnsi="Times New Roman"/>
                <w:sz w:val="20"/>
                <w:szCs w:val="20"/>
                <w:lang w:eastAsia="hr-HR"/>
              </w:rPr>
              <w:t xml:space="preserve">), </w:t>
            </w:r>
          </w:p>
          <w:p w14:paraId="3D76C1A4" w14:textId="77777777" w:rsidR="00B04D18" w:rsidRDefault="00F1159D" w:rsidP="00997098">
            <w:pPr>
              <w:autoSpaceDE w:val="0"/>
              <w:autoSpaceDN w:val="0"/>
              <w:adjustRightInd w:val="0"/>
              <w:spacing w:after="0"/>
              <w:ind w:left="142"/>
              <w:jc w:val="both"/>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 xml:space="preserve">Uredba o strateškoj procjeni utjecaja strategije, plana i programa na okoliš ('Narodne novine', broj </w:t>
            </w:r>
            <w:r w:rsidRPr="00B15778">
              <w:rPr>
                <w:rFonts w:ascii="Times New Roman" w:eastAsia="Times New Roman" w:hAnsi="Times New Roman"/>
                <w:sz w:val="20"/>
                <w:szCs w:val="20"/>
                <w:lang w:eastAsia="hr-HR"/>
              </w:rPr>
              <w:t>3/17</w:t>
            </w:r>
            <w:r w:rsidRPr="005B469E">
              <w:rPr>
                <w:rFonts w:ascii="Times New Roman" w:eastAsia="Times New Roman" w:hAnsi="Times New Roman"/>
                <w:sz w:val="20"/>
                <w:szCs w:val="20"/>
                <w:lang w:eastAsia="hr-HR"/>
              </w:rPr>
              <w:t xml:space="preserve">), </w:t>
            </w:r>
          </w:p>
          <w:p w14:paraId="0FEF7CA2" w14:textId="77777777" w:rsidR="00F1159D" w:rsidRPr="005B469E" w:rsidRDefault="00F1159D" w:rsidP="00997098">
            <w:pPr>
              <w:autoSpaceDE w:val="0"/>
              <w:autoSpaceDN w:val="0"/>
              <w:adjustRightInd w:val="0"/>
              <w:spacing w:after="0"/>
              <w:ind w:left="142"/>
              <w:jc w:val="both"/>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 xml:space="preserve">Uredbe o informiranju i sudjelovanju javnosti i zainteresirane javnosti u pitanjima zaštite okoliša ('Narodne novine', broj </w:t>
            </w:r>
            <w:r w:rsidRPr="00B15778">
              <w:rPr>
                <w:rFonts w:ascii="Times New Roman" w:eastAsia="Times New Roman" w:hAnsi="Times New Roman"/>
                <w:sz w:val="20"/>
                <w:szCs w:val="20"/>
                <w:lang w:eastAsia="hr-HR"/>
              </w:rPr>
              <w:t>64/08</w:t>
            </w:r>
            <w:r w:rsidRPr="005B469E">
              <w:rPr>
                <w:rFonts w:ascii="Times New Roman" w:eastAsia="Times New Roman" w:hAnsi="Times New Roman"/>
                <w:sz w:val="20"/>
                <w:szCs w:val="20"/>
                <w:lang w:eastAsia="hr-HR"/>
              </w:rPr>
              <w:t>)</w:t>
            </w:r>
          </w:p>
        </w:tc>
      </w:tr>
      <w:tr w:rsidR="00F1159D" w:rsidRPr="005B469E" w14:paraId="4ADD7107" w14:textId="77777777" w:rsidTr="00391FE7">
        <w:trPr>
          <w:trHeight w:val="584"/>
        </w:trPr>
        <w:tc>
          <w:tcPr>
            <w:tcW w:w="5000" w:type="pct"/>
            <w:tcBorders>
              <w:top w:val="single" w:sz="4" w:space="0" w:color="auto"/>
              <w:left w:val="single" w:sz="4" w:space="0" w:color="auto"/>
              <w:bottom w:val="single" w:sz="4" w:space="0" w:color="auto"/>
              <w:right w:val="single" w:sz="4" w:space="0" w:color="000000"/>
            </w:tcBorders>
            <w:hideMark/>
          </w:tcPr>
          <w:p w14:paraId="4C521E01" w14:textId="77777777" w:rsidR="00F1159D" w:rsidRPr="005B469E" w:rsidRDefault="00F1159D" w:rsidP="000F5208">
            <w:pPr>
              <w:spacing w:after="0" w:line="240" w:lineRule="auto"/>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Ciljevi provedbe programa u razdoblju 202</w:t>
            </w:r>
            <w:r w:rsidR="00B04D18">
              <w:rPr>
                <w:rFonts w:ascii="Times New Roman" w:eastAsia="Times New Roman" w:hAnsi="Times New Roman"/>
                <w:b/>
                <w:sz w:val="20"/>
                <w:szCs w:val="20"/>
                <w:lang w:eastAsia="hr-HR"/>
              </w:rPr>
              <w:t>4</w:t>
            </w:r>
            <w:r w:rsidRPr="005B469E">
              <w:rPr>
                <w:rFonts w:ascii="Times New Roman" w:eastAsia="Times New Roman" w:hAnsi="Times New Roman"/>
                <w:b/>
                <w:sz w:val="20"/>
                <w:szCs w:val="20"/>
                <w:lang w:eastAsia="hr-HR"/>
              </w:rPr>
              <w:t>.-2025.</w:t>
            </w:r>
          </w:p>
          <w:p w14:paraId="0555E276" w14:textId="77777777" w:rsidR="00F1159D" w:rsidRPr="005B469E" w:rsidRDefault="00F1159D" w:rsidP="00997098">
            <w:pPr>
              <w:autoSpaceDE w:val="0"/>
              <w:autoSpaceDN w:val="0"/>
              <w:adjustRightInd w:val="0"/>
              <w:spacing w:after="0"/>
              <w:ind w:left="142"/>
              <w:jc w:val="both"/>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Procijenjeni vjerojatno značajni utjecaji na okoliš koji mogu nastati provedbom plana</w:t>
            </w:r>
          </w:p>
        </w:tc>
      </w:tr>
    </w:tbl>
    <w:p w14:paraId="2C46012C" w14:textId="77777777" w:rsidR="00F1159D" w:rsidRPr="005B469E" w:rsidRDefault="00F1159D" w:rsidP="00F1159D">
      <w:pPr>
        <w:pStyle w:val="Odlomakpopisa"/>
        <w:spacing w:after="0"/>
        <w:rPr>
          <w:rFonts w:ascii="Times New Roman" w:hAnsi="Times New Roman"/>
          <w:b/>
          <w:sz w:val="20"/>
          <w:szCs w:val="20"/>
        </w:rPr>
      </w:pPr>
    </w:p>
    <w:p w14:paraId="14A7B07B" w14:textId="77777777" w:rsidR="00F1159D" w:rsidRPr="00C45F63" w:rsidRDefault="00F1159D" w:rsidP="00C45F63">
      <w:pPr>
        <w:spacing w:after="0"/>
        <w:rPr>
          <w:rFonts w:ascii="Times New Roman" w:hAnsi="Times New Roman"/>
          <w:b/>
          <w:sz w:val="20"/>
          <w:szCs w:val="20"/>
        </w:rPr>
      </w:pPr>
      <w:r w:rsidRPr="00C45F63">
        <w:rPr>
          <w:rFonts w:ascii="Times New Roman" w:hAnsi="Times New Roman"/>
          <w:b/>
          <w:sz w:val="20"/>
          <w:szCs w:val="20"/>
        </w:rPr>
        <w:t>Procjena i ishodište potrebnih sredstava za aktivnosti/projekte unutar programa</w:t>
      </w:r>
    </w:p>
    <w:p w14:paraId="002A1AB5" w14:textId="77777777" w:rsidR="00F1159D" w:rsidRPr="005B469E" w:rsidRDefault="00F1159D" w:rsidP="00F1159D">
      <w:pPr>
        <w:spacing w:after="0"/>
        <w:rPr>
          <w:rFonts w:ascii="Times New Roman" w:hAnsi="Times New Roman"/>
          <w:sz w:val="20"/>
          <w:szCs w:val="20"/>
        </w:rPr>
      </w:pPr>
    </w:p>
    <w:tbl>
      <w:tblPr>
        <w:tblW w:w="0" w:type="auto"/>
        <w:jc w:val="center"/>
        <w:tblLayout w:type="fixed"/>
        <w:tblLook w:val="04A0" w:firstRow="1" w:lastRow="0" w:firstColumn="1" w:lastColumn="0" w:noHBand="0" w:noVBand="1"/>
      </w:tblPr>
      <w:tblGrid>
        <w:gridCol w:w="3985"/>
        <w:gridCol w:w="1113"/>
        <w:gridCol w:w="1438"/>
        <w:gridCol w:w="1241"/>
      </w:tblGrid>
      <w:tr w:rsidR="003A67F2" w:rsidRPr="005B469E" w14:paraId="1CE1D70C" w14:textId="77777777" w:rsidTr="008C7CEF">
        <w:trPr>
          <w:trHeight w:val="227"/>
          <w:jc w:val="center"/>
        </w:trPr>
        <w:tc>
          <w:tcPr>
            <w:tcW w:w="3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A4F31D2" w14:textId="77777777" w:rsidR="003A67F2" w:rsidRPr="00997098" w:rsidRDefault="003A67F2" w:rsidP="001F3A55">
            <w:pPr>
              <w:spacing w:after="0" w:line="240" w:lineRule="auto"/>
              <w:jc w:val="center"/>
              <w:rPr>
                <w:rFonts w:ascii="Times New Roman" w:eastAsia="Times New Roman" w:hAnsi="Times New Roman"/>
                <w:i/>
                <w:sz w:val="20"/>
                <w:szCs w:val="20"/>
                <w:lang w:eastAsia="hr-HR"/>
              </w:rPr>
            </w:pPr>
            <w:r w:rsidRPr="00997098">
              <w:rPr>
                <w:rFonts w:ascii="Times New Roman" w:eastAsia="Times New Roman" w:hAnsi="Times New Roman"/>
                <w:i/>
                <w:sz w:val="20"/>
                <w:szCs w:val="20"/>
                <w:lang w:eastAsia="hr-HR"/>
              </w:rPr>
              <w:t>Naziv aktivnosti</w:t>
            </w:r>
          </w:p>
        </w:tc>
        <w:tc>
          <w:tcPr>
            <w:tcW w:w="111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B373B99" w14:textId="77777777" w:rsidR="003A67F2" w:rsidRPr="00997098" w:rsidRDefault="003A67F2" w:rsidP="001F3A55">
            <w:pPr>
              <w:spacing w:after="0" w:line="240" w:lineRule="auto"/>
              <w:jc w:val="center"/>
              <w:rPr>
                <w:rFonts w:ascii="Times New Roman" w:eastAsia="Times New Roman" w:hAnsi="Times New Roman"/>
                <w:i/>
                <w:color w:val="000000"/>
                <w:sz w:val="20"/>
                <w:szCs w:val="20"/>
                <w:lang w:eastAsia="hr-HR"/>
              </w:rPr>
            </w:pPr>
            <w:r w:rsidRPr="00997098">
              <w:rPr>
                <w:rFonts w:ascii="Times New Roman" w:eastAsia="Times New Roman" w:hAnsi="Times New Roman"/>
                <w:i/>
                <w:color w:val="000000"/>
                <w:sz w:val="20"/>
                <w:szCs w:val="20"/>
                <w:lang w:eastAsia="hr-HR"/>
              </w:rPr>
              <w:t>Plan 2024.</w:t>
            </w:r>
          </w:p>
        </w:tc>
        <w:tc>
          <w:tcPr>
            <w:tcW w:w="14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0F663E8" w14:textId="77777777" w:rsidR="003A67F2" w:rsidRPr="00997098" w:rsidRDefault="003A67F2" w:rsidP="001F3A55">
            <w:pPr>
              <w:spacing w:after="0" w:line="240" w:lineRule="auto"/>
              <w:jc w:val="center"/>
              <w:rPr>
                <w:rFonts w:ascii="Times New Roman" w:eastAsia="Times New Roman" w:hAnsi="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24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63708E" w14:textId="77777777" w:rsidR="003A67F2" w:rsidRPr="00997098" w:rsidRDefault="003A67F2" w:rsidP="001F3A55">
            <w:pPr>
              <w:spacing w:after="0" w:line="240" w:lineRule="auto"/>
              <w:jc w:val="center"/>
              <w:rPr>
                <w:rFonts w:ascii="Times New Roman" w:eastAsia="Times New Roman" w:hAnsi="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5B469E" w14:paraId="2B427CE7" w14:textId="77777777" w:rsidTr="008C7CEF">
        <w:trPr>
          <w:trHeight w:val="227"/>
          <w:jc w:val="center"/>
        </w:trPr>
        <w:tc>
          <w:tcPr>
            <w:tcW w:w="3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3AA93" w14:textId="77777777" w:rsidR="003A67F2" w:rsidRPr="005B469E" w:rsidRDefault="003A67F2" w:rsidP="008C7CEF">
            <w:pPr>
              <w:spacing w:after="0" w:line="240" w:lineRule="auto"/>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Strateška procjena III izmjena i dopuna Prostornog plana Međimurske županije</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6AB37A41" w14:textId="77777777" w:rsidR="003A67F2" w:rsidRPr="00394D83" w:rsidRDefault="003A67F2" w:rsidP="008C7CEF">
            <w:pPr>
              <w:spacing w:after="0" w:line="240" w:lineRule="auto"/>
              <w:jc w:val="right"/>
              <w:rPr>
                <w:rFonts w:ascii="Times New Roman" w:eastAsia="Times New Roman" w:hAnsi="Times New Roman"/>
                <w:sz w:val="20"/>
                <w:szCs w:val="20"/>
                <w:lang w:eastAsia="hr-HR"/>
              </w:rPr>
            </w:pPr>
            <w:r w:rsidRPr="00394D83">
              <w:rPr>
                <w:rFonts w:ascii="Times New Roman" w:eastAsia="Times New Roman" w:hAnsi="Times New Roman"/>
                <w:sz w:val="20"/>
                <w:szCs w:val="20"/>
                <w:lang w:eastAsia="hr-HR"/>
              </w:rPr>
              <w:t>15.000,00</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0265F9F1" w14:textId="77777777" w:rsidR="003A67F2" w:rsidRPr="00394D83" w:rsidRDefault="003A67F2" w:rsidP="008C7CEF">
            <w:pPr>
              <w:spacing w:after="0" w:line="240" w:lineRule="auto"/>
              <w:jc w:val="right"/>
              <w:rPr>
                <w:rFonts w:ascii="Times New Roman" w:eastAsia="Times New Roman" w:hAnsi="Times New Roman"/>
                <w:sz w:val="20"/>
                <w:szCs w:val="20"/>
                <w:lang w:eastAsia="hr-HR"/>
              </w:rPr>
            </w:pPr>
            <w:r w:rsidRPr="00394D83">
              <w:rPr>
                <w:rFonts w:ascii="Times New Roman" w:eastAsia="Times New Roman" w:hAnsi="Times New Roman"/>
                <w:sz w:val="20"/>
                <w:szCs w:val="20"/>
                <w:lang w:eastAsia="hr-HR"/>
              </w:rPr>
              <w:t>0,00</w:t>
            </w:r>
          </w:p>
        </w:tc>
        <w:tc>
          <w:tcPr>
            <w:tcW w:w="1241" w:type="dxa"/>
            <w:tcBorders>
              <w:top w:val="single" w:sz="4" w:space="0" w:color="auto"/>
              <w:left w:val="nil"/>
              <w:bottom w:val="single" w:sz="4" w:space="0" w:color="auto"/>
              <w:right w:val="single" w:sz="4" w:space="0" w:color="auto"/>
            </w:tcBorders>
            <w:vAlign w:val="center"/>
          </w:tcPr>
          <w:p w14:paraId="1D323C5D" w14:textId="77777777" w:rsidR="003A67F2" w:rsidRPr="00394D83" w:rsidRDefault="003A67F2" w:rsidP="008C7CEF">
            <w:pPr>
              <w:spacing w:after="0" w:line="240" w:lineRule="auto"/>
              <w:jc w:val="right"/>
              <w:rPr>
                <w:rFonts w:ascii="Times New Roman" w:eastAsia="Times New Roman" w:hAnsi="Times New Roman"/>
                <w:sz w:val="20"/>
                <w:szCs w:val="20"/>
                <w:lang w:eastAsia="hr-HR"/>
              </w:rPr>
            </w:pPr>
            <w:r w:rsidRPr="00394D83">
              <w:rPr>
                <w:rFonts w:ascii="Times New Roman" w:eastAsia="Times New Roman" w:hAnsi="Times New Roman"/>
                <w:sz w:val="20"/>
                <w:szCs w:val="20"/>
                <w:lang w:eastAsia="hr-HR"/>
              </w:rPr>
              <w:t>15.000,00</w:t>
            </w:r>
          </w:p>
        </w:tc>
      </w:tr>
      <w:tr w:rsidR="003A67F2" w:rsidRPr="005B469E" w14:paraId="41B20149" w14:textId="77777777" w:rsidTr="008C7CEF">
        <w:trPr>
          <w:trHeight w:val="227"/>
          <w:jc w:val="center"/>
        </w:trPr>
        <w:tc>
          <w:tcPr>
            <w:tcW w:w="3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E6E7B" w14:textId="77777777" w:rsidR="003A67F2" w:rsidRPr="00161BDC" w:rsidRDefault="003A67F2" w:rsidP="008C7CEF">
            <w:pPr>
              <w:spacing w:after="0" w:line="240" w:lineRule="auto"/>
              <w:rPr>
                <w:rFonts w:ascii="Times New Roman" w:eastAsia="Times New Roman" w:hAnsi="Times New Roman"/>
                <w:b/>
                <w:bCs/>
                <w:sz w:val="20"/>
                <w:szCs w:val="20"/>
                <w:lang w:eastAsia="hr-HR"/>
              </w:rPr>
            </w:pPr>
            <w:r w:rsidRPr="00161BDC">
              <w:rPr>
                <w:rFonts w:ascii="Times New Roman" w:eastAsia="Times New Roman" w:hAnsi="Times New Roman"/>
                <w:b/>
                <w:bCs/>
                <w:sz w:val="20"/>
                <w:szCs w:val="20"/>
                <w:lang w:eastAsia="hr-HR"/>
              </w:rPr>
              <w:t>Ukupno:</w:t>
            </w:r>
          </w:p>
        </w:tc>
        <w:tc>
          <w:tcPr>
            <w:tcW w:w="1113" w:type="dxa"/>
            <w:tcBorders>
              <w:top w:val="single" w:sz="4" w:space="0" w:color="auto"/>
              <w:left w:val="nil"/>
              <w:bottom w:val="single" w:sz="4" w:space="0" w:color="auto"/>
              <w:right w:val="single" w:sz="4" w:space="0" w:color="auto"/>
            </w:tcBorders>
            <w:shd w:val="clear" w:color="auto" w:fill="auto"/>
            <w:vAlign w:val="center"/>
          </w:tcPr>
          <w:p w14:paraId="14A11FE1" w14:textId="77777777" w:rsidR="003A67F2" w:rsidRPr="00161BDC" w:rsidRDefault="003A67F2" w:rsidP="008C7CEF">
            <w:pPr>
              <w:spacing w:after="0" w:line="240" w:lineRule="auto"/>
              <w:jc w:val="right"/>
              <w:rPr>
                <w:rFonts w:ascii="Times New Roman" w:eastAsia="Times New Roman" w:hAnsi="Times New Roman"/>
                <w:b/>
                <w:bCs/>
                <w:sz w:val="20"/>
                <w:szCs w:val="20"/>
                <w:lang w:eastAsia="hr-HR"/>
              </w:rPr>
            </w:pPr>
            <w:r w:rsidRPr="00161BDC">
              <w:rPr>
                <w:rFonts w:ascii="Times New Roman" w:eastAsia="Times New Roman" w:hAnsi="Times New Roman"/>
                <w:b/>
                <w:bCs/>
                <w:sz w:val="20"/>
                <w:szCs w:val="20"/>
                <w:lang w:eastAsia="hr-HR"/>
              </w:rPr>
              <w:t>15.000,00</w:t>
            </w:r>
          </w:p>
        </w:tc>
        <w:tc>
          <w:tcPr>
            <w:tcW w:w="1438" w:type="dxa"/>
            <w:tcBorders>
              <w:top w:val="single" w:sz="4" w:space="0" w:color="auto"/>
              <w:left w:val="nil"/>
              <w:bottom w:val="single" w:sz="4" w:space="0" w:color="auto"/>
              <w:right w:val="single" w:sz="4" w:space="0" w:color="auto"/>
            </w:tcBorders>
            <w:shd w:val="clear" w:color="auto" w:fill="auto"/>
            <w:vAlign w:val="center"/>
          </w:tcPr>
          <w:p w14:paraId="0450C140" w14:textId="77777777" w:rsidR="003A67F2" w:rsidRPr="00161BDC" w:rsidRDefault="003A67F2" w:rsidP="008C7CEF">
            <w:pPr>
              <w:spacing w:after="0" w:line="240" w:lineRule="auto"/>
              <w:jc w:val="right"/>
              <w:rPr>
                <w:rFonts w:ascii="Times New Roman" w:eastAsia="Times New Roman" w:hAnsi="Times New Roman"/>
                <w:b/>
                <w:bCs/>
                <w:sz w:val="20"/>
                <w:szCs w:val="20"/>
                <w:lang w:eastAsia="hr-HR"/>
              </w:rPr>
            </w:pPr>
            <w:r w:rsidRPr="00161BDC">
              <w:rPr>
                <w:rFonts w:ascii="Times New Roman" w:eastAsia="Times New Roman" w:hAnsi="Times New Roman"/>
                <w:b/>
                <w:bCs/>
                <w:sz w:val="20"/>
                <w:szCs w:val="20"/>
                <w:lang w:eastAsia="hr-HR"/>
              </w:rPr>
              <w:t>0,00</w:t>
            </w:r>
          </w:p>
        </w:tc>
        <w:tc>
          <w:tcPr>
            <w:tcW w:w="1241" w:type="dxa"/>
            <w:tcBorders>
              <w:top w:val="single" w:sz="4" w:space="0" w:color="auto"/>
              <w:left w:val="nil"/>
              <w:bottom w:val="single" w:sz="4" w:space="0" w:color="auto"/>
              <w:right w:val="single" w:sz="4" w:space="0" w:color="auto"/>
            </w:tcBorders>
            <w:vAlign w:val="center"/>
          </w:tcPr>
          <w:p w14:paraId="291264CE" w14:textId="77777777" w:rsidR="003A67F2" w:rsidRPr="00161BDC" w:rsidRDefault="003A67F2" w:rsidP="008C7CEF">
            <w:pPr>
              <w:spacing w:after="0" w:line="240" w:lineRule="auto"/>
              <w:jc w:val="right"/>
              <w:rPr>
                <w:rFonts w:ascii="Times New Roman" w:eastAsia="Times New Roman" w:hAnsi="Times New Roman"/>
                <w:b/>
                <w:bCs/>
                <w:sz w:val="20"/>
                <w:szCs w:val="20"/>
                <w:lang w:eastAsia="hr-HR"/>
              </w:rPr>
            </w:pPr>
            <w:r w:rsidRPr="00161BDC">
              <w:rPr>
                <w:rFonts w:ascii="Times New Roman" w:eastAsia="Times New Roman" w:hAnsi="Times New Roman"/>
                <w:b/>
                <w:bCs/>
                <w:sz w:val="20"/>
                <w:szCs w:val="20"/>
                <w:lang w:eastAsia="hr-HR"/>
              </w:rPr>
              <w:t>15.000,00</w:t>
            </w:r>
          </w:p>
        </w:tc>
      </w:tr>
    </w:tbl>
    <w:p w14:paraId="64E82E2D" w14:textId="77777777" w:rsidR="00F1159D" w:rsidRPr="005B469E" w:rsidRDefault="00F1159D" w:rsidP="00F1159D">
      <w:pPr>
        <w:spacing w:after="0"/>
        <w:rPr>
          <w:rFonts w:ascii="Times New Roman" w:hAnsi="Times New Roman"/>
          <w:sz w:val="20"/>
          <w:szCs w:val="20"/>
        </w:rPr>
      </w:pPr>
    </w:p>
    <w:p w14:paraId="3A405A53" w14:textId="77777777" w:rsidR="00F1159D" w:rsidRPr="005B469E" w:rsidRDefault="00F1159D" w:rsidP="00F1159D">
      <w:pPr>
        <w:spacing w:after="0" w:line="240" w:lineRule="auto"/>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U nastavku se za svaku aktivnost/projekt daje obrazloženje i definiraju pokazatelji rezultata</w:t>
      </w:r>
    </w:p>
    <w:p w14:paraId="51D60428" w14:textId="77777777" w:rsidR="00F1159D" w:rsidRPr="005B469E" w:rsidRDefault="00F1159D" w:rsidP="00F1159D">
      <w:pPr>
        <w:spacing w:after="0"/>
        <w:rPr>
          <w:rFonts w:ascii="Times New Roman" w:hAnsi="Times New Roman"/>
          <w:sz w:val="20"/>
          <w:szCs w:val="20"/>
        </w:rPr>
      </w:pPr>
    </w:p>
    <w:tbl>
      <w:tblPr>
        <w:tblW w:w="5000" w:type="pct"/>
        <w:tblLook w:val="04A0" w:firstRow="1" w:lastRow="0" w:firstColumn="1" w:lastColumn="0" w:noHBand="0" w:noVBand="1"/>
      </w:tblPr>
      <w:tblGrid>
        <w:gridCol w:w="9628"/>
      </w:tblGrid>
      <w:tr w:rsidR="00F1159D" w:rsidRPr="005B469E" w14:paraId="7E5F0362" w14:textId="77777777" w:rsidTr="00391FE7">
        <w:trPr>
          <w:trHeight w:val="266"/>
        </w:trPr>
        <w:tc>
          <w:tcPr>
            <w:tcW w:w="5000" w:type="pct"/>
            <w:tcBorders>
              <w:top w:val="single" w:sz="4" w:space="0" w:color="auto"/>
              <w:left w:val="single" w:sz="4" w:space="0" w:color="auto"/>
              <w:bottom w:val="single" w:sz="4" w:space="0" w:color="auto"/>
              <w:right w:val="single" w:sz="4" w:space="0" w:color="auto"/>
            </w:tcBorders>
            <w:noWrap/>
            <w:hideMark/>
          </w:tcPr>
          <w:p w14:paraId="1A6A62DA" w14:textId="77777777" w:rsidR="00F1159D" w:rsidRPr="00391FE7" w:rsidRDefault="00F1159D" w:rsidP="000F5208">
            <w:pPr>
              <w:spacing w:after="0" w:line="240" w:lineRule="auto"/>
              <w:rPr>
                <w:rFonts w:ascii="Times New Roman" w:eastAsia="Times New Roman" w:hAnsi="Times New Roman"/>
                <w:b/>
                <w:bCs/>
                <w:sz w:val="20"/>
                <w:szCs w:val="20"/>
                <w:lang w:eastAsia="hr-HR"/>
              </w:rPr>
            </w:pPr>
            <w:r w:rsidRPr="00391FE7">
              <w:rPr>
                <w:rFonts w:ascii="Times New Roman" w:eastAsia="Times New Roman" w:hAnsi="Times New Roman"/>
                <w:b/>
                <w:sz w:val="20"/>
                <w:szCs w:val="20"/>
                <w:lang w:eastAsia="hr-HR"/>
              </w:rPr>
              <w:t>Strateška procjena III izmjena i dopuna Prostornog plana Međimurske županije</w:t>
            </w:r>
          </w:p>
        </w:tc>
      </w:tr>
      <w:tr w:rsidR="00F1159D" w:rsidRPr="005B469E" w14:paraId="29A5EE5D"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noWrap/>
            <w:hideMark/>
          </w:tcPr>
          <w:p w14:paraId="1E11BDAA" w14:textId="77777777" w:rsidR="00F1159D" w:rsidRPr="005B469E" w:rsidRDefault="00F1159D" w:rsidP="00997098">
            <w:pPr>
              <w:spacing w:after="0" w:line="240" w:lineRule="auto"/>
              <w:ind w:left="142"/>
              <w:jc w:val="both"/>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Ovaj postupak uključuje određivanje sadržaja strateške studije, izradu strateške studije i ocjenu cjelovitosti i stručne utemeljenosti strateške studije osobito u vezi s razumnim alternativama plana, postupak davanja mišljenja povjerenstva za stratešku procjenu, postupak davanja mišljenja tijela i/ili osoba određenih posebnim propisima te mišljenja jedinica lokalne samouprave i drugih tijela, rezultate prekograničnih konzultacija ako su bile obvezne sukladno Zakonu o zaštiti okoliša, informiranje i sudjelovanje javnosti, postupak davanja mišljenja Ministarstva gospodarstva i održivog razvoja o provedenoj strateškoj procjeni te postupak izvješćivanja nakon donošenja plana.</w:t>
            </w:r>
          </w:p>
        </w:tc>
      </w:tr>
    </w:tbl>
    <w:p w14:paraId="5DB623D3" w14:textId="77777777" w:rsidR="00B15778" w:rsidRDefault="00B15778" w:rsidP="00391FE7">
      <w:pPr>
        <w:spacing w:after="0"/>
        <w:rPr>
          <w:rFonts w:ascii="Times New Roman" w:hAnsi="Times New Roman"/>
          <w:b/>
          <w:sz w:val="18"/>
          <w:szCs w:val="18"/>
        </w:rPr>
      </w:pPr>
    </w:p>
    <w:p w14:paraId="2F893EC7" w14:textId="77777777" w:rsidR="00F1159D" w:rsidRPr="00391FE7" w:rsidRDefault="00F1159D" w:rsidP="00391FE7">
      <w:pPr>
        <w:spacing w:after="0"/>
        <w:rPr>
          <w:rFonts w:ascii="Times New Roman" w:hAnsi="Times New Roman"/>
          <w:b/>
          <w:sz w:val="18"/>
          <w:szCs w:val="18"/>
        </w:rPr>
      </w:pPr>
      <w:r w:rsidRPr="00391FE7">
        <w:rPr>
          <w:rFonts w:ascii="Times New Roman" w:hAnsi="Times New Roman"/>
          <w:b/>
          <w:sz w:val="18"/>
          <w:szCs w:val="18"/>
        </w:rPr>
        <w:t>POKAZATELJI REZULTATA:</w:t>
      </w:r>
    </w:p>
    <w:p w14:paraId="3F3A2C10" w14:textId="77777777" w:rsidR="00F1159D" w:rsidRPr="005B469E" w:rsidRDefault="00F1159D" w:rsidP="00373013">
      <w:pPr>
        <w:ind w:firstLine="142"/>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Izrađena strateška studija i kojoj će biti utvrđeni utjecaji na okoliš koji mogu nastati provedbom plana.</w:t>
      </w:r>
    </w:p>
    <w:p w14:paraId="35B93E80" w14:textId="77777777" w:rsidR="008A733A" w:rsidRDefault="008A733A" w:rsidP="00F1159D">
      <w:pPr>
        <w:pStyle w:val="Odlomakpopisa"/>
        <w:spacing w:after="0"/>
        <w:ind w:left="0"/>
        <w:rPr>
          <w:rFonts w:ascii="Times New Roman" w:hAnsi="Times New Roman"/>
          <w:b/>
          <w:sz w:val="20"/>
          <w:szCs w:val="20"/>
        </w:rPr>
      </w:pPr>
    </w:p>
    <w:p w14:paraId="1E9F826E" w14:textId="77777777" w:rsidR="00F1159D" w:rsidRPr="005B469E" w:rsidRDefault="00F1159D" w:rsidP="00F1159D">
      <w:pPr>
        <w:pStyle w:val="Odlomakpopisa"/>
        <w:spacing w:after="0"/>
        <w:ind w:left="0"/>
        <w:rPr>
          <w:rFonts w:ascii="Times New Roman" w:hAnsi="Times New Roman"/>
          <w:b/>
          <w:sz w:val="20"/>
          <w:szCs w:val="20"/>
        </w:rPr>
      </w:pPr>
      <w:r w:rsidRPr="00373013">
        <w:rPr>
          <w:rFonts w:ascii="Times New Roman" w:hAnsi="Times New Roman"/>
          <w:b/>
          <w:sz w:val="20"/>
          <w:szCs w:val="20"/>
        </w:rPr>
        <w:t>OBRAZLOŽENJE PROGRAMA:</w:t>
      </w:r>
    </w:p>
    <w:p w14:paraId="685B65D7" w14:textId="77777777" w:rsidR="00F1159D" w:rsidRPr="005B469E" w:rsidRDefault="00F1159D" w:rsidP="00F1159D">
      <w:pPr>
        <w:spacing w:after="0" w:line="240" w:lineRule="auto"/>
        <w:rPr>
          <w:rFonts w:ascii="Times New Roman" w:eastAsia="Times New Roman" w:hAnsi="Times New Roman"/>
          <w:sz w:val="20"/>
          <w:szCs w:val="20"/>
          <w:lang w:eastAsia="hr-HR"/>
        </w:rPr>
      </w:pPr>
    </w:p>
    <w:tbl>
      <w:tblPr>
        <w:tblW w:w="5000" w:type="pct"/>
        <w:tblLook w:val="04A0" w:firstRow="1" w:lastRow="0" w:firstColumn="1" w:lastColumn="0" w:noHBand="0" w:noVBand="1"/>
      </w:tblPr>
      <w:tblGrid>
        <w:gridCol w:w="9628"/>
      </w:tblGrid>
      <w:tr w:rsidR="00F1159D" w:rsidRPr="00B15778" w14:paraId="6FCE2B0F" w14:textId="77777777" w:rsidTr="00391FE7">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55EC592" w14:textId="77777777" w:rsidR="00F1159D" w:rsidRPr="00B15778" w:rsidRDefault="00394D83" w:rsidP="00B6621D">
            <w:pPr>
              <w:spacing w:after="0" w:line="240" w:lineRule="auto"/>
              <w:rPr>
                <w:rFonts w:ascii="Times New Roman" w:eastAsia="Times New Roman" w:hAnsi="Times New Roman"/>
                <w:b/>
                <w:bCs/>
                <w:lang w:eastAsia="hr-HR"/>
              </w:rPr>
            </w:pPr>
            <w:r w:rsidRPr="00B15778">
              <w:rPr>
                <w:rFonts w:ascii="Times New Roman" w:eastAsia="Times New Roman" w:hAnsi="Times New Roman"/>
                <w:b/>
                <w:bCs/>
                <w:lang w:eastAsia="hr-HR"/>
              </w:rPr>
              <w:t>PROGRAM 1003 ZAŠTITA OKOLIŠA</w:t>
            </w:r>
          </w:p>
        </w:tc>
      </w:tr>
      <w:tr w:rsidR="00F1159D" w:rsidRPr="005B469E" w14:paraId="225E462F"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356C10E" w14:textId="77777777" w:rsidR="00F1159D" w:rsidRPr="005B469E" w:rsidRDefault="00F1159D" w:rsidP="00B6621D">
            <w:pPr>
              <w:spacing w:after="0" w:line="240" w:lineRule="auto"/>
              <w:rPr>
                <w:rFonts w:ascii="Times New Roman" w:eastAsia="Times New Roman" w:hAnsi="Times New Roman"/>
                <w:sz w:val="20"/>
                <w:szCs w:val="20"/>
                <w:lang w:eastAsia="hr-HR"/>
              </w:rPr>
            </w:pPr>
            <w:r w:rsidRPr="005B469E">
              <w:rPr>
                <w:rFonts w:ascii="Times New Roman" w:eastAsia="Times New Roman" w:hAnsi="Times New Roman"/>
                <w:b/>
                <w:sz w:val="20"/>
                <w:szCs w:val="20"/>
                <w:lang w:eastAsia="hr-HR"/>
              </w:rPr>
              <w:t>Opis programa</w:t>
            </w:r>
            <w:r w:rsidRPr="005B469E">
              <w:rPr>
                <w:rFonts w:ascii="Times New Roman" w:eastAsia="Times New Roman" w:hAnsi="Times New Roman"/>
                <w:sz w:val="20"/>
                <w:szCs w:val="20"/>
                <w:lang w:eastAsia="hr-HR"/>
              </w:rPr>
              <w:t>:</w:t>
            </w:r>
          </w:p>
          <w:p w14:paraId="4239116C" w14:textId="77777777" w:rsidR="00F1159D" w:rsidRPr="005B469E" w:rsidRDefault="00F1159D" w:rsidP="00B6621D">
            <w:pPr>
              <w:spacing w:after="0" w:line="240" w:lineRule="auto"/>
              <w:ind w:left="142"/>
              <w:jc w:val="both"/>
              <w:rPr>
                <w:rFonts w:ascii="Times New Roman" w:eastAsia="Times New Roman" w:hAnsi="Times New Roman"/>
                <w:sz w:val="20"/>
                <w:szCs w:val="20"/>
                <w:lang w:eastAsia="hr-HR"/>
              </w:rPr>
            </w:pPr>
            <w:r w:rsidRPr="005B469E">
              <w:rPr>
                <w:rFonts w:ascii="Times New Roman" w:hAnsi="Times New Roman"/>
                <w:color w:val="000000"/>
                <w:sz w:val="20"/>
                <w:szCs w:val="20"/>
                <w:lang w:eastAsia="hr-HR"/>
              </w:rPr>
              <w:t>Ovim programom osiguravaju se sredstva za realizaciju strateškog cilja usmjerenog na održivo gospodarenje zrakom i tlom kao prirodnim resursima kako bi se očuvalo ili unaprijedilo postojeće stanje tih dvaju ključnih prirodnih resursa te očuvanje i unaprjeđenje postojeće biološke i krajobrazne raznolikosti sukladno principima održivog razvoja. Poticati će se aktivnosti potrebne za zaštitu okoliša, ali isto tako i mjere podizanja svijesti različitih skupina građana o njihovoj ulozi u zaštiti okoliša.</w:t>
            </w:r>
          </w:p>
        </w:tc>
      </w:tr>
      <w:tr w:rsidR="00F1159D" w:rsidRPr="005B469E" w14:paraId="7F0341F2" w14:textId="77777777" w:rsidTr="00391FE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5B74CC6" w14:textId="77777777" w:rsidR="00F1159D" w:rsidRPr="005B469E" w:rsidRDefault="00F1159D" w:rsidP="00B6621D">
            <w:pPr>
              <w:spacing w:after="0" w:line="240" w:lineRule="auto"/>
              <w:rPr>
                <w:rFonts w:ascii="Times New Roman" w:eastAsia="Times New Roman" w:hAnsi="Times New Roman"/>
                <w:sz w:val="20"/>
                <w:szCs w:val="20"/>
                <w:lang w:eastAsia="hr-HR"/>
              </w:rPr>
            </w:pPr>
            <w:r w:rsidRPr="005B469E">
              <w:rPr>
                <w:rFonts w:ascii="Times New Roman" w:eastAsia="Times New Roman" w:hAnsi="Times New Roman"/>
                <w:b/>
                <w:sz w:val="20"/>
                <w:szCs w:val="20"/>
                <w:lang w:eastAsia="hr-HR"/>
              </w:rPr>
              <w:t>Zakonske i druge pravne osnove programa</w:t>
            </w:r>
            <w:r w:rsidRPr="005B469E">
              <w:rPr>
                <w:rFonts w:ascii="Times New Roman" w:eastAsia="Times New Roman" w:hAnsi="Times New Roman"/>
                <w:sz w:val="20"/>
                <w:szCs w:val="20"/>
                <w:lang w:eastAsia="hr-HR"/>
              </w:rPr>
              <w:t>:</w:t>
            </w:r>
          </w:p>
          <w:p w14:paraId="3408F749" w14:textId="77777777" w:rsidR="00F1159D" w:rsidRPr="005B469E" w:rsidRDefault="00F1159D" w:rsidP="00B6621D">
            <w:pPr>
              <w:spacing w:after="0" w:line="240" w:lineRule="auto"/>
              <w:ind w:left="142"/>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Zakonu o zaštiti okoliša,</w:t>
            </w:r>
          </w:p>
          <w:p w14:paraId="57037D91" w14:textId="77777777" w:rsidR="00F1159D" w:rsidRPr="005B469E" w:rsidRDefault="00F1159D" w:rsidP="00B6621D">
            <w:pPr>
              <w:spacing w:after="0" w:line="240" w:lineRule="auto"/>
              <w:ind w:left="142"/>
              <w:rPr>
                <w:rFonts w:ascii="Times New Roman" w:eastAsia="SimSun" w:hAnsi="Times New Roman"/>
                <w:sz w:val="20"/>
                <w:szCs w:val="20"/>
                <w:lang w:eastAsia="zh-CN"/>
              </w:rPr>
            </w:pPr>
            <w:r w:rsidRPr="005B469E">
              <w:rPr>
                <w:rFonts w:ascii="Times New Roman" w:eastAsia="SimSun" w:hAnsi="Times New Roman"/>
                <w:sz w:val="20"/>
                <w:szCs w:val="20"/>
                <w:lang w:eastAsia="zh-CN"/>
              </w:rPr>
              <w:t>Zakon o zaštiti prirode,</w:t>
            </w:r>
          </w:p>
          <w:p w14:paraId="3BF4F98B" w14:textId="77777777" w:rsidR="00F1159D" w:rsidRPr="005B469E" w:rsidRDefault="00F1159D" w:rsidP="00B6621D">
            <w:pPr>
              <w:spacing w:after="0" w:line="240" w:lineRule="auto"/>
              <w:ind w:left="142"/>
              <w:rPr>
                <w:rFonts w:ascii="Times New Roman" w:eastAsia="SimSun" w:hAnsi="Times New Roman"/>
                <w:sz w:val="20"/>
                <w:szCs w:val="20"/>
                <w:lang w:eastAsia="zh-CN"/>
              </w:rPr>
            </w:pPr>
            <w:r w:rsidRPr="005B469E">
              <w:rPr>
                <w:rFonts w:ascii="Times New Roman" w:eastAsia="Times New Roman" w:hAnsi="Times New Roman"/>
                <w:sz w:val="20"/>
                <w:szCs w:val="20"/>
                <w:lang w:eastAsia="hr-HR"/>
              </w:rPr>
              <w:t>Zakon o gospodarenju otpadom,</w:t>
            </w:r>
          </w:p>
          <w:p w14:paraId="4016297B" w14:textId="77777777" w:rsidR="00F1159D" w:rsidRPr="005B469E" w:rsidRDefault="00F1159D" w:rsidP="00B6621D">
            <w:pPr>
              <w:spacing w:after="0" w:line="240" w:lineRule="auto"/>
              <w:ind w:left="142"/>
              <w:rPr>
                <w:rFonts w:ascii="Times New Roman" w:hAnsi="Times New Roman"/>
                <w:sz w:val="20"/>
                <w:szCs w:val="20"/>
              </w:rPr>
            </w:pPr>
            <w:r w:rsidRPr="005B469E">
              <w:rPr>
                <w:rFonts w:ascii="Times New Roman" w:hAnsi="Times New Roman"/>
                <w:sz w:val="20"/>
                <w:szCs w:val="20"/>
              </w:rPr>
              <w:t>Zakon o zaštiti zraka,</w:t>
            </w:r>
          </w:p>
          <w:p w14:paraId="2D422150" w14:textId="77777777" w:rsidR="00F1159D" w:rsidRPr="005B469E" w:rsidRDefault="00F1159D" w:rsidP="00B6621D">
            <w:pPr>
              <w:spacing w:after="0" w:line="240" w:lineRule="auto"/>
              <w:ind w:left="142"/>
              <w:rPr>
                <w:rFonts w:ascii="Times New Roman" w:hAnsi="Times New Roman"/>
                <w:sz w:val="20"/>
                <w:szCs w:val="20"/>
              </w:rPr>
            </w:pPr>
            <w:r w:rsidRPr="005B469E">
              <w:rPr>
                <w:rFonts w:ascii="Times New Roman" w:hAnsi="Times New Roman"/>
                <w:sz w:val="20"/>
                <w:szCs w:val="20"/>
              </w:rPr>
              <w:t>Zakon o klimatskim promjenama i zaštiti ozonskog sloja,</w:t>
            </w:r>
          </w:p>
          <w:p w14:paraId="5D04B46E" w14:textId="77777777" w:rsidR="00F1159D" w:rsidRPr="005B469E" w:rsidRDefault="00F1159D" w:rsidP="00B6621D">
            <w:pPr>
              <w:spacing w:after="0" w:line="240" w:lineRule="auto"/>
              <w:ind w:left="142"/>
              <w:rPr>
                <w:rFonts w:ascii="Times New Roman" w:eastAsia="Times New Roman" w:hAnsi="Times New Roman"/>
                <w:sz w:val="20"/>
                <w:szCs w:val="20"/>
                <w:lang w:eastAsia="hr-HR"/>
              </w:rPr>
            </w:pPr>
            <w:r w:rsidRPr="005B469E">
              <w:rPr>
                <w:rFonts w:ascii="Times New Roman" w:hAnsi="Times New Roman"/>
                <w:sz w:val="20"/>
                <w:szCs w:val="20"/>
              </w:rPr>
              <w:t>Pravilnik o registru onečišćavanja okoliša,</w:t>
            </w:r>
          </w:p>
          <w:p w14:paraId="188ACCE9" w14:textId="77777777" w:rsidR="00F1159D" w:rsidRPr="005B469E" w:rsidRDefault="00F1159D" w:rsidP="00B6621D">
            <w:pPr>
              <w:spacing w:after="0" w:line="240" w:lineRule="auto"/>
              <w:ind w:left="142"/>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Uredba o strateškoj procjeni utjecaja strategije, plana i programa na okoliš,</w:t>
            </w:r>
          </w:p>
          <w:p w14:paraId="1FE3BE2B" w14:textId="77777777" w:rsidR="00F1159D" w:rsidRPr="005B469E" w:rsidRDefault="00F1159D" w:rsidP="00B6621D">
            <w:pPr>
              <w:spacing w:after="0" w:line="240" w:lineRule="auto"/>
              <w:ind w:left="142"/>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Uredbe o informiranju i sudjelovanju javnosti i zainteresirane javnosti u pitanjima zaštite okoliša,</w:t>
            </w:r>
          </w:p>
        </w:tc>
      </w:tr>
      <w:tr w:rsidR="00F1159D" w:rsidRPr="005B469E" w14:paraId="33C88EB1" w14:textId="77777777" w:rsidTr="00391FE7">
        <w:trPr>
          <w:trHeight w:val="510"/>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3B05E84F" w14:textId="77777777" w:rsidR="00F1159D" w:rsidRPr="005B469E" w:rsidRDefault="00F1159D" w:rsidP="00B6621D">
            <w:pPr>
              <w:spacing w:after="0" w:line="240" w:lineRule="auto"/>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Ciljevi provedbe programa u razdoblju 2024.-2026.</w:t>
            </w:r>
          </w:p>
          <w:p w14:paraId="6CAE013A" w14:textId="77777777" w:rsidR="00F1159D" w:rsidRDefault="00F1159D" w:rsidP="00B6621D">
            <w:pPr>
              <w:autoSpaceDE w:val="0"/>
              <w:autoSpaceDN w:val="0"/>
              <w:adjustRightInd w:val="0"/>
              <w:spacing w:after="0" w:line="240" w:lineRule="auto"/>
              <w:ind w:left="142"/>
              <w:jc w:val="both"/>
              <w:rPr>
                <w:rFonts w:ascii="Times New Roman" w:hAnsi="Times New Roman"/>
                <w:sz w:val="20"/>
                <w:szCs w:val="20"/>
                <w:lang w:eastAsia="hr-HR"/>
              </w:rPr>
            </w:pPr>
            <w:r w:rsidRPr="005B469E">
              <w:rPr>
                <w:rFonts w:ascii="Times New Roman" w:hAnsi="Times New Roman"/>
                <w:sz w:val="20"/>
                <w:szCs w:val="20"/>
                <w:lang w:eastAsia="hr-HR"/>
              </w:rPr>
              <w:t>Povećati znanje i dostupnost podataka o prirodi i okolišu, podići razinu znanja, razumijevanja i podrške javnosti za zaštitu prirode i okoliša, kontinuirano razvijati i jačati svijest javnosti o važnosti zaštite okoliša i prirode te postizanja održivog razvoja, podići razinu znanja, razumijevanja i podrške javnosti za zaštitu prirode</w:t>
            </w:r>
            <w:r>
              <w:rPr>
                <w:rFonts w:ascii="Times New Roman" w:hAnsi="Times New Roman"/>
                <w:sz w:val="20"/>
                <w:szCs w:val="20"/>
                <w:lang w:eastAsia="hr-HR"/>
              </w:rPr>
              <w:t>,</w:t>
            </w:r>
          </w:p>
          <w:p w14:paraId="6A7208CD" w14:textId="77777777" w:rsidR="00F1159D" w:rsidRPr="005B469E" w:rsidRDefault="00F1159D" w:rsidP="00B6621D">
            <w:pPr>
              <w:autoSpaceDE w:val="0"/>
              <w:autoSpaceDN w:val="0"/>
              <w:adjustRightInd w:val="0"/>
              <w:spacing w:after="0" w:line="240" w:lineRule="auto"/>
              <w:ind w:left="142"/>
              <w:jc w:val="both"/>
              <w:rPr>
                <w:rFonts w:ascii="Times New Roman" w:hAnsi="Times New Roman"/>
                <w:sz w:val="20"/>
                <w:szCs w:val="20"/>
                <w:lang w:eastAsia="hr-HR"/>
              </w:rPr>
            </w:pPr>
            <w:r w:rsidRPr="00F1159D">
              <w:rPr>
                <w:rFonts w:ascii="Times New Roman" w:hAnsi="Times New Roman"/>
                <w:sz w:val="20"/>
                <w:szCs w:val="20"/>
                <w:lang w:eastAsia="hr-HR"/>
              </w:rPr>
              <w:t>Društveni ugovor „Piškornica“ d.o.o. – regionalni centar za gospodarenje otpadom sjeverozapadne Hrvatske (OU-115/18-4, od 17. svibnja 2018. godine)</w:t>
            </w:r>
          </w:p>
        </w:tc>
      </w:tr>
    </w:tbl>
    <w:p w14:paraId="3016FD8F" w14:textId="77777777" w:rsidR="00F1159D" w:rsidRPr="005B469E" w:rsidRDefault="00F1159D" w:rsidP="00F1159D">
      <w:pPr>
        <w:spacing w:after="0" w:line="240" w:lineRule="auto"/>
        <w:rPr>
          <w:rFonts w:ascii="Times New Roman" w:eastAsia="Times New Roman" w:hAnsi="Times New Roman"/>
          <w:sz w:val="20"/>
          <w:szCs w:val="20"/>
          <w:lang w:eastAsia="hr-HR"/>
        </w:rPr>
      </w:pPr>
    </w:p>
    <w:p w14:paraId="7D0A27F1" w14:textId="77777777" w:rsidR="00F1159D" w:rsidRPr="005B469E" w:rsidRDefault="00F1159D" w:rsidP="00F1159D">
      <w:pPr>
        <w:spacing w:after="0" w:line="240" w:lineRule="auto"/>
        <w:rPr>
          <w:rFonts w:ascii="Times New Roman" w:eastAsia="Times New Roman" w:hAnsi="Times New Roman"/>
          <w:sz w:val="20"/>
          <w:szCs w:val="20"/>
          <w:lang w:eastAsia="hr-HR"/>
        </w:rPr>
      </w:pPr>
    </w:p>
    <w:p w14:paraId="09AB5652" w14:textId="77777777" w:rsidR="00F1159D" w:rsidRPr="00373013" w:rsidRDefault="00F1159D" w:rsidP="00B6621D">
      <w:pPr>
        <w:rPr>
          <w:rFonts w:ascii="Times New Roman" w:hAnsi="Times New Roman"/>
          <w:b/>
          <w:sz w:val="20"/>
          <w:szCs w:val="20"/>
        </w:rPr>
      </w:pPr>
      <w:r w:rsidRPr="00373013">
        <w:rPr>
          <w:rFonts w:ascii="Times New Roman" w:hAnsi="Times New Roman"/>
          <w:b/>
          <w:sz w:val="20"/>
          <w:szCs w:val="20"/>
        </w:rPr>
        <w:t>Procjena i ishodište potrebnih sredstava za aktivnosti/projekte unutar programa</w:t>
      </w:r>
    </w:p>
    <w:tbl>
      <w:tblPr>
        <w:tblStyle w:val="Reetkatablice"/>
        <w:tblW w:w="0" w:type="auto"/>
        <w:jc w:val="center"/>
        <w:tblLayout w:type="fixed"/>
        <w:tblLook w:val="04A0" w:firstRow="1" w:lastRow="0" w:firstColumn="1" w:lastColumn="0" w:noHBand="0" w:noVBand="1"/>
      </w:tblPr>
      <w:tblGrid>
        <w:gridCol w:w="4111"/>
        <w:gridCol w:w="1134"/>
        <w:gridCol w:w="1276"/>
        <w:gridCol w:w="1418"/>
      </w:tblGrid>
      <w:tr w:rsidR="003A67F2" w:rsidRPr="00391FE7" w14:paraId="3ED759BF" w14:textId="77777777" w:rsidTr="00373013">
        <w:trPr>
          <w:trHeight w:val="227"/>
          <w:jc w:val="center"/>
        </w:trPr>
        <w:tc>
          <w:tcPr>
            <w:tcW w:w="4111" w:type="dxa"/>
            <w:shd w:val="clear" w:color="auto" w:fill="F2F2F2" w:themeFill="background1" w:themeFillShade="F2"/>
            <w:noWrap/>
            <w:vAlign w:val="center"/>
            <w:hideMark/>
          </w:tcPr>
          <w:p w14:paraId="0D1B2E61" w14:textId="77777777" w:rsidR="003A67F2" w:rsidRPr="00391FE7" w:rsidRDefault="003A67F2" w:rsidP="001F3A55">
            <w:pPr>
              <w:rPr>
                <w:rFonts w:ascii="Times New Roman" w:eastAsia="Times New Roman" w:hAnsi="Times New Roman"/>
                <w:i/>
                <w:sz w:val="20"/>
                <w:szCs w:val="20"/>
                <w:lang w:eastAsia="hr-HR"/>
              </w:rPr>
            </w:pPr>
            <w:r w:rsidRPr="00391FE7">
              <w:rPr>
                <w:rFonts w:ascii="Times New Roman" w:eastAsia="Times New Roman" w:hAnsi="Times New Roman"/>
                <w:i/>
                <w:sz w:val="20"/>
                <w:szCs w:val="20"/>
                <w:lang w:eastAsia="hr-HR"/>
              </w:rPr>
              <w:t>Naziv aktivnosti</w:t>
            </w:r>
          </w:p>
        </w:tc>
        <w:tc>
          <w:tcPr>
            <w:tcW w:w="1134" w:type="dxa"/>
            <w:shd w:val="clear" w:color="auto" w:fill="F2F2F2" w:themeFill="background1" w:themeFillShade="F2"/>
            <w:vAlign w:val="center"/>
            <w:hideMark/>
          </w:tcPr>
          <w:p w14:paraId="66CF079E" w14:textId="77777777" w:rsidR="003A67F2" w:rsidRPr="00391FE7" w:rsidRDefault="003A67F2" w:rsidP="001F3A55">
            <w:pPr>
              <w:jc w:val="center"/>
              <w:rPr>
                <w:rFonts w:ascii="Times New Roman" w:eastAsia="Times New Roman" w:hAnsi="Times New Roman"/>
                <w:i/>
                <w:color w:val="000000"/>
                <w:sz w:val="20"/>
                <w:szCs w:val="20"/>
                <w:lang w:eastAsia="hr-HR"/>
              </w:rPr>
            </w:pPr>
            <w:r w:rsidRPr="00391FE7">
              <w:rPr>
                <w:rFonts w:ascii="Times New Roman" w:eastAsia="Times New Roman" w:hAnsi="Times New Roman"/>
                <w:i/>
                <w:color w:val="000000"/>
                <w:sz w:val="20"/>
                <w:szCs w:val="20"/>
                <w:lang w:eastAsia="hr-HR"/>
              </w:rPr>
              <w:t>Plan</w:t>
            </w:r>
            <w:r>
              <w:rPr>
                <w:rFonts w:ascii="Times New Roman" w:eastAsia="Times New Roman" w:hAnsi="Times New Roman"/>
                <w:i/>
                <w:color w:val="000000"/>
                <w:sz w:val="20"/>
                <w:szCs w:val="20"/>
                <w:lang w:eastAsia="hr-HR"/>
              </w:rPr>
              <w:t xml:space="preserve"> </w:t>
            </w:r>
            <w:r w:rsidRPr="00391FE7">
              <w:rPr>
                <w:rFonts w:ascii="Times New Roman" w:eastAsia="Times New Roman" w:hAnsi="Times New Roman"/>
                <w:i/>
                <w:color w:val="000000"/>
                <w:sz w:val="20"/>
                <w:szCs w:val="20"/>
                <w:lang w:eastAsia="hr-HR"/>
              </w:rPr>
              <w:t>2024.</w:t>
            </w:r>
          </w:p>
        </w:tc>
        <w:tc>
          <w:tcPr>
            <w:tcW w:w="1276" w:type="dxa"/>
            <w:shd w:val="clear" w:color="auto" w:fill="F2F2F2" w:themeFill="background1" w:themeFillShade="F2"/>
            <w:vAlign w:val="center"/>
            <w:hideMark/>
          </w:tcPr>
          <w:p w14:paraId="2F642412" w14:textId="77777777" w:rsidR="003A67F2" w:rsidRPr="00391FE7" w:rsidRDefault="003A67F2" w:rsidP="001F3A55">
            <w:pPr>
              <w:jc w:val="center"/>
              <w:rPr>
                <w:rFonts w:ascii="Times New Roman" w:eastAsia="Times New Roman" w:hAnsi="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418" w:type="dxa"/>
            <w:shd w:val="clear" w:color="auto" w:fill="F2F2F2" w:themeFill="background1" w:themeFillShade="F2"/>
            <w:vAlign w:val="center"/>
          </w:tcPr>
          <w:p w14:paraId="2FC8A10E" w14:textId="77777777" w:rsidR="003A67F2" w:rsidRPr="00391FE7" w:rsidRDefault="003A67F2" w:rsidP="001F3A55">
            <w:pPr>
              <w:jc w:val="center"/>
              <w:rPr>
                <w:rFonts w:ascii="Times New Roman" w:eastAsia="Times New Roman" w:hAnsi="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5B469E" w14:paraId="4AD9432F" w14:textId="77777777" w:rsidTr="00373013">
        <w:trPr>
          <w:trHeight w:val="227"/>
          <w:jc w:val="center"/>
        </w:trPr>
        <w:tc>
          <w:tcPr>
            <w:tcW w:w="4111" w:type="dxa"/>
            <w:noWrap/>
            <w:vAlign w:val="center"/>
            <w:hideMark/>
          </w:tcPr>
          <w:p w14:paraId="669ACF0C" w14:textId="77777777" w:rsidR="003A67F2" w:rsidRPr="005B469E" w:rsidRDefault="003A67F2" w:rsidP="008C7CEF">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Zaštita okoliša i prirode - edukacija</w:t>
            </w:r>
          </w:p>
        </w:tc>
        <w:tc>
          <w:tcPr>
            <w:tcW w:w="1134" w:type="dxa"/>
            <w:vAlign w:val="center"/>
            <w:hideMark/>
          </w:tcPr>
          <w:p w14:paraId="5C05F751"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15.000,00</w:t>
            </w:r>
          </w:p>
        </w:tc>
        <w:tc>
          <w:tcPr>
            <w:tcW w:w="1276" w:type="dxa"/>
            <w:vAlign w:val="center"/>
            <w:hideMark/>
          </w:tcPr>
          <w:p w14:paraId="6BEDD735" w14:textId="77777777" w:rsidR="003A67F2" w:rsidRPr="009408D9" w:rsidRDefault="003A67F2" w:rsidP="008C7CEF">
            <w:pPr>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9408D9">
              <w:rPr>
                <w:rFonts w:ascii="Times New Roman" w:eastAsia="Times New Roman" w:hAnsi="Times New Roman"/>
                <w:sz w:val="20"/>
                <w:szCs w:val="20"/>
                <w:lang w:eastAsia="hr-HR"/>
              </w:rPr>
              <w:t>,00</w:t>
            </w:r>
          </w:p>
        </w:tc>
        <w:tc>
          <w:tcPr>
            <w:tcW w:w="1418" w:type="dxa"/>
            <w:vAlign w:val="center"/>
          </w:tcPr>
          <w:p w14:paraId="1E6604F7"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15.000,00</w:t>
            </w:r>
          </w:p>
        </w:tc>
      </w:tr>
      <w:tr w:rsidR="003A67F2" w:rsidRPr="005B469E" w14:paraId="76FD8321" w14:textId="77777777" w:rsidTr="00373013">
        <w:trPr>
          <w:trHeight w:val="227"/>
          <w:jc w:val="center"/>
        </w:trPr>
        <w:tc>
          <w:tcPr>
            <w:tcW w:w="4111" w:type="dxa"/>
            <w:noWrap/>
            <w:vAlign w:val="center"/>
            <w:hideMark/>
          </w:tcPr>
          <w:p w14:paraId="0BF3388C" w14:textId="77777777" w:rsidR="003A67F2" w:rsidRPr="005B469E" w:rsidRDefault="003A67F2" w:rsidP="008C7CEF">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 xml:space="preserve">Mjere postupanja s otpadom </w:t>
            </w:r>
          </w:p>
        </w:tc>
        <w:tc>
          <w:tcPr>
            <w:tcW w:w="1134" w:type="dxa"/>
            <w:vAlign w:val="center"/>
            <w:hideMark/>
          </w:tcPr>
          <w:p w14:paraId="0CCCF781"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25.000,00</w:t>
            </w:r>
          </w:p>
        </w:tc>
        <w:tc>
          <w:tcPr>
            <w:tcW w:w="1276" w:type="dxa"/>
            <w:vAlign w:val="center"/>
            <w:hideMark/>
          </w:tcPr>
          <w:p w14:paraId="2E3FBC86" w14:textId="77777777" w:rsidR="003A67F2" w:rsidRPr="009408D9" w:rsidRDefault="003A67F2" w:rsidP="008C7CEF">
            <w:pPr>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9408D9">
              <w:rPr>
                <w:rFonts w:ascii="Times New Roman" w:eastAsia="Times New Roman" w:hAnsi="Times New Roman"/>
                <w:sz w:val="20"/>
                <w:szCs w:val="20"/>
                <w:lang w:eastAsia="hr-HR"/>
              </w:rPr>
              <w:t>,00</w:t>
            </w:r>
          </w:p>
        </w:tc>
        <w:tc>
          <w:tcPr>
            <w:tcW w:w="1418" w:type="dxa"/>
            <w:vAlign w:val="center"/>
          </w:tcPr>
          <w:p w14:paraId="5E301E0B"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25.000,00</w:t>
            </w:r>
          </w:p>
        </w:tc>
      </w:tr>
      <w:tr w:rsidR="003A67F2" w:rsidRPr="005B469E" w14:paraId="2FF62E81" w14:textId="77777777" w:rsidTr="00373013">
        <w:trPr>
          <w:trHeight w:val="227"/>
          <w:jc w:val="center"/>
        </w:trPr>
        <w:tc>
          <w:tcPr>
            <w:tcW w:w="4111" w:type="dxa"/>
            <w:noWrap/>
            <w:vAlign w:val="center"/>
            <w:hideMark/>
          </w:tcPr>
          <w:p w14:paraId="769C81D8" w14:textId="77777777" w:rsidR="003A67F2" w:rsidRPr="005B469E" w:rsidRDefault="003A67F2" w:rsidP="008C7CEF">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Plan gospodarenja otpadom Međimurske županije za razdoblje 2023. – 2029.</w:t>
            </w:r>
          </w:p>
        </w:tc>
        <w:tc>
          <w:tcPr>
            <w:tcW w:w="1134" w:type="dxa"/>
            <w:vAlign w:val="center"/>
            <w:hideMark/>
          </w:tcPr>
          <w:p w14:paraId="6D2E3B38"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30.000,00</w:t>
            </w:r>
          </w:p>
        </w:tc>
        <w:tc>
          <w:tcPr>
            <w:tcW w:w="1276" w:type="dxa"/>
            <w:vAlign w:val="center"/>
            <w:hideMark/>
          </w:tcPr>
          <w:p w14:paraId="21A2C802"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0,00</w:t>
            </w:r>
          </w:p>
        </w:tc>
        <w:tc>
          <w:tcPr>
            <w:tcW w:w="1418" w:type="dxa"/>
            <w:vAlign w:val="center"/>
          </w:tcPr>
          <w:p w14:paraId="7CDFC785"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30.000,00</w:t>
            </w:r>
          </w:p>
        </w:tc>
      </w:tr>
      <w:tr w:rsidR="003A67F2" w:rsidRPr="005B469E" w14:paraId="613D55C1" w14:textId="77777777" w:rsidTr="00373013">
        <w:trPr>
          <w:trHeight w:val="227"/>
          <w:jc w:val="center"/>
        </w:trPr>
        <w:tc>
          <w:tcPr>
            <w:tcW w:w="4111" w:type="dxa"/>
            <w:noWrap/>
            <w:vAlign w:val="center"/>
            <w:hideMark/>
          </w:tcPr>
          <w:p w14:paraId="1262E801" w14:textId="77777777" w:rsidR="003A67F2" w:rsidRPr="005B469E" w:rsidRDefault="003A67F2" w:rsidP="008C7CEF">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Registar onečišćavanja okoliša</w:t>
            </w:r>
          </w:p>
        </w:tc>
        <w:tc>
          <w:tcPr>
            <w:tcW w:w="1134" w:type="dxa"/>
            <w:vAlign w:val="center"/>
            <w:hideMark/>
          </w:tcPr>
          <w:p w14:paraId="776B195E"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15.000,00</w:t>
            </w:r>
          </w:p>
        </w:tc>
        <w:tc>
          <w:tcPr>
            <w:tcW w:w="1276" w:type="dxa"/>
            <w:vAlign w:val="center"/>
            <w:hideMark/>
          </w:tcPr>
          <w:p w14:paraId="62B93564" w14:textId="77777777" w:rsidR="003A67F2" w:rsidRPr="009408D9" w:rsidRDefault="003A67F2" w:rsidP="008C7CEF">
            <w:pPr>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9408D9">
              <w:rPr>
                <w:rFonts w:ascii="Times New Roman" w:eastAsia="Times New Roman" w:hAnsi="Times New Roman"/>
                <w:sz w:val="20"/>
                <w:szCs w:val="20"/>
                <w:lang w:eastAsia="hr-HR"/>
              </w:rPr>
              <w:t>,00</w:t>
            </w:r>
          </w:p>
        </w:tc>
        <w:tc>
          <w:tcPr>
            <w:tcW w:w="1418" w:type="dxa"/>
            <w:vAlign w:val="center"/>
          </w:tcPr>
          <w:p w14:paraId="76421C1C"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15.000,00</w:t>
            </w:r>
          </w:p>
        </w:tc>
      </w:tr>
      <w:tr w:rsidR="003A67F2" w:rsidRPr="005B469E" w14:paraId="73CAC5A3" w14:textId="77777777" w:rsidTr="00373013">
        <w:trPr>
          <w:trHeight w:val="227"/>
          <w:jc w:val="center"/>
        </w:trPr>
        <w:tc>
          <w:tcPr>
            <w:tcW w:w="4111" w:type="dxa"/>
            <w:noWrap/>
            <w:vAlign w:val="center"/>
            <w:hideMark/>
          </w:tcPr>
          <w:p w14:paraId="090FC96C" w14:textId="77777777" w:rsidR="003A67F2" w:rsidRPr="005B469E" w:rsidRDefault="003A67F2" w:rsidP="008C7CEF">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Zaštita prirode – Mjere očuvanja bioraznolikosti, krajobrazne raznolikosti i georaznoliosti</w:t>
            </w:r>
          </w:p>
        </w:tc>
        <w:tc>
          <w:tcPr>
            <w:tcW w:w="1134" w:type="dxa"/>
            <w:vAlign w:val="center"/>
            <w:hideMark/>
          </w:tcPr>
          <w:p w14:paraId="3DAEF4D3"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20.000,00</w:t>
            </w:r>
          </w:p>
        </w:tc>
        <w:tc>
          <w:tcPr>
            <w:tcW w:w="1276" w:type="dxa"/>
            <w:vAlign w:val="center"/>
            <w:hideMark/>
          </w:tcPr>
          <w:p w14:paraId="7BF30C27" w14:textId="77777777" w:rsidR="003A67F2" w:rsidRPr="009408D9" w:rsidRDefault="003A67F2" w:rsidP="008C7CEF">
            <w:pPr>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9408D9">
              <w:rPr>
                <w:rFonts w:ascii="Times New Roman" w:eastAsia="Times New Roman" w:hAnsi="Times New Roman"/>
                <w:sz w:val="20"/>
                <w:szCs w:val="20"/>
                <w:lang w:eastAsia="hr-HR"/>
              </w:rPr>
              <w:t>,00</w:t>
            </w:r>
          </w:p>
        </w:tc>
        <w:tc>
          <w:tcPr>
            <w:tcW w:w="1418" w:type="dxa"/>
            <w:vAlign w:val="center"/>
          </w:tcPr>
          <w:p w14:paraId="36263BA4"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20.000,00</w:t>
            </w:r>
          </w:p>
        </w:tc>
      </w:tr>
      <w:tr w:rsidR="003A67F2" w:rsidRPr="005B469E" w14:paraId="12EBC4EA" w14:textId="77777777" w:rsidTr="00373013">
        <w:trPr>
          <w:trHeight w:val="227"/>
          <w:jc w:val="center"/>
        </w:trPr>
        <w:tc>
          <w:tcPr>
            <w:tcW w:w="4111" w:type="dxa"/>
            <w:noWrap/>
            <w:vAlign w:val="center"/>
            <w:hideMark/>
          </w:tcPr>
          <w:p w14:paraId="450CEDDC" w14:textId="77777777" w:rsidR="003A67F2" w:rsidRPr="005B469E" w:rsidRDefault="003A67F2" w:rsidP="008C7CEF">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Strateška procjena utjecaja na okoliš Plan gospodarenja otpadom Međimurske županije za razdoblje 202</w:t>
            </w:r>
            <w:r>
              <w:rPr>
                <w:rFonts w:ascii="Times New Roman" w:eastAsia="Times New Roman" w:hAnsi="Times New Roman"/>
                <w:sz w:val="20"/>
                <w:szCs w:val="20"/>
                <w:lang w:eastAsia="hr-HR"/>
              </w:rPr>
              <w:t>4</w:t>
            </w:r>
            <w:r w:rsidRPr="005B469E">
              <w:rPr>
                <w:rFonts w:ascii="Times New Roman" w:eastAsia="Times New Roman" w:hAnsi="Times New Roman"/>
                <w:sz w:val="20"/>
                <w:szCs w:val="20"/>
                <w:lang w:eastAsia="hr-HR"/>
              </w:rPr>
              <w:t>. – 2029.</w:t>
            </w:r>
          </w:p>
        </w:tc>
        <w:tc>
          <w:tcPr>
            <w:tcW w:w="1134" w:type="dxa"/>
            <w:vAlign w:val="center"/>
            <w:hideMark/>
          </w:tcPr>
          <w:p w14:paraId="1C0DDD47"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30.000,00</w:t>
            </w:r>
          </w:p>
        </w:tc>
        <w:tc>
          <w:tcPr>
            <w:tcW w:w="1276" w:type="dxa"/>
            <w:vAlign w:val="center"/>
            <w:hideMark/>
          </w:tcPr>
          <w:p w14:paraId="5AEEA3CA"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0,00</w:t>
            </w:r>
          </w:p>
        </w:tc>
        <w:tc>
          <w:tcPr>
            <w:tcW w:w="1418" w:type="dxa"/>
            <w:vAlign w:val="center"/>
          </w:tcPr>
          <w:p w14:paraId="100E62AA"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30.000,00</w:t>
            </w:r>
          </w:p>
        </w:tc>
      </w:tr>
      <w:tr w:rsidR="003A67F2" w:rsidRPr="005B469E" w14:paraId="46E6313C" w14:textId="77777777" w:rsidTr="00373013">
        <w:trPr>
          <w:trHeight w:val="227"/>
          <w:jc w:val="center"/>
        </w:trPr>
        <w:tc>
          <w:tcPr>
            <w:tcW w:w="4111" w:type="dxa"/>
            <w:noWrap/>
            <w:vAlign w:val="center"/>
            <w:hideMark/>
          </w:tcPr>
          <w:p w14:paraId="79EDFE79" w14:textId="77777777" w:rsidR="003A67F2" w:rsidRPr="005B469E" w:rsidRDefault="003A67F2" w:rsidP="008C7CEF">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Zaštita prirode – Izrada krajobrazne osnove Međimurske županije</w:t>
            </w:r>
          </w:p>
        </w:tc>
        <w:tc>
          <w:tcPr>
            <w:tcW w:w="1134" w:type="dxa"/>
            <w:vAlign w:val="center"/>
            <w:hideMark/>
          </w:tcPr>
          <w:p w14:paraId="3A487460"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30.000,00</w:t>
            </w:r>
          </w:p>
        </w:tc>
        <w:tc>
          <w:tcPr>
            <w:tcW w:w="1276" w:type="dxa"/>
            <w:vAlign w:val="center"/>
            <w:hideMark/>
          </w:tcPr>
          <w:p w14:paraId="08A549A4" w14:textId="77777777" w:rsidR="003A67F2" w:rsidRPr="009408D9" w:rsidRDefault="003A67F2" w:rsidP="008C7CEF">
            <w:pPr>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9408D9">
              <w:rPr>
                <w:rFonts w:ascii="Times New Roman" w:eastAsia="Times New Roman" w:hAnsi="Times New Roman"/>
                <w:sz w:val="20"/>
                <w:szCs w:val="20"/>
                <w:lang w:eastAsia="hr-HR"/>
              </w:rPr>
              <w:t>,00</w:t>
            </w:r>
          </w:p>
        </w:tc>
        <w:tc>
          <w:tcPr>
            <w:tcW w:w="1418" w:type="dxa"/>
            <w:vAlign w:val="center"/>
          </w:tcPr>
          <w:p w14:paraId="4806C5FC"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30.000,00</w:t>
            </w:r>
          </w:p>
        </w:tc>
      </w:tr>
      <w:tr w:rsidR="003A67F2" w:rsidRPr="005B469E" w14:paraId="73FD8919" w14:textId="77777777" w:rsidTr="00373013">
        <w:trPr>
          <w:trHeight w:val="227"/>
          <w:jc w:val="center"/>
        </w:trPr>
        <w:tc>
          <w:tcPr>
            <w:tcW w:w="4111" w:type="dxa"/>
            <w:noWrap/>
            <w:vAlign w:val="center"/>
            <w:hideMark/>
          </w:tcPr>
          <w:p w14:paraId="07FB98BA" w14:textId="77777777" w:rsidR="003A67F2" w:rsidRPr="005B469E" w:rsidRDefault="003A67F2" w:rsidP="008C7CEF">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Uspostava mreže postaja za trajno praćenje kvalitete zraka na području Međimurske županije</w:t>
            </w:r>
          </w:p>
        </w:tc>
        <w:tc>
          <w:tcPr>
            <w:tcW w:w="1134" w:type="dxa"/>
            <w:vAlign w:val="center"/>
            <w:hideMark/>
          </w:tcPr>
          <w:p w14:paraId="5A1EC773"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50.000,00</w:t>
            </w:r>
          </w:p>
        </w:tc>
        <w:tc>
          <w:tcPr>
            <w:tcW w:w="1276" w:type="dxa"/>
            <w:vAlign w:val="center"/>
            <w:hideMark/>
          </w:tcPr>
          <w:p w14:paraId="69D6633D" w14:textId="77777777" w:rsidR="003A67F2" w:rsidRPr="009408D9" w:rsidRDefault="003A67F2" w:rsidP="008C7CEF">
            <w:pPr>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9408D9">
              <w:rPr>
                <w:rFonts w:ascii="Times New Roman" w:eastAsia="Times New Roman" w:hAnsi="Times New Roman"/>
                <w:sz w:val="20"/>
                <w:szCs w:val="20"/>
                <w:lang w:eastAsia="hr-HR"/>
              </w:rPr>
              <w:t>,00</w:t>
            </w:r>
          </w:p>
        </w:tc>
        <w:tc>
          <w:tcPr>
            <w:tcW w:w="1418" w:type="dxa"/>
            <w:vAlign w:val="center"/>
          </w:tcPr>
          <w:p w14:paraId="60A9FA8B"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50.000,00</w:t>
            </w:r>
          </w:p>
        </w:tc>
      </w:tr>
      <w:tr w:rsidR="003A67F2" w:rsidRPr="005B469E" w14:paraId="13C7D0F5" w14:textId="77777777" w:rsidTr="00373013">
        <w:trPr>
          <w:trHeight w:val="227"/>
          <w:jc w:val="center"/>
        </w:trPr>
        <w:tc>
          <w:tcPr>
            <w:tcW w:w="4111" w:type="dxa"/>
            <w:noWrap/>
            <w:vAlign w:val="center"/>
            <w:hideMark/>
          </w:tcPr>
          <w:p w14:paraId="608185C8" w14:textId="77777777" w:rsidR="003A67F2" w:rsidRPr="005B469E" w:rsidRDefault="003A67F2" w:rsidP="008C7CEF">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Akcijski plan poboljšanja kvalitete zraka</w:t>
            </w:r>
          </w:p>
        </w:tc>
        <w:tc>
          <w:tcPr>
            <w:tcW w:w="1134" w:type="dxa"/>
            <w:vAlign w:val="center"/>
            <w:hideMark/>
          </w:tcPr>
          <w:p w14:paraId="63F633AE"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25.000,00</w:t>
            </w:r>
          </w:p>
        </w:tc>
        <w:tc>
          <w:tcPr>
            <w:tcW w:w="1276" w:type="dxa"/>
            <w:vAlign w:val="center"/>
            <w:hideMark/>
          </w:tcPr>
          <w:p w14:paraId="772974DF" w14:textId="77777777" w:rsidR="003A67F2" w:rsidRPr="009408D9" w:rsidRDefault="003A67F2" w:rsidP="008C7CEF">
            <w:pPr>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9408D9">
              <w:rPr>
                <w:rFonts w:ascii="Times New Roman" w:eastAsia="Times New Roman" w:hAnsi="Times New Roman"/>
                <w:sz w:val="20"/>
                <w:szCs w:val="20"/>
                <w:lang w:eastAsia="hr-HR"/>
              </w:rPr>
              <w:t>,00</w:t>
            </w:r>
          </w:p>
        </w:tc>
        <w:tc>
          <w:tcPr>
            <w:tcW w:w="1418" w:type="dxa"/>
            <w:vAlign w:val="center"/>
          </w:tcPr>
          <w:p w14:paraId="0C7586FA"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25.000,00</w:t>
            </w:r>
          </w:p>
        </w:tc>
      </w:tr>
      <w:tr w:rsidR="003A67F2" w:rsidRPr="005B469E" w14:paraId="76FFD092" w14:textId="77777777" w:rsidTr="00373013">
        <w:trPr>
          <w:trHeight w:val="227"/>
          <w:jc w:val="center"/>
        </w:trPr>
        <w:tc>
          <w:tcPr>
            <w:tcW w:w="4111" w:type="dxa"/>
            <w:noWrap/>
            <w:vAlign w:val="center"/>
            <w:hideMark/>
          </w:tcPr>
          <w:p w14:paraId="73A7F9F4" w14:textId="77777777" w:rsidR="003A67F2" w:rsidRPr="005B469E" w:rsidRDefault="003A67F2" w:rsidP="008C7CEF">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Mjere ublažavanja klimatskih promjena</w:t>
            </w:r>
          </w:p>
        </w:tc>
        <w:tc>
          <w:tcPr>
            <w:tcW w:w="1134" w:type="dxa"/>
            <w:vAlign w:val="center"/>
            <w:hideMark/>
          </w:tcPr>
          <w:p w14:paraId="0E2CF344"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50.000,00</w:t>
            </w:r>
          </w:p>
        </w:tc>
        <w:tc>
          <w:tcPr>
            <w:tcW w:w="1276" w:type="dxa"/>
            <w:vAlign w:val="center"/>
            <w:hideMark/>
          </w:tcPr>
          <w:p w14:paraId="6D7D2149" w14:textId="77777777" w:rsidR="003A67F2" w:rsidRPr="009408D9" w:rsidRDefault="003A67F2" w:rsidP="008C7CEF">
            <w:pPr>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9408D9">
              <w:rPr>
                <w:rFonts w:ascii="Times New Roman" w:eastAsia="Times New Roman" w:hAnsi="Times New Roman"/>
                <w:sz w:val="20"/>
                <w:szCs w:val="20"/>
                <w:lang w:eastAsia="hr-HR"/>
              </w:rPr>
              <w:t>,00</w:t>
            </w:r>
          </w:p>
        </w:tc>
        <w:tc>
          <w:tcPr>
            <w:tcW w:w="1418" w:type="dxa"/>
            <w:vAlign w:val="center"/>
          </w:tcPr>
          <w:p w14:paraId="7472E673"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50.000,00</w:t>
            </w:r>
          </w:p>
        </w:tc>
      </w:tr>
      <w:tr w:rsidR="003A67F2" w:rsidRPr="005B469E" w14:paraId="512C6DB7" w14:textId="77777777" w:rsidTr="00373013">
        <w:trPr>
          <w:trHeight w:val="227"/>
          <w:jc w:val="center"/>
        </w:trPr>
        <w:tc>
          <w:tcPr>
            <w:tcW w:w="4111" w:type="dxa"/>
            <w:noWrap/>
            <w:vAlign w:val="center"/>
            <w:hideMark/>
          </w:tcPr>
          <w:p w14:paraId="4EF1688D" w14:textId="77777777" w:rsidR="003A67F2" w:rsidRPr="005B469E" w:rsidRDefault="003A67F2" w:rsidP="008C7CEF">
            <w:pPr>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Uvođenje sustava upravljanja okoliša Međimurske županije (EMAS)</w:t>
            </w:r>
          </w:p>
        </w:tc>
        <w:tc>
          <w:tcPr>
            <w:tcW w:w="1134" w:type="dxa"/>
            <w:vAlign w:val="center"/>
            <w:hideMark/>
          </w:tcPr>
          <w:p w14:paraId="1E44B846"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10.000,00</w:t>
            </w:r>
          </w:p>
        </w:tc>
        <w:tc>
          <w:tcPr>
            <w:tcW w:w="1276" w:type="dxa"/>
            <w:vAlign w:val="center"/>
            <w:hideMark/>
          </w:tcPr>
          <w:p w14:paraId="4D5E211B"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0,00</w:t>
            </w:r>
          </w:p>
        </w:tc>
        <w:tc>
          <w:tcPr>
            <w:tcW w:w="1418" w:type="dxa"/>
            <w:vAlign w:val="center"/>
          </w:tcPr>
          <w:p w14:paraId="2F28F42F"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10.000,00</w:t>
            </w:r>
          </w:p>
        </w:tc>
      </w:tr>
      <w:tr w:rsidR="003A67F2" w:rsidRPr="00D52167" w14:paraId="082DAE9A" w14:textId="77777777" w:rsidTr="00373013">
        <w:trPr>
          <w:trHeight w:val="227"/>
          <w:jc w:val="center"/>
        </w:trPr>
        <w:tc>
          <w:tcPr>
            <w:tcW w:w="4111" w:type="dxa"/>
            <w:noWrap/>
            <w:vAlign w:val="center"/>
          </w:tcPr>
          <w:p w14:paraId="3079D9A0" w14:textId="77777777" w:rsidR="003A67F2" w:rsidRPr="00394D83" w:rsidRDefault="003A67F2" w:rsidP="008C7CEF">
            <w:pPr>
              <w:rPr>
                <w:rFonts w:ascii="Times New Roman" w:eastAsia="Times New Roman" w:hAnsi="Times New Roman"/>
                <w:sz w:val="20"/>
                <w:szCs w:val="20"/>
                <w:lang w:eastAsia="hr-HR"/>
              </w:rPr>
            </w:pPr>
            <w:r w:rsidRPr="00394D83">
              <w:rPr>
                <w:rFonts w:ascii="Times New Roman" w:eastAsia="Times New Roman" w:hAnsi="Times New Roman"/>
                <w:sz w:val="20"/>
                <w:szCs w:val="20"/>
                <w:lang w:eastAsia="hr-HR"/>
              </w:rPr>
              <w:t>Regionalni centar za gospodarenje otpadom Piškornica</w:t>
            </w:r>
          </w:p>
        </w:tc>
        <w:tc>
          <w:tcPr>
            <w:tcW w:w="1134" w:type="dxa"/>
            <w:vAlign w:val="center"/>
          </w:tcPr>
          <w:p w14:paraId="4D9EA84A"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200.000,00</w:t>
            </w:r>
          </w:p>
        </w:tc>
        <w:tc>
          <w:tcPr>
            <w:tcW w:w="1276" w:type="dxa"/>
            <w:vAlign w:val="center"/>
          </w:tcPr>
          <w:p w14:paraId="5AAAFE91" w14:textId="77777777" w:rsidR="003A67F2" w:rsidRPr="009408D9" w:rsidRDefault="003A67F2" w:rsidP="008C7CEF">
            <w:pPr>
              <w:jc w:val="right"/>
              <w:rPr>
                <w:rFonts w:ascii="Times New Roman" w:eastAsia="Times New Roman" w:hAnsi="Times New Roman"/>
                <w:sz w:val="20"/>
                <w:szCs w:val="20"/>
                <w:lang w:eastAsia="hr-HR"/>
              </w:rPr>
            </w:pPr>
            <w:r>
              <w:rPr>
                <w:rFonts w:ascii="Times New Roman" w:eastAsia="Times New Roman" w:hAnsi="Times New Roman"/>
                <w:sz w:val="20"/>
                <w:szCs w:val="20"/>
                <w:lang w:eastAsia="hr-HR"/>
              </w:rPr>
              <w:t>0</w:t>
            </w:r>
            <w:r w:rsidRPr="009408D9">
              <w:rPr>
                <w:rFonts w:ascii="Times New Roman" w:eastAsia="Times New Roman" w:hAnsi="Times New Roman"/>
                <w:sz w:val="20"/>
                <w:szCs w:val="20"/>
                <w:lang w:eastAsia="hr-HR"/>
              </w:rPr>
              <w:t>,00</w:t>
            </w:r>
          </w:p>
        </w:tc>
        <w:tc>
          <w:tcPr>
            <w:tcW w:w="1418" w:type="dxa"/>
            <w:vAlign w:val="center"/>
          </w:tcPr>
          <w:p w14:paraId="6CF4D8CA" w14:textId="77777777" w:rsidR="003A67F2" w:rsidRPr="009408D9" w:rsidRDefault="003A67F2" w:rsidP="008C7CEF">
            <w:pPr>
              <w:jc w:val="right"/>
              <w:rPr>
                <w:rFonts w:ascii="Times New Roman" w:eastAsia="Times New Roman" w:hAnsi="Times New Roman"/>
                <w:sz w:val="20"/>
                <w:szCs w:val="20"/>
                <w:lang w:eastAsia="hr-HR"/>
              </w:rPr>
            </w:pPr>
            <w:r w:rsidRPr="009408D9">
              <w:rPr>
                <w:rFonts w:ascii="Times New Roman" w:eastAsia="Times New Roman" w:hAnsi="Times New Roman"/>
                <w:sz w:val="20"/>
                <w:szCs w:val="20"/>
                <w:lang w:eastAsia="hr-HR"/>
              </w:rPr>
              <w:t>200.000,00</w:t>
            </w:r>
          </w:p>
        </w:tc>
      </w:tr>
      <w:tr w:rsidR="003A67F2" w:rsidRPr="005B469E" w14:paraId="6F9F32F3" w14:textId="77777777" w:rsidTr="00373013">
        <w:trPr>
          <w:trHeight w:val="227"/>
          <w:jc w:val="center"/>
        </w:trPr>
        <w:tc>
          <w:tcPr>
            <w:tcW w:w="4111" w:type="dxa"/>
            <w:noWrap/>
            <w:vAlign w:val="center"/>
          </w:tcPr>
          <w:p w14:paraId="5B900F1A" w14:textId="77777777" w:rsidR="003A67F2" w:rsidRPr="009408D9" w:rsidRDefault="003A67F2" w:rsidP="008C7CEF">
            <w:pPr>
              <w:rPr>
                <w:rFonts w:ascii="Times New Roman" w:eastAsia="Times New Roman" w:hAnsi="Times New Roman"/>
                <w:b/>
                <w:bCs/>
                <w:sz w:val="20"/>
                <w:szCs w:val="20"/>
                <w:lang w:eastAsia="hr-HR"/>
              </w:rPr>
            </w:pPr>
            <w:r w:rsidRPr="009408D9">
              <w:rPr>
                <w:rFonts w:ascii="Times New Roman" w:eastAsia="Times New Roman" w:hAnsi="Times New Roman"/>
                <w:b/>
                <w:bCs/>
                <w:sz w:val="20"/>
                <w:szCs w:val="20"/>
                <w:lang w:eastAsia="hr-HR"/>
              </w:rPr>
              <w:t>Ukupno:</w:t>
            </w:r>
          </w:p>
        </w:tc>
        <w:tc>
          <w:tcPr>
            <w:tcW w:w="1134" w:type="dxa"/>
            <w:vAlign w:val="center"/>
          </w:tcPr>
          <w:p w14:paraId="40A04B63" w14:textId="77777777" w:rsidR="003A67F2" w:rsidRPr="009408D9" w:rsidRDefault="003A67F2" w:rsidP="008C7CEF">
            <w:pPr>
              <w:jc w:val="right"/>
              <w:rPr>
                <w:rFonts w:ascii="Times New Roman" w:eastAsia="Times New Roman" w:hAnsi="Times New Roman"/>
                <w:b/>
                <w:bCs/>
                <w:sz w:val="20"/>
                <w:szCs w:val="20"/>
                <w:lang w:eastAsia="hr-HR"/>
              </w:rPr>
            </w:pPr>
            <w:r w:rsidRPr="009408D9">
              <w:rPr>
                <w:rFonts w:ascii="Times New Roman" w:eastAsia="Times New Roman" w:hAnsi="Times New Roman"/>
                <w:b/>
                <w:bCs/>
                <w:sz w:val="20"/>
                <w:szCs w:val="20"/>
                <w:lang w:eastAsia="hr-HR"/>
              </w:rPr>
              <w:t>500.000,00</w:t>
            </w:r>
          </w:p>
        </w:tc>
        <w:tc>
          <w:tcPr>
            <w:tcW w:w="1276" w:type="dxa"/>
            <w:vAlign w:val="center"/>
          </w:tcPr>
          <w:p w14:paraId="6078E0DE" w14:textId="77777777" w:rsidR="003A67F2" w:rsidRPr="009408D9" w:rsidRDefault="003A67F2" w:rsidP="008C7CEF">
            <w:pPr>
              <w:jc w:val="right"/>
              <w:rPr>
                <w:rFonts w:ascii="Times New Roman" w:eastAsia="Times New Roman" w:hAnsi="Times New Roman"/>
                <w:b/>
                <w:bCs/>
                <w:sz w:val="20"/>
                <w:szCs w:val="20"/>
                <w:lang w:eastAsia="hr-HR"/>
              </w:rPr>
            </w:pPr>
            <w:r>
              <w:rPr>
                <w:rFonts w:ascii="Times New Roman" w:eastAsia="Times New Roman" w:hAnsi="Times New Roman"/>
                <w:b/>
                <w:bCs/>
                <w:sz w:val="20"/>
                <w:szCs w:val="20"/>
                <w:lang w:eastAsia="hr-HR"/>
              </w:rPr>
              <w:t>0</w:t>
            </w:r>
            <w:r w:rsidRPr="009408D9">
              <w:rPr>
                <w:rFonts w:ascii="Times New Roman" w:eastAsia="Times New Roman" w:hAnsi="Times New Roman"/>
                <w:b/>
                <w:bCs/>
                <w:sz w:val="20"/>
                <w:szCs w:val="20"/>
                <w:lang w:eastAsia="hr-HR"/>
              </w:rPr>
              <w:t>,00</w:t>
            </w:r>
          </w:p>
        </w:tc>
        <w:tc>
          <w:tcPr>
            <w:tcW w:w="1418" w:type="dxa"/>
            <w:vAlign w:val="center"/>
          </w:tcPr>
          <w:p w14:paraId="18577E91" w14:textId="77777777" w:rsidR="003A67F2" w:rsidRPr="009408D9" w:rsidRDefault="003A67F2" w:rsidP="008C7CEF">
            <w:pPr>
              <w:jc w:val="right"/>
              <w:rPr>
                <w:rFonts w:ascii="Times New Roman" w:eastAsia="Times New Roman" w:hAnsi="Times New Roman"/>
                <w:b/>
                <w:bCs/>
                <w:sz w:val="20"/>
                <w:szCs w:val="20"/>
                <w:lang w:eastAsia="hr-HR"/>
              </w:rPr>
            </w:pPr>
            <w:r w:rsidRPr="009408D9">
              <w:rPr>
                <w:rFonts w:ascii="Times New Roman" w:eastAsia="Times New Roman" w:hAnsi="Times New Roman"/>
                <w:b/>
                <w:bCs/>
                <w:sz w:val="20"/>
                <w:szCs w:val="20"/>
                <w:lang w:eastAsia="hr-HR"/>
              </w:rPr>
              <w:t>500.000,00</w:t>
            </w:r>
          </w:p>
        </w:tc>
      </w:tr>
    </w:tbl>
    <w:p w14:paraId="49728FE9" w14:textId="77777777" w:rsidR="00F1159D" w:rsidRPr="005B469E" w:rsidRDefault="00F1159D" w:rsidP="00F1159D">
      <w:pPr>
        <w:spacing w:after="0" w:line="240" w:lineRule="auto"/>
        <w:rPr>
          <w:rFonts w:ascii="Times New Roman" w:eastAsia="Times New Roman" w:hAnsi="Times New Roman"/>
          <w:sz w:val="20"/>
          <w:szCs w:val="20"/>
          <w:lang w:eastAsia="hr-HR"/>
        </w:rPr>
      </w:pPr>
    </w:p>
    <w:p w14:paraId="4B07AC65" w14:textId="77777777" w:rsidR="00F1159D" w:rsidRPr="005B469E" w:rsidRDefault="00F1159D" w:rsidP="00F1159D">
      <w:pPr>
        <w:spacing w:after="0" w:line="240" w:lineRule="auto"/>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U nastavku se za svaku aktivnost/projekt daje obrazloženje i definiraju pokazatelji rezultata</w:t>
      </w:r>
    </w:p>
    <w:p w14:paraId="006D74DD" w14:textId="77777777" w:rsidR="00F1159D" w:rsidRPr="005B469E" w:rsidRDefault="00F1159D" w:rsidP="00F1159D">
      <w:pPr>
        <w:spacing w:after="0" w:line="240" w:lineRule="auto"/>
        <w:rPr>
          <w:rFonts w:ascii="Times New Roman" w:eastAsia="Times New Roman" w:hAnsi="Times New Roman"/>
          <w:sz w:val="20"/>
          <w:szCs w:val="20"/>
          <w:lang w:eastAsia="hr-HR"/>
        </w:rPr>
      </w:pPr>
    </w:p>
    <w:tbl>
      <w:tblPr>
        <w:tblW w:w="5000" w:type="pct"/>
        <w:tblLook w:val="04A0" w:firstRow="1" w:lastRow="0" w:firstColumn="1" w:lastColumn="0" w:noHBand="0" w:noVBand="1"/>
      </w:tblPr>
      <w:tblGrid>
        <w:gridCol w:w="9628"/>
      </w:tblGrid>
      <w:tr w:rsidR="00F1159D" w:rsidRPr="005B469E" w14:paraId="77C25303"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noWrap/>
            <w:hideMark/>
          </w:tcPr>
          <w:p w14:paraId="0228F16B" w14:textId="77777777" w:rsidR="00F1159D" w:rsidRPr="005B469E" w:rsidRDefault="00F1159D" w:rsidP="000F5208">
            <w:pPr>
              <w:spacing w:after="0" w:line="240" w:lineRule="auto"/>
              <w:rPr>
                <w:rFonts w:ascii="Times New Roman" w:eastAsia="Times New Roman" w:hAnsi="Times New Roman"/>
                <w:b/>
                <w:bCs/>
                <w:sz w:val="20"/>
                <w:szCs w:val="20"/>
                <w:lang w:eastAsia="hr-HR"/>
              </w:rPr>
            </w:pPr>
            <w:r w:rsidRPr="005B469E">
              <w:rPr>
                <w:rFonts w:ascii="Times New Roman" w:eastAsia="Times New Roman" w:hAnsi="Times New Roman"/>
                <w:b/>
                <w:bCs/>
                <w:sz w:val="20"/>
                <w:szCs w:val="20"/>
                <w:lang w:eastAsia="hr-HR"/>
              </w:rPr>
              <w:t>Zaštita okoliša i prirode - edukacija</w:t>
            </w:r>
          </w:p>
        </w:tc>
      </w:tr>
      <w:tr w:rsidR="00F1159D" w:rsidRPr="005B469E" w14:paraId="572259D5"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noWrap/>
            <w:hideMark/>
          </w:tcPr>
          <w:p w14:paraId="74F787D1" w14:textId="77777777" w:rsidR="00F1159D" w:rsidRPr="00391FE7" w:rsidRDefault="00F1159D" w:rsidP="00997098">
            <w:pPr>
              <w:spacing w:after="0" w:line="240" w:lineRule="auto"/>
              <w:ind w:left="142"/>
              <w:jc w:val="both"/>
              <w:rPr>
                <w:rFonts w:ascii="Times New Roman" w:hAnsi="Times New Roman"/>
                <w:sz w:val="20"/>
                <w:szCs w:val="20"/>
                <w:lang w:eastAsia="hr-HR"/>
              </w:rPr>
            </w:pPr>
            <w:r w:rsidRPr="005B469E">
              <w:rPr>
                <w:rFonts w:ascii="Times New Roman" w:hAnsi="Times New Roman"/>
                <w:sz w:val="20"/>
                <w:szCs w:val="20"/>
                <w:lang w:eastAsia="hr-HR"/>
              </w:rPr>
              <w:t>Provedba edukacije putem savjetovanja, izrada internetskih stranica te izrada tiskanih edukacijskih materijala ili održavanjem radionica, u suradnji s nadležnim institucijama. Edukacija službenike tijela nadležnih za zaštitu okoliša o politikama i praksama održivog razvoja, zaštite okoliša, zelene javne nabave, klime kroz sudjelovanje na stručnim skupovima, seminarima, radionicama i sl.</w:t>
            </w:r>
          </w:p>
        </w:tc>
      </w:tr>
      <w:tr w:rsidR="00F1159D" w:rsidRPr="005B469E" w14:paraId="4B18B577"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BDD126D"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Mjere postupanja s otpadom</w:t>
            </w:r>
          </w:p>
        </w:tc>
      </w:tr>
      <w:tr w:rsidR="00F1159D" w:rsidRPr="005B469E" w14:paraId="4321E99B"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DF67638" w14:textId="77777777" w:rsidR="00F1159D" w:rsidRPr="005B469E" w:rsidRDefault="00F1159D" w:rsidP="00997098">
            <w:pPr>
              <w:spacing w:after="0" w:line="240" w:lineRule="auto"/>
              <w:ind w:left="142"/>
              <w:jc w:val="both"/>
              <w:rPr>
                <w:rFonts w:ascii="Times New Roman" w:hAnsi="Times New Roman"/>
                <w:sz w:val="20"/>
                <w:szCs w:val="20"/>
                <w:lang w:eastAsia="hr-HR"/>
              </w:rPr>
            </w:pPr>
            <w:r w:rsidRPr="005B469E">
              <w:rPr>
                <w:rFonts w:ascii="Times New Roman" w:hAnsi="Times New Roman"/>
                <w:sz w:val="20"/>
                <w:szCs w:val="20"/>
                <w:lang w:eastAsia="hr-HR"/>
              </w:rPr>
              <w:t xml:space="preserve">Nastaviti provoditi mjere unapređenja sustava gospodarenja otpadom kako je propisano zakonodavnim okvirom i Planom gospodarenja otpadom RH. Mjere za smanjivanje nastajanja otpada se odnose na procese ili mjesta nastajanja otpada u svim područjima djelovanja, a podrazumijevaju odgovarajuće postupke, odnosno promjene u proizvodnim ili uporabnim procesima u svrhu smanjivanja otpada po količini, obujmu i štetnim sastojcima. Mjere postupanja s otpadom propisuju se radi poticanja prelaska na gospodarstvo koje je u većoj mjeri kružno i u kojem se što dulje zadržava vrijednost proizvoda, materijala i resursa, a stvaranje otpada se svodi na najmanju moguću mjeru. </w:t>
            </w:r>
          </w:p>
        </w:tc>
      </w:tr>
      <w:tr w:rsidR="00F1159D" w:rsidRPr="005B469E" w14:paraId="68D32C94"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70BC00B"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Plan gospodarenja otpadom Međimurske županije za razdoblje 202</w:t>
            </w:r>
            <w:r w:rsidR="009408D9">
              <w:rPr>
                <w:rFonts w:ascii="Times New Roman" w:hAnsi="Times New Roman"/>
                <w:b/>
                <w:bCs/>
                <w:sz w:val="20"/>
                <w:szCs w:val="20"/>
                <w:lang w:eastAsia="hr-HR"/>
              </w:rPr>
              <w:t>4</w:t>
            </w:r>
            <w:r w:rsidRPr="005B469E">
              <w:rPr>
                <w:rFonts w:ascii="Times New Roman" w:hAnsi="Times New Roman"/>
                <w:b/>
                <w:bCs/>
                <w:sz w:val="20"/>
                <w:szCs w:val="20"/>
                <w:lang w:eastAsia="hr-HR"/>
              </w:rPr>
              <w:t>. – 2029.</w:t>
            </w:r>
          </w:p>
        </w:tc>
      </w:tr>
      <w:tr w:rsidR="00F1159D" w:rsidRPr="005B469E" w14:paraId="33CC5BFF"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86207A8" w14:textId="77777777" w:rsidR="00F1159D" w:rsidRPr="005B469E" w:rsidRDefault="00F1159D" w:rsidP="00997098">
            <w:pPr>
              <w:spacing w:after="0" w:line="240" w:lineRule="auto"/>
              <w:ind w:left="142"/>
              <w:jc w:val="both"/>
              <w:rPr>
                <w:rFonts w:ascii="Times New Roman" w:hAnsi="Times New Roman"/>
                <w:sz w:val="20"/>
                <w:szCs w:val="20"/>
                <w:lang w:eastAsia="hr-HR"/>
              </w:rPr>
            </w:pPr>
            <w:r w:rsidRPr="005B469E">
              <w:rPr>
                <w:rFonts w:ascii="Times New Roman" w:hAnsi="Times New Roman"/>
                <w:sz w:val="20"/>
                <w:szCs w:val="20"/>
                <w:lang w:eastAsia="hr-HR"/>
              </w:rPr>
              <w:t xml:space="preserve">Obveza izrade Plana gospodarenja otpadom Međimurske županije definirana je člankom 111. Zakona o gospodarenju otpadom. Plan donosi predstavničko tijelo jedinice područne (regionalne) samouprave i o tome obavještava Ministarstvo. Evaluaciju plana radi predstavničko tijelo jedinice područne (regionalne samouprave) najmanje jednom u šest godina, a izmjenu plana prema potrebi. Plan se objavljuje u službenom glasilu jedinice područne (regionalne) samouprave. </w:t>
            </w:r>
          </w:p>
        </w:tc>
      </w:tr>
      <w:tr w:rsidR="00F1159D" w:rsidRPr="005B469E" w14:paraId="01C25095"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1F226AB"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Registar onečišćavanja okoliša</w:t>
            </w:r>
          </w:p>
        </w:tc>
      </w:tr>
      <w:tr w:rsidR="00F1159D" w:rsidRPr="005B469E" w14:paraId="2EAB3C74"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169A0B2B" w14:textId="77777777" w:rsidR="00F1159D" w:rsidRPr="005B469E" w:rsidRDefault="00F1159D" w:rsidP="00997098">
            <w:pPr>
              <w:spacing w:after="0" w:line="240" w:lineRule="auto"/>
              <w:ind w:left="142"/>
              <w:jc w:val="both"/>
              <w:rPr>
                <w:rFonts w:ascii="Times New Roman" w:hAnsi="Times New Roman"/>
                <w:sz w:val="20"/>
                <w:szCs w:val="20"/>
                <w:lang w:eastAsia="hr-HR"/>
              </w:rPr>
            </w:pPr>
            <w:r w:rsidRPr="005B469E">
              <w:rPr>
                <w:rFonts w:ascii="Times New Roman" w:hAnsi="Times New Roman"/>
                <w:sz w:val="20"/>
                <w:szCs w:val="20"/>
                <w:lang w:eastAsia="hr-HR"/>
              </w:rPr>
              <w:t>Registar onečišćavanja okoliša je skup podataka o izvorima, vrsti, količini, načinu i mjestu ispuštanja i/ili prijenosa onečišćujućih tvari u zrak, vodu i/ili more i tlo te proizvedenome, sakupljenome i obrađenome otpadu. Registar sadrži podatke obveznika dostave podataka Registra onečišćavanja okoliša s područja 20 županija i Grada Zagreba o ispuštanjima i/ili prijenosu onečišćujućih tvari u zrak, vodu i/ili more i tlo te proizvedenom, sakupljenom i obrađenom otpadu. Ciljani korisnici registra su obveznici dostave podataka, ministarstva, nadležna tijela županija, inspekcijske službe, Fond za zaštitu okoliša i energetsku učinkovitost, stručna i šira javnost. Registar je dostupan na mrežnoj stranici Ministarstva gospodarstva i održivog razvoja - Zavoda za zaštitu okoliša i prirode. Pristup je omogućen pomoću korisničkoga imena i zaporke koji se izdaju po ispunjavanju i provjeri Zahtjeva za izdavanjem korisničkog računa.</w:t>
            </w:r>
          </w:p>
        </w:tc>
      </w:tr>
      <w:tr w:rsidR="00F1159D" w:rsidRPr="005B469E" w14:paraId="42584044"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A3AF1B9"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Zaštita prirode – Mjere očuvanja bioraznolikosti, krajobrazne raznolikosti i georaznoliosti</w:t>
            </w:r>
          </w:p>
        </w:tc>
      </w:tr>
      <w:tr w:rsidR="00F1159D" w:rsidRPr="005B469E" w14:paraId="5BEB4F26"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EA6467F" w14:textId="77777777" w:rsidR="00F1159D" w:rsidRPr="005B469E" w:rsidRDefault="00F1159D" w:rsidP="00997098">
            <w:pPr>
              <w:spacing w:after="0" w:line="240" w:lineRule="auto"/>
              <w:ind w:left="142"/>
              <w:jc w:val="both"/>
              <w:rPr>
                <w:rFonts w:ascii="Times New Roman" w:hAnsi="Times New Roman"/>
                <w:sz w:val="20"/>
                <w:szCs w:val="20"/>
                <w:lang w:eastAsia="hr-HR"/>
              </w:rPr>
            </w:pPr>
            <w:r w:rsidRPr="005B469E">
              <w:rPr>
                <w:rFonts w:ascii="Times New Roman" w:hAnsi="Times New Roman"/>
                <w:sz w:val="20"/>
                <w:szCs w:val="20"/>
                <w:lang w:eastAsia="hr-HR"/>
              </w:rPr>
              <w:t>Provesti inventarizaciju i kartiranje prirode na području Međimurske županije, te ocijeniti njezinu ugroženost. U sklopu toga, provesti i inventarizaciju i kartiranje invazivnih stranih vrsta (pogotovo biljnih vrsta) te utvrditi njihov utjecaj na prirodu i izraditi akcijske planove suzbijanja negativnih učinaka. Na temelju podataka prikupljenih inventarizacijom, kartiranjem i monitoringom sastavnica prirode, vrednovati usluge ekosustava. Gdje god je to moguće, poticati obnovu / revitalizaciju narušenih ekosustava.</w:t>
            </w:r>
          </w:p>
        </w:tc>
      </w:tr>
      <w:tr w:rsidR="00F1159D" w:rsidRPr="005B469E" w14:paraId="0C215D5E"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D485CEA"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Strateška procjena utjecaja na okoliš Plan gospodarenja otpadom Međimurske županije za razdoblje 2023. – 2029.</w:t>
            </w:r>
          </w:p>
        </w:tc>
      </w:tr>
      <w:tr w:rsidR="00F1159D" w:rsidRPr="005B469E" w14:paraId="7BFAAE7A"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707A966" w14:textId="77777777" w:rsidR="00F1159D" w:rsidRPr="005B469E" w:rsidRDefault="00F1159D" w:rsidP="000F5208">
            <w:pPr>
              <w:spacing w:after="0" w:line="240" w:lineRule="auto"/>
              <w:jc w:val="both"/>
              <w:rPr>
                <w:rFonts w:ascii="Times New Roman" w:hAnsi="Times New Roman"/>
                <w:sz w:val="20"/>
                <w:szCs w:val="20"/>
                <w:lang w:eastAsia="hr-HR"/>
              </w:rPr>
            </w:pPr>
            <w:r w:rsidRPr="005B469E">
              <w:rPr>
                <w:rFonts w:ascii="Times New Roman" w:hAnsi="Times New Roman"/>
                <w:sz w:val="20"/>
                <w:szCs w:val="20"/>
                <w:lang w:eastAsia="hr-HR"/>
              </w:rPr>
              <w:t>Ovaj postupak uključuje određivanje sadržaja strateške studije, izradu strateške studije i ocjenu cjelovitosti i stručne utemeljenosti strateške studije osobito u vezi s razumnim alternativama plana, postupak davanja mišljenja povjerenstva za stratešku procjenu, postupak davanja mišljenja tijela i/ili osoba određenih posebnim propisima te mišljenja jedinica lokalne samouprave i drugih tijela, rezultate prekograničnih konzultacija ako su bile obvezne sukladno Zakonu o zaštiti okoliša, informiranje i sudjelovanje javnosti, postupak davanja mišljenja Ministarstva gospodarstva i održivog razvoja o provedenoj strateškoj procjeni te postupak izvješćivanja nakon donošenja plana.</w:t>
            </w:r>
          </w:p>
        </w:tc>
      </w:tr>
      <w:tr w:rsidR="00F1159D" w:rsidRPr="005B469E" w14:paraId="5865162E"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B048B69"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Zaštita prirode – Izrada krajobrazne osnove Međimurske županije</w:t>
            </w:r>
          </w:p>
        </w:tc>
      </w:tr>
      <w:tr w:rsidR="00F1159D" w:rsidRPr="005B469E" w14:paraId="561AB0FC"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910D726" w14:textId="77777777" w:rsidR="00F1159D" w:rsidRPr="005B469E" w:rsidRDefault="00F1159D" w:rsidP="000F5208">
            <w:pPr>
              <w:spacing w:after="0" w:line="240" w:lineRule="auto"/>
              <w:jc w:val="both"/>
              <w:rPr>
                <w:rFonts w:ascii="Times New Roman" w:hAnsi="Times New Roman"/>
                <w:sz w:val="20"/>
                <w:szCs w:val="20"/>
                <w:lang w:eastAsia="hr-HR"/>
              </w:rPr>
            </w:pPr>
            <w:r w:rsidRPr="005B469E">
              <w:rPr>
                <w:rFonts w:ascii="Times New Roman" w:hAnsi="Times New Roman"/>
                <w:sz w:val="20"/>
                <w:szCs w:val="20"/>
                <w:lang w:eastAsia="hr-HR"/>
              </w:rPr>
              <w:t>Izrada krajobrazne osnove Međimurske županije s vrednovanjem i tipološkom klasifikacijom, uključujući i inventarizaciju svih oblika krajobraza (uključujući eksploatacijom ugrožene krajobrazne jedinice). Utvrditi specifične mjere očuvanja pojedinih tipova krajobraza kojima će se omogućiti razvoj djelatnosti uz zaštitu krajobraznih struktura.</w:t>
            </w:r>
          </w:p>
        </w:tc>
      </w:tr>
      <w:tr w:rsidR="00F1159D" w:rsidRPr="005B469E" w14:paraId="1DD94A57"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90487C4"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Uspostava mreže postaja za trajno praćenje kvalitete zraka na području Međimurske županije</w:t>
            </w:r>
          </w:p>
        </w:tc>
      </w:tr>
      <w:tr w:rsidR="00F1159D" w:rsidRPr="005B469E" w14:paraId="56F6D753"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405A0CE" w14:textId="77777777" w:rsidR="00F1159D" w:rsidRPr="005B469E" w:rsidRDefault="00F1159D" w:rsidP="000F5208">
            <w:pPr>
              <w:spacing w:after="0" w:line="240" w:lineRule="auto"/>
              <w:jc w:val="both"/>
              <w:rPr>
                <w:rFonts w:ascii="Times New Roman" w:hAnsi="Times New Roman"/>
                <w:sz w:val="20"/>
                <w:szCs w:val="20"/>
                <w:lang w:eastAsia="hr-HR"/>
              </w:rPr>
            </w:pPr>
            <w:r w:rsidRPr="005B469E">
              <w:rPr>
                <w:rFonts w:ascii="Times New Roman" w:hAnsi="Times New Roman"/>
                <w:sz w:val="20"/>
                <w:szCs w:val="20"/>
                <w:lang w:eastAsia="hr-HR"/>
              </w:rPr>
              <w:t>U suradnji s JLS uspostaviti mrežu postaja za trajno praćenje kvalitete zraka na području županije i osigurati dostupnost informacija javnosti vezano uz kvalitetu zraka, emisije onečišćujućih tvari, stakleničkih plinova i potrošnje tvari koje oštećuju ozonski sloj, i provedbu mjera definiranih Programom zaštite zraka Međimurske županije za razdoblje 2022.–2025. godine.</w:t>
            </w:r>
          </w:p>
        </w:tc>
      </w:tr>
      <w:tr w:rsidR="00F1159D" w:rsidRPr="005B469E" w14:paraId="24BBF3AD"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6AF78D9" w14:textId="77777777" w:rsidR="00F1159D" w:rsidRPr="005B469E" w:rsidRDefault="00F1159D" w:rsidP="000F5208">
            <w:pPr>
              <w:spacing w:after="0" w:line="240" w:lineRule="auto"/>
              <w:jc w:val="both"/>
              <w:rPr>
                <w:rFonts w:ascii="Times New Roman" w:hAnsi="Times New Roman"/>
                <w:b/>
                <w:bCs/>
                <w:sz w:val="20"/>
                <w:szCs w:val="20"/>
                <w:lang w:eastAsia="hr-HR"/>
              </w:rPr>
            </w:pPr>
            <w:r w:rsidRPr="005B469E">
              <w:rPr>
                <w:rFonts w:ascii="Times New Roman" w:hAnsi="Times New Roman"/>
                <w:b/>
                <w:bCs/>
                <w:sz w:val="20"/>
                <w:szCs w:val="20"/>
                <w:lang w:eastAsia="hr-HR"/>
              </w:rPr>
              <w:t>Akcijski plan poboljšanja kvalitete zraka</w:t>
            </w:r>
          </w:p>
        </w:tc>
      </w:tr>
      <w:tr w:rsidR="00F1159D" w:rsidRPr="005B469E" w14:paraId="1DD9AA4C"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97FFB54" w14:textId="77777777" w:rsidR="00F1159D" w:rsidRPr="005B469E" w:rsidRDefault="00F1159D" w:rsidP="000F5208">
            <w:pPr>
              <w:spacing w:after="0" w:line="240" w:lineRule="auto"/>
              <w:jc w:val="both"/>
              <w:rPr>
                <w:rFonts w:ascii="Times New Roman" w:hAnsi="Times New Roman"/>
                <w:sz w:val="20"/>
                <w:szCs w:val="20"/>
                <w:lang w:eastAsia="hr-HR"/>
              </w:rPr>
            </w:pPr>
            <w:r w:rsidRPr="005B469E">
              <w:rPr>
                <w:rFonts w:ascii="Times New Roman" w:hAnsi="Times New Roman"/>
                <w:sz w:val="20"/>
                <w:szCs w:val="20"/>
                <w:lang w:eastAsia="hr-HR"/>
              </w:rPr>
              <w:t>Zakonom o zaštiti zraka, člankom 45. propisano je da se u zonama i aglomeracijama za koje je utvrđeno da su razine pojedinih onečišćujućih tvari iznad propisanih graničnih vrijednosti (GV) i ciljnih vrijednosti provode mjere smanjivanja onečišćenosti zraka kako bi se postigle granične vrijednosti (GV) i ciljne vrijednosti koje moraju biti usklađene s akcijskim planovima za poboljšanje kvalitete zraka iz članka 54. i kratkoročnim akcijskim planovima iz članka 55. Zakona. Ukoliko se u narednom razdoblju utvrdi prekoračenje graničnih ili ciljnih vrijednosti za bilo koju od onečišćujući tvari potrebno je donijeti Akcijski plan poboljšanja kvalitete zraka u zakonom propisanim vremenskim okvirima odnosno u roku od 18 mjeseci od kraja one godine u kojoj je utvrđeno prekoračenje.</w:t>
            </w:r>
          </w:p>
        </w:tc>
      </w:tr>
      <w:tr w:rsidR="00F1159D" w:rsidRPr="00391FE7" w14:paraId="00663E5D"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266E4D9" w14:textId="77777777" w:rsidR="00F1159D" w:rsidRPr="00391FE7" w:rsidRDefault="00F1159D" w:rsidP="000F5208">
            <w:pPr>
              <w:spacing w:after="0" w:line="240" w:lineRule="auto"/>
              <w:jc w:val="both"/>
              <w:rPr>
                <w:rFonts w:ascii="Times New Roman" w:hAnsi="Times New Roman"/>
                <w:b/>
                <w:sz w:val="20"/>
                <w:szCs w:val="20"/>
                <w:lang w:eastAsia="hr-HR"/>
              </w:rPr>
            </w:pPr>
            <w:r w:rsidRPr="00391FE7">
              <w:rPr>
                <w:rFonts w:ascii="Times New Roman" w:hAnsi="Times New Roman"/>
                <w:b/>
                <w:sz w:val="20"/>
                <w:szCs w:val="20"/>
                <w:lang w:eastAsia="hr-HR"/>
              </w:rPr>
              <w:t>Mjere ublažavanja klimatskih promjena</w:t>
            </w:r>
          </w:p>
        </w:tc>
      </w:tr>
      <w:tr w:rsidR="00F1159D" w:rsidRPr="005B469E" w14:paraId="76B7D8DD"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6D732DFB" w14:textId="77777777" w:rsidR="00F1159D" w:rsidRPr="005B469E" w:rsidRDefault="00F1159D" w:rsidP="000F5208">
            <w:pPr>
              <w:spacing w:after="0" w:line="240" w:lineRule="auto"/>
              <w:jc w:val="both"/>
              <w:rPr>
                <w:rFonts w:ascii="Times New Roman" w:hAnsi="Times New Roman"/>
                <w:sz w:val="20"/>
                <w:szCs w:val="20"/>
                <w:lang w:eastAsia="hr-HR"/>
              </w:rPr>
            </w:pPr>
            <w:r w:rsidRPr="005B469E">
              <w:rPr>
                <w:rFonts w:ascii="Times New Roman" w:hAnsi="Times New Roman"/>
                <w:sz w:val="20"/>
                <w:szCs w:val="20"/>
                <w:lang w:eastAsia="hr-HR"/>
              </w:rPr>
              <w:t>Zakonom o klimatskim promjenama i zaštiti ozonskog sloja je propisana nadležnost i obveze županije i velikih gradova u pogledu donošenje vlastitih programskih dokumenta, te obveze izvješćivanja odnosno praćenja provedbe nacionalnih strateških i planskih dokumenta koji se odnose na ublažavanje klimatskih promjena i prilagodbu klimatskim promjenama. Provoditi mjere ublažavanja klimatskih promjena, prilagodbe klimatskim promjenama i zaštite ozonskog sloja propisane Programom ublažavanja klimatskih promjena, prilagodbe klimatskim promjenama i zaštite ozonskog sloja Međimurske županije.</w:t>
            </w:r>
          </w:p>
        </w:tc>
      </w:tr>
      <w:tr w:rsidR="00F1159D" w:rsidRPr="005B469E" w14:paraId="69D4E5CC"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607870E" w14:textId="77777777" w:rsidR="00F1159D" w:rsidRPr="00F1159D" w:rsidRDefault="00F1159D" w:rsidP="000F5208">
            <w:pPr>
              <w:spacing w:after="0" w:line="240" w:lineRule="auto"/>
              <w:jc w:val="both"/>
              <w:rPr>
                <w:rFonts w:ascii="Times New Roman" w:hAnsi="Times New Roman"/>
                <w:b/>
                <w:bCs/>
                <w:sz w:val="20"/>
                <w:szCs w:val="20"/>
                <w:lang w:eastAsia="hr-HR"/>
              </w:rPr>
            </w:pPr>
            <w:r w:rsidRPr="00F1159D">
              <w:rPr>
                <w:rFonts w:ascii="Times New Roman" w:hAnsi="Times New Roman"/>
                <w:b/>
                <w:bCs/>
                <w:sz w:val="20"/>
                <w:szCs w:val="20"/>
                <w:lang w:eastAsia="hr-HR"/>
              </w:rPr>
              <w:t>Uvođenje sustava upravljanja okoliša Međimurske županije (EMAS)</w:t>
            </w:r>
          </w:p>
        </w:tc>
      </w:tr>
      <w:tr w:rsidR="00F1159D" w:rsidRPr="005B469E" w14:paraId="0DC9B42A"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2780A86A" w14:textId="77777777" w:rsidR="00F1159D" w:rsidRPr="005B469E" w:rsidRDefault="00F1159D" w:rsidP="000F5208">
            <w:pPr>
              <w:spacing w:after="0" w:line="240" w:lineRule="auto"/>
              <w:jc w:val="both"/>
              <w:rPr>
                <w:rFonts w:ascii="Times New Roman" w:hAnsi="Times New Roman"/>
                <w:sz w:val="20"/>
                <w:szCs w:val="20"/>
                <w:lang w:eastAsia="hr-HR"/>
              </w:rPr>
            </w:pPr>
            <w:r w:rsidRPr="005B469E">
              <w:rPr>
                <w:rFonts w:ascii="Times New Roman" w:hAnsi="Times New Roman"/>
                <w:sz w:val="20"/>
                <w:szCs w:val="20"/>
                <w:lang w:eastAsia="hr-HR"/>
              </w:rPr>
              <w:t>Sustav upravljanja okolišem EMS (eng. Environmental Management System) odnosi se na upravljanje okolišnom politikom organizacije na sveobuhvatan, sistematski, planiran i dokumentiran način. Sustav EMAS (eng. Eco-Management and Audit Scheme) namijenjeni je svim vrstama organizacija: javnim i privatnim. Sustav EMAS se temelji na normi ISO 14001 koju je EU nadogradila te je sve više priznata u i prihvaćena od organizacija koje pristaju primijeniti više standarde zaštite okoliša od propisanih. Program EMAS definirala je Europska komisija Uredbom (EZ) br. 1221/2009, dok je nacionalna Uredba o dobrovoljnom sudjelovanju organizacija u sustavu za ekološko upravljanje i neovisno ocjenjivanje (EMAS) (Narodne novine, broj 77/14) omogućila uspostavu nacionalne sheme za provedbu te Uredbe</w:t>
            </w:r>
          </w:p>
        </w:tc>
      </w:tr>
      <w:tr w:rsidR="00F1159D" w:rsidRPr="00391FE7" w14:paraId="4F33135E"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0E1177F1" w14:textId="77777777" w:rsidR="00F1159D" w:rsidRPr="00391FE7" w:rsidRDefault="00F1159D" w:rsidP="000F5208">
            <w:pPr>
              <w:spacing w:after="0" w:line="240" w:lineRule="auto"/>
              <w:jc w:val="both"/>
              <w:rPr>
                <w:rFonts w:ascii="Times New Roman" w:hAnsi="Times New Roman"/>
                <w:b/>
                <w:sz w:val="20"/>
                <w:szCs w:val="20"/>
                <w:lang w:eastAsia="hr-HR"/>
              </w:rPr>
            </w:pPr>
            <w:r w:rsidRPr="00391FE7">
              <w:rPr>
                <w:rFonts w:ascii="Times New Roman" w:eastAsia="Times New Roman" w:hAnsi="Times New Roman"/>
                <w:b/>
                <w:sz w:val="20"/>
                <w:szCs w:val="20"/>
                <w:lang w:eastAsia="hr-HR"/>
              </w:rPr>
              <w:t>Regionalni centar za gospodarenje otpadom Piškornica</w:t>
            </w:r>
          </w:p>
        </w:tc>
      </w:tr>
      <w:tr w:rsidR="00F1159D" w:rsidRPr="005B469E" w14:paraId="07F7B2A9" w14:textId="77777777" w:rsidTr="00373013">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757AED8A" w14:textId="77777777" w:rsidR="00F1159D" w:rsidRPr="009408D9" w:rsidRDefault="00F1159D" w:rsidP="000F5208">
            <w:pPr>
              <w:spacing w:after="0" w:line="240" w:lineRule="auto"/>
              <w:jc w:val="both"/>
              <w:rPr>
                <w:rFonts w:ascii="Times New Roman" w:hAnsi="Times New Roman" w:cs="Times New Roman"/>
                <w:sz w:val="20"/>
                <w:szCs w:val="20"/>
                <w:lang w:eastAsia="hr-HR"/>
              </w:rPr>
            </w:pPr>
            <w:r w:rsidRPr="009408D9">
              <w:rPr>
                <w:rFonts w:ascii="Times New Roman" w:hAnsi="Times New Roman" w:cs="Times New Roman"/>
                <w:sz w:val="20"/>
                <w:szCs w:val="20"/>
              </w:rPr>
              <w:t xml:space="preserve">Sukladno Društvenom ugovoru „Piškornica“ d.o.o. – regionalni centar za gospodarenje otpadom sjeverozapadne Hrvatske planiraju se sredstva za redovno poslovanje Piškornice d.o.o. te investicijske troškove operative uspostave Regionalnog centra za gospodarenje otpadom (RCGO) u Piškornici. Do značajnog odstupanja u potrebi planiranja znatno viših iznosa u odnosu na prijašnju godinu zajedno s projekcijama došlo je zbog činjenice da 2023. godina označava početka projekta te u narednim godinama do završetka gradnje RCGO, započinje aktivna uloga osnivača. Povećanje troškova redovnog poslovanja u 2024. godini i narednim godinama se odnosi na trošak kamate na poček investicijskog kredita. </w:t>
            </w:r>
          </w:p>
        </w:tc>
      </w:tr>
    </w:tbl>
    <w:p w14:paraId="448DA3AF" w14:textId="77777777" w:rsidR="00F1159D" w:rsidRPr="005B469E" w:rsidRDefault="00F1159D" w:rsidP="00F1159D">
      <w:pPr>
        <w:spacing w:after="0" w:line="240" w:lineRule="auto"/>
        <w:rPr>
          <w:rFonts w:ascii="Times New Roman" w:eastAsia="Times New Roman" w:hAnsi="Times New Roman"/>
          <w:sz w:val="20"/>
          <w:szCs w:val="20"/>
          <w:lang w:eastAsia="hr-HR"/>
        </w:rPr>
      </w:pPr>
    </w:p>
    <w:p w14:paraId="08CD4373" w14:textId="77777777" w:rsidR="00F1159D" w:rsidRPr="005B469E" w:rsidRDefault="00F1159D" w:rsidP="00F1159D">
      <w:pPr>
        <w:spacing w:after="0" w:line="240" w:lineRule="auto"/>
        <w:rPr>
          <w:rFonts w:ascii="Times New Roman" w:hAnsi="Times New Roman"/>
          <w:b/>
          <w:sz w:val="20"/>
          <w:szCs w:val="20"/>
        </w:rPr>
      </w:pPr>
    </w:p>
    <w:p w14:paraId="45A14235" w14:textId="77777777" w:rsidR="00F1159D" w:rsidRPr="00373013" w:rsidRDefault="00F1159D" w:rsidP="00B15778">
      <w:pPr>
        <w:pBdr>
          <w:bottom w:val="single" w:sz="4" w:space="1" w:color="auto"/>
        </w:pBdr>
        <w:spacing w:after="0" w:line="240" w:lineRule="auto"/>
        <w:rPr>
          <w:rFonts w:ascii="Times New Roman" w:hAnsi="Times New Roman"/>
          <w:b/>
          <w:sz w:val="18"/>
          <w:szCs w:val="18"/>
        </w:rPr>
      </w:pPr>
      <w:r w:rsidRPr="00373013">
        <w:rPr>
          <w:rFonts w:ascii="Times New Roman" w:hAnsi="Times New Roman"/>
          <w:b/>
          <w:sz w:val="18"/>
          <w:szCs w:val="18"/>
        </w:rPr>
        <w:t>POKAZATELJI REZULTATA:</w:t>
      </w:r>
    </w:p>
    <w:p w14:paraId="5675C445"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Zaštita okoliša i prirode – edukacija</w:t>
      </w:r>
    </w:p>
    <w:p w14:paraId="7EF75CCF" w14:textId="77777777" w:rsidR="00F1159D" w:rsidRPr="005B469E" w:rsidRDefault="00F1159D" w:rsidP="00B15778">
      <w:pPr>
        <w:spacing w:after="0" w:line="240" w:lineRule="auto"/>
        <w:ind w:left="284"/>
        <w:rPr>
          <w:rFonts w:ascii="Times New Roman" w:hAnsi="Times New Roman"/>
          <w:sz w:val="20"/>
          <w:szCs w:val="20"/>
          <w:lang w:eastAsia="hr-HR"/>
        </w:rPr>
      </w:pPr>
      <w:r w:rsidRPr="005B469E">
        <w:rPr>
          <w:rFonts w:ascii="Times New Roman" w:hAnsi="Times New Roman"/>
          <w:sz w:val="20"/>
          <w:szCs w:val="20"/>
          <w:lang w:eastAsia="hr-HR"/>
        </w:rPr>
        <w:t>Povećati znanje i dostupnost podataka o prirodi i okolišu, podići razinu znanja, razumijevanja i podrške javnosti za zaštitu prirode i okoliša, kontinuirano razvijati i jačati svijest javnosti o važnosti zaštite okoliša i prirode te postizanja održivog razvoja, podići razinu znanja, razumijevanja i podrške javnosti za zaštitu prirode.</w:t>
      </w:r>
    </w:p>
    <w:p w14:paraId="72B077EB"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Mjere postupanja s otpadom</w:t>
      </w:r>
    </w:p>
    <w:p w14:paraId="76F562FC" w14:textId="77777777" w:rsidR="00F1159D" w:rsidRPr="005B469E" w:rsidRDefault="00F1159D" w:rsidP="00B15778">
      <w:pPr>
        <w:spacing w:after="0" w:line="240" w:lineRule="auto"/>
        <w:ind w:left="284"/>
        <w:rPr>
          <w:rFonts w:ascii="Times New Roman" w:hAnsi="Times New Roman"/>
          <w:sz w:val="20"/>
          <w:szCs w:val="20"/>
        </w:rPr>
      </w:pPr>
      <w:r w:rsidRPr="005B469E">
        <w:rPr>
          <w:rFonts w:ascii="Times New Roman" w:hAnsi="Times New Roman"/>
          <w:sz w:val="20"/>
          <w:szCs w:val="20"/>
        </w:rPr>
        <w:t>Sprječavanje nastajanja i smanjivanje količine krutog otpada, povećavati količinu odvojeno skupljenog i recikliranog krutog otpada, smanjivati količinu odloženog biorazgradivog otpada</w:t>
      </w:r>
    </w:p>
    <w:p w14:paraId="3EE35E0D"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Plan gospodarenja otpadom Međimurske županije za razdoblje 202</w:t>
      </w:r>
      <w:r w:rsidR="009408D9">
        <w:rPr>
          <w:rFonts w:ascii="Times New Roman" w:eastAsia="Times New Roman" w:hAnsi="Times New Roman"/>
          <w:b/>
          <w:sz w:val="20"/>
          <w:szCs w:val="20"/>
          <w:lang w:eastAsia="hr-HR"/>
        </w:rPr>
        <w:t>4</w:t>
      </w:r>
      <w:r w:rsidRPr="005B469E">
        <w:rPr>
          <w:rFonts w:ascii="Times New Roman" w:eastAsia="Times New Roman" w:hAnsi="Times New Roman"/>
          <w:b/>
          <w:sz w:val="20"/>
          <w:szCs w:val="20"/>
          <w:lang w:eastAsia="hr-HR"/>
        </w:rPr>
        <w:t>. – 2029.</w:t>
      </w:r>
    </w:p>
    <w:p w14:paraId="339BDFFB" w14:textId="77777777" w:rsidR="00F1159D" w:rsidRPr="005B469E" w:rsidRDefault="00F1159D" w:rsidP="00B15778">
      <w:pPr>
        <w:spacing w:after="0" w:line="240" w:lineRule="auto"/>
        <w:ind w:left="284"/>
        <w:rPr>
          <w:rFonts w:ascii="Times New Roman" w:eastAsia="Times New Roman" w:hAnsi="Times New Roman"/>
          <w:b/>
          <w:sz w:val="20"/>
          <w:szCs w:val="20"/>
          <w:lang w:eastAsia="hr-HR"/>
        </w:rPr>
      </w:pPr>
      <w:r w:rsidRPr="005B469E">
        <w:rPr>
          <w:rFonts w:ascii="Times New Roman" w:eastAsia="Times New Roman" w:hAnsi="Times New Roman"/>
          <w:sz w:val="20"/>
          <w:szCs w:val="20"/>
          <w:lang w:eastAsia="hr-HR"/>
        </w:rPr>
        <w:t>Izraditi Plan gospodarenja otpadom Međimurske županije za razdoblje 202</w:t>
      </w:r>
      <w:r w:rsidR="009408D9">
        <w:rPr>
          <w:rFonts w:ascii="Times New Roman" w:eastAsia="Times New Roman" w:hAnsi="Times New Roman"/>
          <w:sz w:val="20"/>
          <w:szCs w:val="20"/>
          <w:lang w:eastAsia="hr-HR"/>
        </w:rPr>
        <w:t>4</w:t>
      </w:r>
      <w:r w:rsidRPr="005B469E">
        <w:rPr>
          <w:rFonts w:ascii="Times New Roman" w:eastAsia="Times New Roman" w:hAnsi="Times New Roman"/>
          <w:sz w:val="20"/>
          <w:szCs w:val="20"/>
          <w:lang w:eastAsia="hr-HR"/>
        </w:rPr>
        <w:t>. – 2029.</w:t>
      </w:r>
    </w:p>
    <w:p w14:paraId="7DEC700E"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Registar onečišćavanja okoliša</w:t>
      </w:r>
    </w:p>
    <w:p w14:paraId="7293BB0D" w14:textId="77777777" w:rsidR="00F1159D" w:rsidRPr="005B469E" w:rsidRDefault="00F1159D" w:rsidP="00B15778">
      <w:pPr>
        <w:spacing w:after="0" w:line="240" w:lineRule="auto"/>
        <w:ind w:left="284"/>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I</w:t>
      </w:r>
      <w:r w:rsidR="00391FE7">
        <w:rPr>
          <w:rFonts w:ascii="Times New Roman" w:eastAsia="Times New Roman" w:hAnsi="Times New Roman"/>
          <w:sz w:val="20"/>
          <w:szCs w:val="20"/>
          <w:lang w:eastAsia="hr-HR"/>
        </w:rPr>
        <w:t>z</w:t>
      </w:r>
      <w:r w:rsidRPr="005B469E">
        <w:rPr>
          <w:rFonts w:ascii="Times New Roman" w:eastAsia="Times New Roman" w:hAnsi="Times New Roman"/>
          <w:sz w:val="20"/>
          <w:szCs w:val="20"/>
          <w:lang w:eastAsia="hr-HR"/>
        </w:rPr>
        <w:t>vršenje zakonske obveze kroz verifikaciju podataka najveće baze okolišnih podataka neophodnih za izvješćivanja</w:t>
      </w:r>
    </w:p>
    <w:p w14:paraId="287BC634"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Zaštita prirode – Mjere očuvanja bioraznolikosti, krajobrazne raznolikosti i georaznoliosti</w:t>
      </w:r>
    </w:p>
    <w:p w14:paraId="2F6F82B2" w14:textId="77777777" w:rsidR="00F1159D" w:rsidRPr="005B469E" w:rsidRDefault="00F1159D" w:rsidP="00B15778">
      <w:pPr>
        <w:spacing w:after="0" w:line="240" w:lineRule="auto"/>
        <w:ind w:left="284"/>
        <w:rPr>
          <w:rFonts w:ascii="Times New Roman" w:hAnsi="Times New Roman"/>
          <w:sz w:val="20"/>
          <w:szCs w:val="20"/>
          <w:lang w:eastAsia="hr-HR"/>
        </w:rPr>
      </w:pPr>
      <w:r w:rsidRPr="005B469E">
        <w:rPr>
          <w:rFonts w:ascii="Times New Roman" w:hAnsi="Times New Roman"/>
          <w:sz w:val="20"/>
          <w:szCs w:val="20"/>
          <w:lang w:eastAsia="hr-HR"/>
        </w:rPr>
        <w:t xml:space="preserve">Povećati učinkovitost osnovnih mehanizama zaštite prirode, smanjiti direktne pritiske na prirodu i poticati održivo korištenje prirodnih dobara, </w:t>
      </w:r>
      <w:r w:rsidRPr="005B469E">
        <w:rPr>
          <w:rFonts w:ascii="Times New Roman" w:hAnsi="Times New Roman"/>
          <w:sz w:val="20"/>
          <w:szCs w:val="20"/>
        </w:rPr>
        <w:t xml:space="preserve">jačanje otpornosti ranjivih ekosustava, staništa i vrsta, </w:t>
      </w:r>
      <w:r w:rsidRPr="005B469E">
        <w:rPr>
          <w:rFonts w:ascii="Times New Roman" w:hAnsi="Times New Roman"/>
          <w:sz w:val="20"/>
          <w:szCs w:val="20"/>
          <w:lang w:eastAsia="hr-HR"/>
        </w:rPr>
        <w:t>povećati znanje i dostupnost podataka o prirodi</w:t>
      </w:r>
    </w:p>
    <w:p w14:paraId="63F5BD48"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Strateška procjena utjecaja na okoliš Plan gospodarenja otpadom Međimurske županije za razdoblje 2023. – 2029.</w:t>
      </w:r>
    </w:p>
    <w:p w14:paraId="656B4C18" w14:textId="77777777" w:rsidR="00F1159D" w:rsidRPr="005B469E" w:rsidRDefault="00F1159D" w:rsidP="00B15778">
      <w:pPr>
        <w:spacing w:after="0" w:line="240" w:lineRule="auto"/>
        <w:ind w:left="284"/>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Procijenjeni vjerojatno značajni utjecaji na okoliš koji mogu nastati provedbom plana</w:t>
      </w:r>
    </w:p>
    <w:p w14:paraId="605325DC"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Zaštita prirode – Izrada krajobrazne osnove Međimurske županije</w:t>
      </w:r>
    </w:p>
    <w:p w14:paraId="70E04D66" w14:textId="77777777" w:rsidR="00F1159D" w:rsidRPr="005B469E" w:rsidRDefault="00F1159D" w:rsidP="00B15778">
      <w:pPr>
        <w:spacing w:after="0" w:line="240" w:lineRule="auto"/>
        <w:ind w:left="284"/>
        <w:rPr>
          <w:rFonts w:ascii="Times New Roman" w:hAnsi="Times New Roman"/>
          <w:sz w:val="20"/>
          <w:szCs w:val="20"/>
          <w:lang w:eastAsia="hr-HR"/>
        </w:rPr>
      </w:pPr>
      <w:r w:rsidRPr="005B469E">
        <w:rPr>
          <w:rFonts w:ascii="Times New Roman" w:hAnsi="Times New Roman"/>
          <w:sz w:val="20"/>
          <w:szCs w:val="20"/>
          <w:lang w:eastAsia="hr-HR"/>
        </w:rPr>
        <w:t>Izrada krajobrazne osnove Međimurske županije, Unaprjeđenje krajobraznih vrijednosti, Očuvanje krajobraza kroz korištenje postojećih instrumenata za njegovu zaštitu, upravljanje i planiranje</w:t>
      </w:r>
    </w:p>
    <w:p w14:paraId="68063225"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Uspostava mreže postaja za trajno praćenje kvalitete zraka na području Međimurske županije</w:t>
      </w:r>
    </w:p>
    <w:p w14:paraId="50BEAB74" w14:textId="77777777" w:rsidR="00F1159D" w:rsidRPr="005B469E" w:rsidRDefault="00F1159D" w:rsidP="00B15778">
      <w:pPr>
        <w:spacing w:after="0" w:line="240" w:lineRule="auto"/>
        <w:ind w:left="284"/>
        <w:rPr>
          <w:rFonts w:ascii="Times New Roman" w:hAnsi="Times New Roman"/>
          <w:sz w:val="20"/>
          <w:szCs w:val="20"/>
          <w:lang w:eastAsia="hr-HR"/>
        </w:rPr>
      </w:pPr>
      <w:r w:rsidRPr="005B469E">
        <w:rPr>
          <w:rFonts w:ascii="Times New Roman" w:hAnsi="Times New Roman"/>
          <w:sz w:val="20"/>
          <w:szCs w:val="20"/>
          <w:lang w:eastAsia="hr-HR"/>
        </w:rPr>
        <w:t>Uspostava mreže postaja za trajno praćenje kvalitete zraka na području županije, provoditi mjere zaštite i poboljšanja kvalitete zraka propisane Programom zaštite zraka Međimurske županije za razdoblje 2022.–2025. godine, održati I. kategoriju kvalitete zraka za sve onečišćujuće tvari</w:t>
      </w:r>
    </w:p>
    <w:p w14:paraId="3DC45E34"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Akcijski plan poboljšanja kvalitete zraka</w:t>
      </w:r>
    </w:p>
    <w:p w14:paraId="315EBB4C" w14:textId="77777777" w:rsidR="00F1159D" w:rsidRPr="005B469E" w:rsidRDefault="00F1159D" w:rsidP="00B15778">
      <w:pPr>
        <w:spacing w:after="0" w:line="240" w:lineRule="auto"/>
        <w:ind w:left="284"/>
        <w:rPr>
          <w:rFonts w:ascii="Times New Roman" w:eastAsia="Times New Roman" w:hAnsi="Times New Roman"/>
          <w:sz w:val="20"/>
          <w:szCs w:val="20"/>
          <w:lang w:eastAsia="hr-HR"/>
        </w:rPr>
      </w:pPr>
      <w:r w:rsidRPr="005B469E">
        <w:rPr>
          <w:rFonts w:ascii="Times New Roman" w:eastAsia="Times New Roman" w:hAnsi="Times New Roman"/>
          <w:sz w:val="20"/>
          <w:szCs w:val="20"/>
          <w:lang w:eastAsia="hr-HR"/>
        </w:rPr>
        <w:t>Izrada Akcijskog plana poboljšanja kvalitete zraka</w:t>
      </w:r>
    </w:p>
    <w:p w14:paraId="1A441440"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Mjere ublažavanja klimatskih promjena</w:t>
      </w:r>
    </w:p>
    <w:p w14:paraId="40C99339" w14:textId="77777777" w:rsidR="00F1159D" w:rsidRPr="005B469E" w:rsidRDefault="00F1159D" w:rsidP="00B15778">
      <w:pPr>
        <w:spacing w:after="0" w:line="240" w:lineRule="auto"/>
        <w:ind w:left="284"/>
        <w:rPr>
          <w:rFonts w:ascii="Times New Roman" w:hAnsi="Times New Roman"/>
          <w:sz w:val="20"/>
          <w:szCs w:val="20"/>
          <w:lang w:eastAsia="en-IE"/>
        </w:rPr>
      </w:pPr>
      <w:r w:rsidRPr="005B469E">
        <w:rPr>
          <w:rFonts w:ascii="Times New Roman" w:eastAsia="Times New Roman" w:hAnsi="Times New Roman"/>
          <w:sz w:val="20"/>
          <w:szCs w:val="20"/>
          <w:lang w:eastAsia="hr-HR"/>
        </w:rPr>
        <w:t>Smanjenje negativnih utjecaja klimatskih promjena</w:t>
      </w:r>
      <w:r w:rsidRPr="005B469E">
        <w:rPr>
          <w:rFonts w:ascii="Times New Roman" w:hAnsi="Times New Roman"/>
          <w:sz w:val="20"/>
          <w:szCs w:val="20"/>
          <w:lang w:eastAsia="hr-HR"/>
        </w:rPr>
        <w:t xml:space="preserve">, </w:t>
      </w:r>
      <w:r w:rsidRPr="005B469E">
        <w:rPr>
          <w:rFonts w:ascii="Times New Roman" w:eastAsia="Times New Roman" w:hAnsi="Times New Roman"/>
          <w:sz w:val="20"/>
          <w:szCs w:val="20"/>
          <w:lang w:eastAsia="hr-HR"/>
        </w:rPr>
        <w:t>jačanje otpornosti na klimatske promjene društva u cjelini,</w:t>
      </w:r>
      <w:r w:rsidRPr="005B469E">
        <w:rPr>
          <w:rFonts w:ascii="Times New Roman" w:hAnsi="Times New Roman"/>
          <w:sz w:val="20"/>
          <w:szCs w:val="20"/>
          <w:lang w:eastAsia="hr-HR"/>
        </w:rPr>
        <w:t xml:space="preserve"> kontinuirano provoditi projekte s glavnim ciljem prilagodbe klimatskim promjenama - </w:t>
      </w:r>
      <w:r w:rsidRPr="005B469E">
        <w:rPr>
          <w:rFonts w:ascii="Times New Roman" w:hAnsi="Times New Roman"/>
          <w:sz w:val="20"/>
          <w:szCs w:val="20"/>
        </w:rPr>
        <w:t>provedba projekata „Zelene infrastrukture -</w:t>
      </w:r>
      <w:r w:rsidRPr="005B469E">
        <w:rPr>
          <w:rFonts w:ascii="Times New Roman" w:hAnsi="Times New Roman"/>
          <w:sz w:val="20"/>
          <w:szCs w:val="20"/>
          <w:lang w:eastAsia="en-IE"/>
        </w:rPr>
        <w:t xml:space="preserve"> alata za pružanje ekoloških, gospodarskih i društvenih pogodnosti putem rješenja koja se temelje na razumijevanju prednosti koje priroda pruža ljudskom društvu i pokretanja ulaganja koja održavaju i poboljšavaju te pogodnosti“.</w:t>
      </w:r>
    </w:p>
    <w:p w14:paraId="1021BF7C" w14:textId="77777777" w:rsidR="00F1159D" w:rsidRPr="005B469E" w:rsidRDefault="00F1159D" w:rsidP="00B15778">
      <w:pPr>
        <w:spacing w:after="0" w:line="240" w:lineRule="auto"/>
        <w:ind w:left="142"/>
        <w:rPr>
          <w:rFonts w:ascii="Times New Roman" w:eastAsia="Times New Roman" w:hAnsi="Times New Roman"/>
          <w:b/>
          <w:sz w:val="20"/>
          <w:szCs w:val="20"/>
          <w:lang w:eastAsia="hr-HR"/>
        </w:rPr>
      </w:pPr>
      <w:r w:rsidRPr="005B469E">
        <w:rPr>
          <w:rFonts w:ascii="Times New Roman" w:eastAsia="Times New Roman" w:hAnsi="Times New Roman"/>
          <w:b/>
          <w:sz w:val="20"/>
          <w:szCs w:val="20"/>
          <w:lang w:eastAsia="hr-HR"/>
        </w:rPr>
        <w:t>Uvođenje sustava upravljanja okoliša Međimurske županije (EMAS)</w:t>
      </w:r>
    </w:p>
    <w:p w14:paraId="79BBC059" w14:textId="77777777" w:rsidR="00F1159D" w:rsidRPr="005B469E" w:rsidRDefault="00F1159D" w:rsidP="00B15778">
      <w:pPr>
        <w:spacing w:after="0" w:line="240" w:lineRule="auto"/>
        <w:ind w:left="284"/>
        <w:rPr>
          <w:rFonts w:ascii="Times New Roman" w:hAnsi="Times New Roman"/>
          <w:sz w:val="20"/>
          <w:szCs w:val="20"/>
          <w:lang w:eastAsia="hr-HR"/>
        </w:rPr>
      </w:pPr>
      <w:r w:rsidRPr="005B469E">
        <w:rPr>
          <w:rFonts w:ascii="Times New Roman" w:hAnsi="Times New Roman"/>
          <w:sz w:val="20"/>
          <w:szCs w:val="20"/>
          <w:lang w:eastAsia="hr-HR"/>
        </w:rPr>
        <w:t>Međimurska županija uključena u EMAS</w:t>
      </w:r>
    </w:p>
    <w:p w14:paraId="32CF2166" w14:textId="77777777" w:rsidR="00F1159D" w:rsidRPr="005B469E" w:rsidRDefault="00F1159D" w:rsidP="00B15778">
      <w:pPr>
        <w:pBdr>
          <w:top w:val="single" w:sz="4" w:space="1" w:color="auto"/>
        </w:pBdr>
        <w:spacing w:after="60" w:line="240" w:lineRule="auto"/>
        <w:rPr>
          <w:rFonts w:ascii="Times New Roman" w:hAnsi="Times New Roman"/>
          <w:sz w:val="20"/>
          <w:szCs w:val="20"/>
          <w:lang w:eastAsia="hr-HR"/>
        </w:rPr>
      </w:pPr>
    </w:p>
    <w:p w14:paraId="4F4124B0" w14:textId="77777777" w:rsidR="00373013" w:rsidRDefault="00373013">
      <w:pPr>
        <w:rPr>
          <w:rFonts w:ascii="Times New Roman" w:hAnsi="Times New Roman" w:cs="Times New Roman"/>
          <w:b/>
          <w:sz w:val="20"/>
          <w:szCs w:val="20"/>
        </w:rPr>
      </w:pPr>
    </w:p>
    <w:p w14:paraId="11295D97" w14:textId="77777777" w:rsidR="002D4EBB" w:rsidRDefault="002D4EBB">
      <w:pPr>
        <w:rPr>
          <w:rFonts w:ascii="Times New Roman" w:hAnsi="Times New Roman" w:cs="Times New Roman"/>
          <w:b/>
          <w:sz w:val="20"/>
          <w:szCs w:val="20"/>
        </w:rPr>
      </w:pPr>
    </w:p>
    <w:p w14:paraId="7AF821AC" w14:textId="77777777" w:rsidR="002D4EBB" w:rsidRDefault="002D4EBB">
      <w:pPr>
        <w:rPr>
          <w:rFonts w:ascii="Times New Roman" w:hAnsi="Times New Roman" w:cs="Times New Roman"/>
          <w:b/>
          <w:sz w:val="20"/>
          <w:szCs w:val="20"/>
        </w:rPr>
      </w:pPr>
    </w:p>
    <w:p w14:paraId="1C30D00D" w14:textId="77777777" w:rsidR="002D4EBB" w:rsidRDefault="002D4EBB">
      <w:pPr>
        <w:rPr>
          <w:rFonts w:ascii="Times New Roman" w:hAnsi="Times New Roman" w:cs="Times New Roman"/>
          <w:b/>
          <w:sz w:val="20"/>
          <w:szCs w:val="20"/>
        </w:rPr>
      </w:pPr>
    </w:p>
    <w:p w14:paraId="17AA5346" w14:textId="77777777" w:rsidR="002D4EBB" w:rsidRDefault="002D4EBB">
      <w:pPr>
        <w:rPr>
          <w:rFonts w:ascii="Times New Roman" w:hAnsi="Times New Roman" w:cs="Times New Roman"/>
          <w:b/>
          <w:sz w:val="20"/>
          <w:szCs w:val="20"/>
        </w:rPr>
      </w:pPr>
    </w:p>
    <w:p w14:paraId="7C496204" w14:textId="77777777" w:rsidR="002D4EBB" w:rsidRDefault="002D4EBB">
      <w:pPr>
        <w:rPr>
          <w:rFonts w:ascii="Times New Roman" w:hAnsi="Times New Roman" w:cs="Times New Roman"/>
          <w:b/>
          <w:sz w:val="20"/>
          <w:szCs w:val="20"/>
        </w:rPr>
      </w:pPr>
    </w:p>
    <w:p w14:paraId="26423F7F" w14:textId="77777777" w:rsidR="002D4EBB" w:rsidRDefault="002D4EBB">
      <w:pPr>
        <w:rPr>
          <w:rFonts w:ascii="Times New Roman" w:hAnsi="Times New Roman" w:cs="Times New Roman"/>
          <w:b/>
          <w:sz w:val="20"/>
          <w:szCs w:val="20"/>
        </w:rPr>
      </w:pPr>
    </w:p>
    <w:p w14:paraId="568AB158" w14:textId="77777777" w:rsidR="002D4EBB" w:rsidRDefault="002D4EBB">
      <w:pPr>
        <w:rPr>
          <w:rFonts w:ascii="Times New Roman" w:hAnsi="Times New Roman" w:cs="Times New Roman"/>
          <w:b/>
          <w:sz w:val="20"/>
          <w:szCs w:val="20"/>
        </w:rPr>
      </w:pPr>
    </w:p>
    <w:p w14:paraId="21C25E61" w14:textId="77777777" w:rsidR="002D4EBB" w:rsidRDefault="002D4EBB">
      <w:pPr>
        <w:rPr>
          <w:rFonts w:ascii="Times New Roman" w:hAnsi="Times New Roman" w:cs="Times New Roman"/>
          <w:b/>
          <w:sz w:val="20"/>
          <w:szCs w:val="20"/>
        </w:rPr>
      </w:pPr>
    </w:p>
    <w:p w14:paraId="38AB67CF" w14:textId="77777777" w:rsidR="002D4EBB" w:rsidRDefault="002D4EBB">
      <w:pPr>
        <w:rPr>
          <w:rFonts w:ascii="Times New Roman" w:hAnsi="Times New Roman" w:cs="Times New Roman"/>
          <w:b/>
          <w:sz w:val="20"/>
          <w:szCs w:val="20"/>
        </w:rPr>
      </w:pPr>
    </w:p>
    <w:p w14:paraId="22BA4F5C" w14:textId="77777777" w:rsidR="002D4EBB" w:rsidRDefault="002D4EBB">
      <w:pPr>
        <w:rPr>
          <w:rFonts w:ascii="Times New Roman" w:hAnsi="Times New Roman" w:cs="Times New Roman"/>
          <w:b/>
          <w:sz w:val="20"/>
          <w:szCs w:val="20"/>
        </w:rPr>
      </w:pPr>
    </w:p>
    <w:p w14:paraId="60834A1F" w14:textId="77777777" w:rsidR="002D4EBB" w:rsidRDefault="002D4EBB">
      <w:pPr>
        <w:rPr>
          <w:rFonts w:ascii="Times New Roman" w:hAnsi="Times New Roman" w:cs="Times New Roman"/>
          <w:b/>
          <w:sz w:val="20"/>
          <w:szCs w:val="20"/>
        </w:rPr>
      </w:pPr>
    </w:p>
    <w:p w14:paraId="27BF6EF7" w14:textId="77777777" w:rsidR="002D4EBB" w:rsidRDefault="002D4EBB">
      <w:pPr>
        <w:rPr>
          <w:rFonts w:ascii="Times New Roman" w:hAnsi="Times New Roman" w:cs="Times New Roman"/>
          <w:b/>
          <w:sz w:val="20"/>
          <w:szCs w:val="20"/>
        </w:rPr>
      </w:pPr>
    </w:p>
    <w:p w14:paraId="7610BC30" w14:textId="77777777" w:rsidR="002D4EBB" w:rsidRDefault="002D4EBB">
      <w:pPr>
        <w:rPr>
          <w:rFonts w:ascii="Times New Roman" w:hAnsi="Times New Roman" w:cs="Times New Roman"/>
          <w:b/>
          <w:sz w:val="20"/>
          <w:szCs w:val="20"/>
        </w:rPr>
      </w:pPr>
    </w:p>
    <w:p w14:paraId="7B10820F" w14:textId="77777777" w:rsidR="002D4EBB" w:rsidRDefault="002D4EBB">
      <w:pPr>
        <w:rPr>
          <w:rFonts w:ascii="Times New Roman" w:hAnsi="Times New Roman" w:cs="Times New Roman"/>
          <w:b/>
          <w:sz w:val="20"/>
          <w:szCs w:val="20"/>
        </w:rPr>
      </w:pPr>
    </w:p>
    <w:p w14:paraId="435A66C5" w14:textId="77777777" w:rsidR="002D4EBB" w:rsidRDefault="002D4EBB">
      <w:pPr>
        <w:rPr>
          <w:rFonts w:ascii="Times New Roman" w:hAnsi="Times New Roman" w:cs="Times New Roman"/>
          <w:b/>
          <w:sz w:val="20"/>
          <w:szCs w:val="20"/>
        </w:rPr>
      </w:pPr>
    </w:p>
    <w:p w14:paraId="7E256E00" w14:textId="77777777" w:rsidR="002D4EBB" w:rsidRDefault="002D4EBB">
      <w:pPr>
        <w:rPr>
          <w:rFonts w:ascii="Times New Roman" w:hAnsi="Times New Roman" w:cs="Times New Roman"/>
          <w:b/>
          <w:sz w:val="20"/>
          <w:szCs w:val="20"/>
        </w:rPr>
      </w:pPr>
    </w:p>
    <w:p w14:paraId="7CF9FF6A" w14:textId="77777777" w:rsidR="002D4EBB" w:rsidRDefault="002D4EBB">
      <w:pPr>
        <w:rPr>
          <w:rFonts w:ascii="Times New Roman" w:hAnsi="Times New Roman" w:cs="Times New Roman"/>
          <w:b/>
          <w:sz w:val="20"/>
          <w:szCs w:val="20"/>
        </w:rPr>
      </w:pPr>
    </w:p>
    <w:p w14:paraId="1DC88ACF" w14:textId="77777777" w:rsidR="002D4EBB" w:rsidRDefault="002D4EBB">
      <w:pPr>
        <w:rPr>
          <w:rFonts w:ascii="Times New Roman" w:hAnsi="Times New Roman" w:cs="Times New Roman"/>
          <w:b/>
          <w:sz w:val="20"/>
          <w:szCs w:val="20"/>
        </w:rPr>
      </w:pPr>
    </w:p>
    <w:p w14:paraId="3181E012" w14:textId="77777777" w:rsidR="002D4EBB" w:rsidRDefault="002D4EBB">
      <w:pPr>
        <w:rPr>
          <w:rFonts w:ascii="Times New Roman" w:hAnsi="Times New Roman" w:cs="Times New Roman"/>
          <w:b/>
          <w:sz w:val="20"/>
          <w:szCs w:val="20"/>
        </w:rPr>
      </w:pPr>
    </w:p>
    <w:p w14:paraId="5E7DE735" w14:textId="77777777" w:rsidR="002D4EBB" w:rsidRDefault="002D4EBB">
      <w:pPr>
        <w:rPr>
          <w:rFonts w:ascii="Times New Roman" w:hAnsi="Times New Roman" w:cs="Times New Roman"/>
          <w:b/>
          <w:sz w:val="20"/>
          <w:szCs w:val="20"/>
        </w:rPr>
      </w:pPr>
    </w:p>
    <w:p w14:paraId="1F1BBFD6" w14:textId="77777777" w:rsidR="002D4EBB" w:rsidRDefault="002D4EBB">
      <w:pPr>
        <w:rPr>
          <w:rFonts w:ascii="Times New Roman" w:hAnsi="Times New Roman" w:cs="Times New Roman"/>
          <w:b/>
          <w:sz w:val="20"/>
          <w:szCs w:val="20"/>
        </w:rPr>
      </w:pPr>
    </w:p>
    <w:p w14:paraId="069B3795" w14:textId="77777777" w:rsidR="00373013" w:rsidRDefault="00373013" w:rsidP="00373013">
      <w:pPr>
        <w:rPr>
          <w:rFonts w:ascii="Times New Roman" w:hAnsi="Times New Roman" w:cs="Times New Roman"/>
          <w:b/>
          <w:bCs/>
          <w:sz w:val="24"/>
          <w:szCs w:val="24"/>
        </w:rPr>
      </w:pPr>
    </w:p>
    <w:p w14:paraId="0BB00382" w14:textId="77777777" w:rsidR="00373013" w:rsidRPr="00391FE7" w:rsidRDefault="00373013" w:rsidP="00373013">
      <w:pPr>
        <w:pBdr>
          <w:top w:val="single" w:sz="4" w:space="1" w:color="auto"/>
          <w:bottom w:val="single" w:sz="4" w:space="1" w:color="auto"/>
        </w:pBdr>
        <w:spacing w:after="0"/>
        <w:jc w:val="center"/>
        <w:rPr>
          <w:rFonts w:ascii="Times New Roman" w:hAnsi="Times New Roman" w:cs="Times New Roman"/>
          <w:b/>
          <w:bCs/>
          <w:sz w:val="28"/>
          <w:szCs w:val="28"/>
        </w:rPr>
      </w:pPr>
      <w:r w:rsidRPr="00391FE7">
        <w:rPr>
          <w:rFonts w:ascii="Times New Roman" w:hAnsi="Times New Roman" w:cs="Times New Roman"/>
          <w:b/>
          <w:bCs/>
          <w:sz w:val="28"/>
          <w:szCs w:val="28"/>
        </w:rPr>
        <w:t>RAZDJEL 901</w:t>
      </w:r>
      <w:r>
        <w:rPr>
          <w:rFonts w:ascii="Times New Roman" w:hAnsi="Times New Roman" w:cs="Times New Roman"/>
          <w:b/>
          <w:bCs/>
          <w:sz w:val="28"/>
          <w:szCs w:val="28"/>
        </w:rPr>
        <w:t xml:space="preserve">: </w:t>
      </w:r>
      <w:r w:rsidRPr="00391FE7">
        <w:rPr>
          <w:rFonts w:ascii="Times New Roman" w:hAnsi="Times New Roman" w:cs="Times New Roman"/>
          <w:b/>
          <w:bCs/>
          <w:sz w:val="28"/>
          <w:szCs w:val="28"/>
        </w:rPr>
        <w:t xml:space="preserve"> UPRAVNI ODJEL ZA MEĐUNARODNU SURADNJU, UPRAVLJANJE PROJEKTIMA I INVESTICIJE</w:t>
      </w:r>
    </w:p>
    <w:p w14:paraId="7A83446D" w14:textId="77777777" w:rsidR="00373013" w:rsidRPr="008500B1" w:rsidRDefault="00373013" w:rsidP="00373013">
      <w:pPr>
        <w:spacing w:after="0"/>
        <w:jc w:val="both"/>
        <w:rPr>
          <w:rFonts w:ascii="Times New Roman" w:hAnsi="Times New Roman" w:cs="Times New Roman"/>
          <w:b/>
          <w:sz w:val="20"/>
          <w:szCs w:val="20"/>
        </w:rPr>
      </w:pPr>
    </w:p>
    <w:p w14:paraId="18E4FE44" w14:textId="77777777" w:rsidR="00373013" w:rsidRPr="004306DF" w:rsidRDefault="00373013" w:rsidP="00373013">
      <w:pPr>
        <w:pStyle w:val="Zaglavlje2"/>
        <w:jc w:val="both"/>
        <w:rPr>
          <w:rFonts w:ascii="Times New Roman" w:hAnsi="Times New Roman" w:cs="Times New Roman"/>
          <w:b/>
          <w:sz w:val="20"/>
          <w:szCs w:val="20"/>
        </w:rPr>
      </w:pPr>
      <w:r w:rsidRPr="004306DF">
        <w:rPr>
          <w:rFonts w:ascii="Times New Roman" w:hAnsi="Times New Roman" w:cs="Times New Roman"/>
          <w:b/>
          <w:sz w:val="20"/>
          <w:szCs w:val="20"/>
        </w:rPr>
        <w:t>SAŽETAK DJELOKRUGA RADA:</w:t>
      </w:r>
    </w:p>
    <w:p w14:paraId="23FB2323" w14:textId="77777777" w:rsidR="00373013" w:rsidRPr="007169B6" w:rsidRDefault="00373013" w:rsidP="00373013">
      <w:pPr>
        <w:spacing w:after="0"/>
        <w:jc w:val="both"/>
        <w:rPr>
          <w:rFonts w:ascii="Times New Roman" w:hAnsi="Times New Roman" w:cs="Times New Roman"/>
          <w:b/>
          <w:sz w:val="20"/>
          <w:szCs w:val="20"/>
        </w:rPr>
      </w:pPr>
    </w:p>
    <w:p w14:paraId="747FC489" w14:textId="77777777" w:rsidR="00373013" w:rsidRPr="008500B1" w:rsidRDefault="00373013" w:rsidP="00373013">
      <w:pPr>
        <w:spacing w:after="0"/>
        <w:ind w:right="685" w:firstLine="567"/>
        <w:jc w:val="both"/>
        <w:rPr>
          <w:rFonts w:ascii="Times New Roman" w:hAnsi="Times New Roman" w:cs="Times New Roman"/>
          <w:sz w:val="20"/>
          <w:szCs w:val="20"/>
        </w:rPr>
      </w:pPr>
      <w:r w:rsidRPr="008500B1">
        <w:rPr>
          <w:rFonts w:ascii="Times New Roman" w:hAnsi="Times New Roman" w:cs="Times New Roman"/>
          <w:sz w:val="20"/>
          <w:szCs w:val="20"/>
        </w:rPr>
        <w:t xml:space="preserve">Odlukom o ustrojstvu i djelokrugu rada upravnih tijela Međimurske županije, određeni su poslovi i zadaci Upravnog odjela za međunarodnu suradnju, upravljanje projektima i investicije. </w:t>
      </w:r>
    </w:p>
    <w:p w14:paraId="64A3BF44" w14:textId="77777777" w:rsidR="00373013" w:rsidRPr="008500B1" w:rsidRDefault="00373013" w:rsidP="00373013">
      <w:pPr>
        <w:spacing w:after="0"/>
        <w:ind w:firstLine="567"/>
        <w:jc w:val="both"/>
        <w:rPr>
          <w:rFonts w:ascii="Times New Roman" w:hAnsi="Times New Roman" w:cs="Times New Roman"/>
          <w:sz w:val="20"/>
          <w:szCs w:val="20"/>
        </w:rPr>
      </w:pPr>
      <w:r w:rsidRPr="008500B1">
        <w:rPr>
          <w:rFonts w:ascii="Times New Roman" w:hAnsi="Times New Roman" w:cs="Times New Roman"/>
          <w:sz w:val="20"/>
          <w:szCs w:val="20"/>
        </w:rPr>
        <w:t>Ovaj Upravni odjel obavlja poslove vezane uz pripremu i prijavu projekata i izradu potrebne dokumentacije za prijavu projekata financiranih iz sredstava odnosno fondova Europske unije. Obavlja poslove organiziranja gospodarske, kulturne i druge suradnje Županije s regijama u inozemstvu, pripreme prijedloga sporazuma o suradnji, obavlja  savjetodavne i stručne poslove oko poticanja razvoja prekogranične i međuregionalne suradnje. Koordin</w:t>
      </w:r>
      <w:r>
        <w:rPr>
          <w:rFonts w:ascii="Times New Roman" w:hAnsi="Times New Roman" w:cs="Times New Roman"/>
          <w:sz w:val="20"/>
          <w:szCs w:val="20"/>
        </w:rPr>
        <w:t>ira</w:t>
      </w:r>
      <w:r w:rsidRPr="008500B1">
        <w:rPr>
          <w:rFonts w:ascii="Times New Roman" w:hAnsi="Times New Roman" w:cs="Times New Roman"/>
          <w:sz w:val="20"/>
          <w:szCs w:val="20"/>
        </w:rPr>
        <w:t xml:space="preserve"> i vodi projekte iz programa prekogranične suradnje i svih drugih programa na razini EU, obavlja poslove pripreme odnosno obrade prijedloga strategijskih i drugih programskih i planskih dokumenata od značaja za regionalni razvoj i razvoj Županije. Koordinira i </w:t>
      </w:r>
      <w:r>
        <w:rPr>
          <w:rFonts w:ascii="Times New Roman" w:hAnsi="Times New Roman" w:cs="Times New Roman"/>
          <w:sz w:val="20"/>
          <w:szCs w:val="20"/>
        </w:rPr>
        <w:t>pruža</w:t>
      </w:r>
      <w:r w:rsidRPr="008500B1">
        <w:rPr>
          <w:rFonts w:ascii="Times New Roman" w:hAnsi="Times New Roman" w:cs="Times New Roman"/>
          <w:sz w:val="20"/>
          <w:szCs w:val="20"/>
        </w:rPr>
        <w:t xml:space="preserve"> pomoć općinama i gradovima prilikom prijava na domaće i međunarodne projekte, obavlja poslove koji se odnose na analitičko-planske i stručne prijedloge investicijskih kretanja i razvoja Županije te prati njihova ostvarivanja i predlaže mjere njihova poticanja. Obavlja poslove pripreme za kapitalne investicije i izgradnju objekata javne namjene od interesa za Županiju pribavljanje i distribucija informacija o potencijalnim izvorima financiranja pripremanje materijala i strategije u međunarodnim asocijacijama čija je </w:t>
      </w:r>
      <w:r>
        <w:rPr>
          <w:rFonts w:ascii="Times New Roman" w:hAnsi="Times New Roman" w:cs="Times New Roman"/>
          <w:sz w:val="20"/>
          <w:szCs w:val="20"/>
        </w:rPr>
        <w:t>Ž</w:t>
      </w:r>
      <w:r w:rsidRPr="008500B1">
        <w:rPr>
          <w:rFonts w:ascii="Times New Roman" w:hAnsi="Times New Roman" w:cs="Times New Roman"/>
          <w:sz w:val="20"/>
          <w:szCs w:val="20"/>
        </w:rPr>
        <w:t>upanija član, surađuje s veleposlanstvima stranih država u RH i veleposlanstvima RH u stranim državama, te obavlja</w:t>
      </w:r>
      <w:r w:rsidR="000C4A72">
        <w:rPr>
          <w:rFonts w:ascii="Times New Roman" w:hAnsi="Times New Roman" w:cs="Times New Roman"/>
          <w:sz w:val="20"/>
          <w:szCs w:val="20"/>
        </w:rPr>
        <w:t xml:space="preserve"> </w:t>
      </w:r>
      <w:r w:rsidRPr="008500B1">
        <w:rPr>
          <w:rFonts w:ascii="Times New Roman" w:hAnsi="Times New Roman" w:cs="Times New Roman"/>
          <w:sz w:val="20"/>
          <w:szCs w:val="20"/>
        </w:rPr>
        <w:t>druge poslove određene posebnim zakonom, drugim propisima te odlukama župana.</w:t>
      </w:r>
    </w:p>
    <w:p w14:paraId="78ED8B83" w14:textId="77777777" w:rsidR="00373013" w:rsidRDefault="00373013" w:rsidP="00373013">
      <w:pPr>
        <w:spacing w:after="0"/>
        <w:jc w:val="both"/>
        <w:rPr>
          <w:rFonts w:ascii="Times New Roman" w:hAnsi="Times New Roman" w:cs="Times New Roman"/>
          <w:b/>
          <w:bCs/>
          <w:sz w:val="20"/>
          <w:szCs w:val="20"/>
        </w:rPr>
      </w:pPr>
    </w:p>
    <w:p w14:paraId="4C0E0B70" w14:textId="77777777" w:rsidR="00373013" w:rsidRPr="008500B1" w:rsidRDefault="00373013" w:rsidP="00373013">
      <w:pPr>
        <w:spacing w:after="0"/>
        <w:jc w:val="both"/>
        <w:rPr>
          <w:rFonts w:ascii="Times New Roman" w:hAnsi="Times New Roman" w:cs="Times New Roman"/>
          <w:b/>
          <w:bCs/>
          <w:sz w:val="20"/>
          <w:szCs w:val="20"/>
        </w:rPr>
      </w:pPr>
      <w:r w:rsidRPr="008500B1">
        <w:rPr>
          <w:rFonts w:ascii="Times New Roman" w:hAnsi="Times New Roman" w:cs="Times New Roman"/>
          <w:b/>
          <w:bCs/>
          <w:sz w:val="20"/>
          <w:szCs w:val="20"/>
        </w:rPr>
        <w:t>ORGANIZACIJSKA STRUKTURA:</w:t>
      </w:r>
    </w:p>
    <w:p w14:paraId="51D9A26D" w14:textId="77777777" w:rsidR="00373013" w:rsidRPr="008500B1" w:rsidRDefault="00373013" w:rsidP="00373013">
      <w:pPr>
        <w:tabs>
          <w:tab w:val="center" w:pos="4536"/>
          <w:tab w:val="right" w:pos="9072"/>
        </w:tabs>
        <w:spacing w:after="0"/>
        <w:ind w:firstLine="567"/>
        <w:jc w:val="both"/>
        <w:rPr>
          <w:rFonts w:ascii="Times New Roman" w:hAnsi="Times New Roman" w:cs="Times New Roman"/>
          <w:sz w:val="20"/>
          <w:szCs w:val="20"/>
        </w:rPr>
      </w:pPr>
      <w:r w:rsidRPr="008500B1">
        <w:rPr>
          <w:rFonts w:ascii="Times New Roman" w:hAnsi="Times New Roman" w:cs="Times New Roman"/>
          <w:b/>
          <w:sz w:val="20"/>
          <w:szCs w:val="20"/>
        </w:rPr>
        <w:t>Organizacijska struktura</w:t>
      </w:r>
      <w:r w:rsidRPr="008500B1">
        <w:rPr>
          <w:rFonts w:ascii="Times New Roman" w:hAnsi="Times New Roman" w:cs="Times New Roman"/>
          <w:sz w:val="20"/>
          <w:szCs w:val="20"/>
        </w:rPr>
        <w:t xml:space="preserve"> određena je Odlukom o ustrojstvu i djelokrugu rada upravnih tijela Međimurske županije i Pravilnikom o radu upravnih tijela Međimurske županije.  U Upravnom odjelu za međunarodnu suradnju, upravljanje projektima i investicije trenutno ima 3 izvršitelja (pročelnica, voditeljica odsjeka i viši stručni suradnik).</w:t>
      </w:r>
    </w:p>
    <w:p w14:paraId="2539082A" w14:textId="77777777" w:rsidR="00373013" w:rsidRPr="008500B1" w:rsidRDefault="00373013" w:rsidP="00373013">
      <w:pPr>
        <w:tabs>
          <w:tab w:val="center" w:pos="4536"/>
          <w:tab w:val="right" w:pos="9072"/>
        </w:tabs>
        <w:spacing w:after="0"/>
        <w:jc w:val="both"/>
        <w:rPr>
          <w:rFonts w:ascii="Times New Roman" w:hAnsi="Times New Roman" w:cs="Times New Roman"/>
          <w:sz w:val="20"/>
          <w:szCs w:val="20"/>
        </w:rPr>
      </w:pPr>
      <w:r w:rsidRPr="008500B1">
        <w:rPr>
          <w:rFonts w:ascii="Times New Roman" w:hAnsi="Times New Roman" w:cs="Times New Roman"/>
          <w:sz w:val="20"/>
          <w:szCs w:val="20"/>
        </w:rPr>
        <w:t>Upravni odjel za međunarodnu suradnju, upravljanje projektima i investicije se sastoji od dva odsjeka:</w:t>
      </w:r>
    </w:p>
    <w:p w14:paraId="17FB0190" w14:textId="77777777" w:rsidR="00373013" w:rsidRPr="008500B1" w:rsidRDefault="00373013" w:rsidP="00644A7D">
      <w:pPr>
        <w:numPr>
          <w:ilvl w:val="0"/>
          <w:numId w:val="9"/>
        </w:numPr>
        <w:tabs>
          <w:tab w:val="center" w:pos="4536"/>
          <w:tab w:val="right" w:pos="9072"/>
        </w:tabs>
        <w:spacing w:after="0" w:line="240" w:lineRule="auto"/>
        <w:ind w:left="851" w:hanging="284"/>
        <w:jc w:val="both"/>
        <w:rPr>
          <w:rFonts w:ascii="Times New Roman" w:hAnsi="Times New Roman" w:cs="Times New Roman"/>
          <w:sz w:val="20"/>
          <w:szCs w:val="20"/>
        </w:rPr>
      </w:pPr>
      <w:r w:rsidRPr="008500B1">
        <w:rPr>
          <w:rFonts w:ascii="Times New Roman" w:hAnsi="Times New Roman" w:cs="Times New Roman"/>
          <w:sz w:val="20"/>
          <w:szCs w:val="20"/>
        </w:rPr>
        <w:t>Odsjek za međunarodnu suradnju,</w:t>
      </w:r>
    </w:p>
    <w:p w14:paraId="13779DAC" w14:textId="77777777" w:rsidR="00373013" w:rsidRDefault="00373013" w:rsidP="00644A7D">
      <w:pPr>
        <w:numPr>
          <w:ilvl w:val="0"/>
          <w:numId w:val="9"/>
        </w:numPr>
        <w:tabs>
          <w:tab w:val="center" w:pos="4536"/>
          <w:tab w:val="right" w:pos="9072"/>
        </w:tabs>
        <w:spacing w:after="0" w:line="240" w:lineRule="auto"/>
        <w:ind w:left="851" w:hanging="284"/>
        <w:jc w:val="both"/>
        <w:rPr>
          <w:rFonts w:ascii="Times New Roman" w:hAnsi="Times New Roman" w:cs="Times New Roman"/>
          <w:sz w:val="20"/>
          <w:szCs w:val="20"/>
        </w:rPr>
      </w:pPr>
      <w:r w:rsidRPr="008500B1">
        <w:rPr>
          <w:rFonts w:ascii="Times New Roman" w:hAnsi="Times New Roman" w:cs="Times New Roman"/>
          <w:sz w:val="20"/>
          <w:szCs w:val="20"/>
        </w:rPr>
        <w:t>O</w:t>
      </w:r>
      <w:r w:rsidR="008F03BA">
        <w:rPr>
          <w:rFonts w:ascii="Times New Roman" w:hAnsi="Times New Roman" w:cs="Times New Roman"/>
          <w:sz w:val="20"/>
          <w:szCs w:val="20"/>
        </w:rPr>
        <w:t>dsjek za upravljanje projektima.</w:t>
      </w:r>
    </w:p>
    <w:p w14:paraId="6EE89757" w14:textId="77777777" w:rsidR="008F03BA" w:rsidRPr="008500B1" w:rsidRDefault="008F03BA" w:rsidP="008F03BA">
      <w:pPr>
        <w:tabs>
          <w:tab w:val="center" w:pos="4536"/>
          <w:tab w:val="right" w:pos="9072"/>
        </w:tabs>
        <w:spacing w:after="0" w:line="240" w:lineRule="auto"/>
        <w:ind w:left="851"/>
        <w:jc w:val="both"/>
        <w:rPr>
          <w:rFonts w:ascii="Times New Roman" w:hAnsi="Times New Roman" w:cs="Times New Roman"/>
          <w:sz w:val="20"/>
          <w:szCs w:val="20"/>
        </w:rPr>
      </w:pPr>
    </w:p>
    <w:p w14:paraId="6C02C5DC" w14:textId="77777777" w:rsidR="008F03BA" w:rsidRPr="008F03BA" w:rsidRDefault="008F03BA" w:rsidP="008F03BA">
      <w:pPr>
        <w:spacing w:after="0" w:line="240" w:lineRule="auto"/>
        <w:jc w:val="both"/>
        <w:rPr>
          <w:rFonts w:ascii="Times New Roman" w:hAnsi="Times New Roman" w:cs="Times New Roman"/>
          <w:b/>
          <w:bCs/>
          <w:sz w:val="20"/>
          <w:szCs w:val="20"/>
        </w:rPr>
      </w:pPr>
      <w:r w:rsidRPr="008F03BA">
        <w:rPr>
          <w:rFonts w:ascii="Times New Roman" w:hAnsi="Times New Roman" w:cs="Times New Roman"/>
          <w:b/>
          <w:bCs/>
          <w:sz w:val="20"/>
          <w:szCs w:val="20"/>
        </w:rPr>
        <w:t>PRORAČUNSKI (RKP) KORISNICI IZ NADLEŽNOSTI ODJELA:</w:t>
      </w:r>
    </w:p>
    <w:p w14:paraId="416D806F" w14:textId="77777777" w:rsidR="008F03BA" w:rsidRPr="008F03BA" w:rsidRDefault="008F03BA" w:rsidP="008F03BA">
      <w:pPr>
        <w:spacing w:after="0"/>
        <w:ind w:firstLine="567"/>
        <w:jc w:val="both"/>
        <w:rPr>
          <w:rFonts w:ascii="Times New Roman" w:hAnsi="Times New Roman" w:cs="Times New Roman"/>
          <w:bCs/>
          <w:sz w:val="20"/>
          <w:szCs w:val="20"/>
        </w:rPr>
      </w:pPr>
      <w:r w:rsidRPr="008F03BA">
        <w:rPr>
          <w:rFonts w:ascii="Times New Roman" w:hAnsi="Times New Roman" w:cs="Times New Roman"/>
          <w:bCs/>
          <w:sz w:val="20"/>
          <w:szCs w:val="20"/>
        </w:rPr>
        <w:t>Upravni odjel nema proračunske korisnike.</w:t>
      </w:r>
    </w:p>
    <w:p w14:paraId="20E4F160" w14:textId="77777777" w:rsidR="00373013" w:rsidRPr="008500B1" w:rsidRDefault="00373013" w:rsidP="00373013">
      <w:pPr>
        <w:spacing w:after="0"/>
        <w:rPr>
          <w:rFonts w:ascii="Times New Roman" w:hAnsi="Times New Roman" w:cs="Times New Roman"/>
          <w:sz w:val="20"/>
          <w:szCs w:val="20"/>
        </w:rPr>
      </w:pPr>
    </w:p>
    <w:p w14:paraId="0A0CBB8E" w14:textId="77777777" w:rsidR="00373013" w:rsidRPr="00BE3EAF" w:rsidRDefault="00373013" w:rsidP="00373013">
      <w:pPr>
        <w:spacing w:after="0"/>
        <w:jc w:val="both"/>
        <w:rPr>
          <w:rFonts w:ascii="Times New Roman" w:hAnsi="Times New Roman" w:cs="Times New Roman"/>
          <w:bCs/>
          <w:sz w:val="20"/>
          <w:szCs w:val="20"/>
        </w:rPr>
      </w:pPr>
      <w:r w:rsidRPr="00BE3EAF">
        <w:rPr>
          <w:rFonts w:ascii="Times New Roman" w:hAnsi="Times New Roman" w:cs="Times New Roman"/>
          <w:b/>
          <w:sz w:val="20"/>
          <w:szCs w:val="20"/>
        </w:rPr>
        <w:t>PREGLED FINANCIJSKIH SREDSTAVA PO PROGRAMIMA:</w:t>
      </w:r>
    </w:p>
    <w:p w14:paraId="2583FB99" w14:textId="77777777" w:rsidR="00373013" w:rsidRPr="001C4661" w:rsidRDefault="00373013" w:rsidP="00373013">
      <w:pPr>
        <w:pStyle w:val="Tijeloteksta"/>
        <w:spacing w:before="120"/>
        <w:rPr>
          <w:rFonts w:ascii="Times New Roman" w:hAnsi="Times New Roman"/>
          <w:lang w:val="fr-BE"/>
        </w:rPr>
      </w:pPr>
      <w:r w:rsidRPr="001C4661">
        <w:rPr>
          <w:rFonts w:ascii="Times New Roman" w:hAnsi="Times New Roman"/>
          <w:lang w:val="fr-BE"/>
        </w:rPr>
        <w:t>FINANCIJSKI PLAN:</w:t>
      </w:r>
    </w:p>
    <w:p w14:paraId="5357DB39" w14:textId="77777777" w:rsidR="00373013" w:rsidRDefault="00373013" w:rsidP="00373013">
      <w:pPr>
        <w:pStyle w:val="Zaglavlje2"/>
        <w:ind w:firstLine="709"/>
        <w:jc w:val="both"/>
        <w:rPr>
          <w:rFonts w:ascii="Times New Roman" w:hAnsi="Times New Roman" w:cs="Times New Roman"/>
          <w:sz w:val="20"/>
          <w:szCs w:val="20"/>
        </w:rPr>
      </w:pPr>
      <w:r w:rsidRPr="00267CE6">
        <w:rPr>
          <w:rFonts w:ascii="Times New Roman" w:hAnsi="Times New Roman" w:cs="Times New Roman"/>
          <w:sz w:val="20"/>
          <w:szCs w:val="20"/>
        </w:rPr>
        <w:t>Unutar razdjela planiraju se sljedeći programi:</w:t>
      </w:r>
    </w:p>
    <w:p w14:paraId="6C81EDD9" w14:textId="77777777" w:rsidR="00373013" w:rsidRPr="00267218" w:rsidRDefault="00373013" w:rsidP="00373013">
      <w:pPr>
        <w:spacing w:after="0"/>
        <w:ind w:left="360"/>
        <w:rPr>
          <w:rFonts w:ascii="Times New Roman" w:hAnsi="Times New Roman" w:cs="Times New Roman"/>
          <w:b/>
          <w:sz w:val="20"/>
          <w:szCs w:val="20"/>
        </w:rPr>
      </w:pPr>
    </w:p>
    <w:tbl>
      <w:tblPr>
        <w:tblW w:w="7496" w:type="dxa"/>
        <w:jc w:val="center"/>
        <w:tblLook w:val="04A0" w:firstRow="1" w:lastRow="0" w:firstColumn="1" w:lastColumn="0" w:noHBand="0" w:noVBand="1"/>
      </w:tblPr>
      <w:tblGrid>
        <w:gridCol w:w="3111"/>
        <w:gridCol w:w="1383"/>
        <w:gridCol w:w="1736"/>
        <w:gridCol w:w="1266"/>
      </w:tblGrid>
      <w:tr w:rsidR="003A67F2" w:rsidRPr="00AA76BF" w14:paraId="753A33EA" w14:textId="77777777" w:rsidTr="003A67F2">
        <w:trPr>
          <w:trHeight w:val="564"/>
          <w:jc w:val="center"/>
        </w:trPr>
        <w:tc>
          <w:tcPr>
            <w:tcW w:w="3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F8E9D5C" w14:textId="77777777" w:rsidR="003A67F2" w:rsidRPr="00AA76BF"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t>Naziv programa iz Proračuna</w:t>
            </w:r>
          </w:p>
        </w:tc>
        <w:tc>
          <w:tcPr>
            <w:tcW w:w="13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D37B242" w14:textId="77777777" w:rsidR="003A67F2" w:rsidRPr="00AA76BF"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t>Plan</w:t>
            </w:r>
          </w:p>
          <w:p w14:paraId="4CBE4DAA" w14:textId="77777777" w:rsidR="003A67F2" w:rsidRPr="00AA76BF"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t>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BB65BBC" w14:textId="77777777" w:rsidR="003A67F2" w:rsidRPr="00AA76BF"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26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DEA0121" w14:textId="77777777" w:rsidR="003A67F2" w:rsidRPr="00AA76BF"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881DCE" w14:paraId="0FFEBFD5" w14:textId="77777777" w:rsidTr="003A67F2">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68B8C" w14:textId="77777777" w:rsidR="003A67F2" w:rsidRPr="00BE3650" w:rsidRDefault="003A67F2" w:rsidP="000C4A72">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Program 1001 T</w:t>
            </w:r>
            <w:r w:rsidRPr="00BE3650">
              <w:rPr>
                <w:rFonts w:ascii="Times New Roman" w:hAnsi="Times New Roman" w:cs="Times New Roman"/>
                <w:color w:val="000000"/>
                <w:sz w:val="20"/>
                <w:szCs w:val="20"/>
              </w:rPr>
              <w:t>ekući izdaci</w:t>
            </w:r>
          </w:p>
        </w:tc>
        <w:tc>
          <w:tcPr>
            <w:tcW w:w="1383" w:type="dxa"/>
            <w:tcBorders>
              <w:top w:val="nil"/>
              <w:left w:val="nil"/>
              <w:bottom w:val="single" w:sz="4" w:space="0" w:color="auto"/>
              <w:right w:val="single" w:sz="4" w:space="0" w:color="auto"/>
            </w:tcBorders>
            <w:shd w:val="clear" w:color="auto" w:fill="auto"/>
            <w:noWrap/>
            <w:vAlign w:val="center"/>
            <w:hideMark/>
          </w:tcPr>
          <w:p w14:paraId="2B84574C"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24.600,00</w:t>
            </w:r>
          </w:p>
        </w:tc>
        <w:tc>
          <w:tcPr>
            <w:tcW w:w="1736" w:type="dxa"/>
            <w:tcBorders>
              <w:top w:val="nil"/>
              <w:left w:val="nil"/>
              <w:bottom w:val="single" w:sz="4" w:space="0" w:color="auto"/>
              <w:right w:val="single" w:sz="4" w:space="0" w:color="auto"/>
            </w:tcBorders>
            <w:shd w:val="clear" w:color="auto" w:fill="auto"/>
            <w:noWrap/>
            <w:vAlign w:val="center"/>
            <w:hideMark/>
          </w:tcPr>
          <w:p w14:paraId="0F15C57F"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F35914">
              <w:rPr>
                <w:rFonts w:ascii="Times New Roman" w:eastAsia="Times New Roman" w:hAnsi="Times New Roman" w:cs="Times New Roman"/>
                <w:color w:val="000000"/>
                <w:sz w:val="20"/>
                <w:szCs w:val="20"/>
                <w:lang w:eastAsia="hr-HR"/>
              </w:rPr>
              <w:t>,00</w:t>
            </w:r>
          </w:p>
        </w:tc>
        <w:tc>
          <w:tcPr>
            <w:tcW w:w="1266" w:type="dxa"/>
            <w:tcBorders>
              <w:top w:val="nil"/>
              <w:left w:val="nil"/>
              <w:bottom w:val="single" w:sz="4" w:space="0" w:color="auto"/>
              <w:right w:val="single" w:sz="4" w:space="0" w:color="auto"/>
            </w:tcBorders>
            <w:vAlign w:val="center"/>
          </w:tcPr>
          <w:p w14:paraId="5146462B"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24.600,00</w:t>
            </w:r>
          </w:p>
        </w:tc>
      </w:tr>
      <w:tr w:rsidR="003A67F2" w:rsidRPr="00881DCE" w14:paraId="4A88864B" w14:textId="77777777" w:rsidTr="003A67F2">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20A8C" w14:textId="77777777" w:rsidR="003A67F2" w:rsidRPr="00BE3650" w:rsidRDefault="003A67F2" w:rsidP="000C4A72">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Program 1001 T</w:t>
            </w:r>
            <w:r w:rsidRPr="00BE3650">
              <w:rPr>
                <w:rFonts w:ascii="Times New Roman" w:hAnsi="Times New Roman" w:cs="Times New Roman"/>
                <w:color w:val="000000"/>
                <w:sz w:val="20"/>
                <w:szCs w:val="20"/>
              </w:rPr>
              <w:t>ekući izdaci</w:t>
            </w:r>
          </w:p>
        </w:tc>
        <w:tc>
          <w:tcPr>
            <w:tcW w:w="1383" w:type="dxa"/>
            <w:tcBorders>
              <w:top w:val="nil"/>
              <w:left w:val="nil"/>
              <w:bottom w:val="single" w:sz="4" w:space="0" w:color="auto"/>
              <w:right w:val="single" w:sz="4" w:space="0" w:color="auto"/>
            </w:tcBorders>
            <w:shd w:val="clear" w:color="auto" w:fill="auto"/>
            <w:noWrap/>
            <w:vAlign w:val="center"/>
            <w:hideMark/>
          </w:tcPr>
          <w:p w14:paraId="3E2B713B"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68.500,00</w:t>
            </w:r>
          </w:p>
        </w:tc>
        <w:tc>
          <w:tcPr>
            <w:tcW w:w="1736" w:type="dxa"/>
            <w:tcBorders>
              <w:top w:val="nil"/>
              <w:left w:val="nil"/>
              <w:bottom w:val="single" w:sz="4" w:space="0" w:color="auto"/>
              <w:right w:val="single" w:sz="4" w:space="0" w:color="auto"/>
            </w:tcBorders>
            <w:shd w:val="clear" w:color="auto" w:fill="auto"/>
            <w:noWrap/>
            <w:vAlign w:val="center"/>
            <w:hideMark/>
          </w:tcPr>
          <w:p w14:paraId="23A3AC24"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F35914">
              <w:rPr>
                <w:rFonts w:ascii="Times New Roman" w:eastAsia="Times New Roman" w:hAnsi="Times New Roman" w:cs="Times New Roman"/>
                <w:color w:val="000000"/>
                <w:sz w:val="20"/>
                <w:szCs w:val="20"/>
                <w:lang w:eastAsia="hr-HR"/>
              </w:rPr>
              <w:t>,00</w:t>
            </w:r>
          </w:p>
        </w:tc>
        <w:tc>
          <w:tcPr>
            <w:tcW w:w="1266" w:type="dxa"/>
            <w:tcBorders>
              <w:top w:val="nil"/>
              <w:left w:val="nil"/>
              <w:bottom w:val="single" w:sz="4" w:space="0" w:color="auto"/>
              <w:right w:val="single" w:sz="4" w:space="0" w:color="auto"/>
            </w:tcBorders>
            <w:vAlign w:val="center"/>
          </w:tcPr>
          <w:p w14:paraId="590FB466"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68.500,00</w:t>
            </w:r>
          </w:p>
        </w:tc>
      </w:tr>
      <w:tr w:rsidR="003A67F2" w:rsidRPr="00881DCE" w14:paraId="208B55A6" w14:textId="77777777" w:rsidTr="003A67F2">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4D1E5" w14:textId="77777777" w:rsidR="003A67F2" w:rsidRPr="00BE3650" w:rsidRDefault="003A67F2" w:rsidP="000C4A7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Program 1002 K</w:t>
            </w:r>
            <w:r w:rsidRPr="00BE3650">
              <w:rPr>
                <w:rFonts w:ascii="Times New Roman" w:hAnsi="Times New Roman" w:cs="Times New Roman"/>
                <w:color w:val="000000"/>
                <w:sz w:val="20"/>
                <w:szCs w:val="20"/>
              </w:rPr>
              <w:t>apitalni izdaci</w:t>
            </w:r>
          </w:p>
        </w:tc>
        <w:tc>
          <w:tcPr>
            <w:tcW w:w="1383" w:type="dxa"/>
            <w:tcBorders>
              <w:top w:val="nil"/>
              <w:left w:val="nil"/>
              <w:bottom w:val="single" w:sz="4" w:space="0" w:color="auto"/>
              <w:right w:val="single" w:sz="4" w:space="0" w:color="auto"/>
            </w:tcBorders>
            <w:shd w:val="clear" w:color="auto" w:fill="auto"/>
            <w:noWrap/>
            <w:vAlign w:val="center"/>
            <w:hideMark/>
          </w:tcPr>
          <w:p w14:paraId="5245388C"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487.090,00</w:t>
            </w:r>
          </w:p>
        </w:tc>
        <w:tc>
          <w:tcPr>
            <w:tcW w:w="1736" w:type="dxa"/>
            <w:tcBorders>
              <w:top w:val="nil"/>
              <w:left w:val="nil"/>
              <w:bottom w:val="single" w:sz="4" w:space="0" w:color="auto"/>
              <w:right w:val="single" w:sz="4" w:space="0" w:color="auto"/>
            </w:tcBorders>
            <w:shd w:val="clear" w:color="auto" w:fill="auto"/>
            <w:noWrap/>
            <w:vAlign w:val="center"/>
            <w:hideMark/>
          </w:tcPr>
          <w:p w14:paraId="44974487"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w:t>
            </w:r>
            <w:r w:rsidRPr="00F35914">
              <w:rPr>
                <w:rFonts w:ascii="Times New Roman" w:eastAsia="Times New Roman" w:hAnsi="Times New Roman" w:cs="Times New Roman"/>
                <w:color w:val="000000"/>
                <w:sz w:val="20"/>
                <w:szCs w:val="20"/>
                <w:lang w:eastAsia="hr-HR"/>
              </w:rPr>
              <w:t>,00</w:t>
            </w:r>
          </w:p>
        </w:tc>
        <w:tc>
          <w:tcPr>
            <w:tcW w:w="1266" w:type="dxa"/>
            <w:tcBorders>
              <w:top w:val="nil"/>
              <w:left w:val="nil"/>
              <w:bottom w:val="single" w:sz="4" w:space="0" w:color="auto"/>
              <w:right w:val="single" w:sz="4" w:space="0" w:color="auto"/>
            </w:tcBorders>
            <w:vAlign w:val="center"/>
          </w:tcPr>
          <w:p w14:paraId="7A2CB792" w14:textId="77777777" w:rsidR="003A67F2" w:rsidRPr="00F35914" w:rsidRDefault="003A67F2" w:rsidP="000C4A72">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color w:val="000000"/>
                <w:sz w:val="20"/>
                <w:szCs w:val="20"/>
                <w:lang w:eastAsia="hr-HR"/>
              </w:rPr>
              <w:t>6</w:t>
            </w:r>
            <w:r w:rsidRPr="00F35914">
              <w:rPr>
                <w:rFonts w:ascii="Times New Roman" w:eastAsia="Times New Roman" w:hAnsi="Times New Roman" w:cs="Times New Roman"/>
                <w:color w:val="000000"/>
                <w:sz w:val="20"/>
                <w:szCs w:val="20"/>
                <w:lang w:eastAsia="hr-HR"/>
              </w:rPr>
              <w:t>87.090,00</w:t>
            </w:r>
          </w:p>
        </w:tc>
      </w:tr>
      <w:tr w:rsidR="003A67F2" w:rsidRPr="00881DCE" w14:paraId="69BBBA01" w14:textId="77777777" w:rsidTr="003A67F2">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193A7" w14:textId="77777777" w:rsidR="003A67F2" w:rsidRPr="00BE3650" w:rsidRDefault="003A67F2" w:rsidP="000C4A7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Program 1003 Z</w:t>
            </w:r>
            <w:r w:rsidRPr="00BE3650">
              <w:rPr>
                <w:rFonts w:ascii="Times New Roman" w:hAnsi="Times New Roman" w:cs="Times New Roman"/>
                <w:color w:val="000000"/>
                <w:sz w:val="20"/>
                <w:szCs w:val="20"/>
              </w:rPr>
              <w:t>aštita okoliša</w:t>
            </w:r>
          </w:p>
        </w:tc>
        <w:tc>
          <w:tcPr>
            <w:tcW w:w="1383" w:type="dxa"/>
            <w:tcBorders>
              <w:top w:val="nil"/>
              <w:left w:val="nil"/>
              <w:bottom w:val="single" w:sz="4" w:space="0" w:color="auto"/>
              <w:right w:val="single" w:sz="4" w:space="0" w:color="auto"/>
            </w:tcBorders>
            <w:shd w:val="clear" w:color="auto" w:fill="auto"/>
            <w:noWrap/>
            <w:vAlign w:val="center"/>
          </w:tcPr>
          <w:p w14:paraId="666A390B"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753.745,70</w:t>
            </w:r>
          </w:p>
        </w:tc>
        <w:tc>
          <w:tcPr>
            <w:tcW w:w="1736" w:type="dxa"/>
            <w:tcBorders>
              <w:top w:val="nil"/>
              <w:left w:val="nil"/>
              <w:bottom w:val="single" w:sz="4" w:space="0" w:color="auto"/>
              <w:right w:val="single" w:sz="4" w:space="0" w:color="auto"/>
            </w:tcBorders>
            <w:shd w:val="clear" w:color="auto" w:fill="auto"/>
            <w:noWrap/>
            <w:vAlign w:val="center"/>
          </w:tcPr>
          <w:p w14:paraId="141B50DC"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238.800</w:t>
            </w:r>
            <w:r w:rsidRPr="00F35914">
              <w:rPr>
                <w:rFonts w:ascii="Times New Roman" w:eastAsia="Times New Roman" w:hAnsi="Times New Roman" w:cs="Times New Roman"/>
                <w:color w:val="000000"/>
                <w:sz w:val="20"/>
                <w:szCs w:val="20"/>
                <w:lang w:eastAsia="hr-HR"/>
              </w:rPr>
              <w:t>,00</w:t>
            </w:r>
          </w:p>
        </w:tc>
        <w:tc>
          <w:tcPr>
            <w:tcW w:w="1266" w:type="dxa"/>
            <w:tcBorders>
              <w:top w:val="nil"/>
              <w:left w:val="nil"/>
              <w:bottom w:val="single" w:sz="4" w:space="0" w:color="auto"/>
              <w:right w:val="single" w:sz="4" w:space="0" w:color="auto"/>
            </w:tcBorders>
            <w:vAlign w:val="center"/>
          </w:tcPr>
          <w:p w14:paraId="76F9D70B"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992.545,70</w:t>
            </w:r>
          </w:p>
        </w:tc>
      </w:tr>
      <w:tr w:rsidR="003A67F2" w:rsidRPr="00881DCE" w14:paraId="46010592" w14:textId="77777777" w:rsidTr="003A67F2">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B9FB0" w14:textId="77777777" w:rsidR="003A67F2" w:rsidRDefault="003A67F2" w:rsidP="000C4A7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Program 1005 Sigurnost u prometu</w:t>
            </w:r>
          </w:p>
        </w:tc>
        <w:tc>
          <w:tcPr>
            <w:tcW w:w="1383" w:type="dxa"/>
            <w:tcBorders>
              <w:top w:val="nil"/>
              <w:left w:val="nil"/>
              <w:bottom w:val="single" w:sz="4" w:space="0" w:color="auto"/>
              <w:right w:val="single" w:sz="4" w:space="0" w:color="auto"/>
            </w:tcBorders>
            <w:shd w:val="clear" w:color="auto" w:fill="auto"/>
            <w:noWrap/>
            <w:vAlign w:val="center"/>
          </w:tcPr>
          <w:p w14:paraId="418A0F49"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36" w:type="dxa"/>
            <w:tcBorders>
              <w:top w:val="nil"/>
              <w:left w:val="nil"/>
              <w:bottom w:val="single" w:sz="4" w:space="0" w:color="auto"/>
              <w:right w:val="single" w:sz="4" w:space="0" w:color="auto"/>
            </w:tcBorders>
            <w:shd w:val="clear" w:color="auto" w:fill="auto"/>
            <w:noWrap/>
            <w:vAlign w:val="center"/>
          </w:tcPr>
          <w:p w14:paraId="68793005" w14:textId="77777777" w:rsidR="003A67F2"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100.000,00</w:t>
            </w:r>
          </w:p>
        </w:tc>
        <w:tc>
          <w:tcPr>
            <w:tcW w:w="1266" w:type="dxa"/>
            <w:tcBorders>
              <w:top w:val="nil"/>
              <w:left w:val="nil"/>
              <w:bottom w:val="single" w:sz="4" w:space="0" w:color="auto"/>
              <w:right w:val="single" w:sz="4" w:space="0" w:color="auto"/>
            </w:tcBorders>
            <w:vAlign w:val="center"/>
          </w:tcPr>
          <w:p w14:paraId="0C341B1E"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100.000,00</w:t>
            </w:r>
          </w:p>
        </w:tc>
      </w:tr>
      <w:tr w:rsidR="003A67F2" w:rsidRPr="00881DCE" w14:paraId="0EEB5DA5" w14:textId="77777777" w:rsidTr="003A67F2">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F8A4E" w14:textId="77777777" w:rsidR="003A67F2" w:rsidRPr="00BE3650" w:rsidRDefault="003A67F2" w:rsidP="000C4A7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Program 1007 </w:t>
            </w:r>
            <w:r w:rsidRPr="00BE3650">
              <w:rPr>
                <w:rFonts w:ascii="Times New Roman" w:hAnsi="Times New Roman" w:cs="Times New Roman"/>
                <w:color w:val="000000"/>
                <w:sz w:val="20"/>
                <w:szCs w:val="20"/>
              </w:rPr>
              <w:t>Turizam</w:t>
            </w:r>
          </w:p>
        </w:tc>
        <w:tc>
          <w:tcPr>
            <w:tcW w:w="1383" w:type="dxa"/>
            <w:tcBorders>
              <w:top w:val="nil"/>
              <w:left w:val="nil"/>
              <w:bottom w:val="single" w:sz="4" w:space="0" w:color="auto"/>
              <w:right w:val="single" w:sz="4" w:space="0" w:color="auto"/>
            </w:tcBorders>
            <w:shd w:val="clear" w:color="auto" w:fill="auto"/>
            <w:noWrap/>
            <w:vAlign w:val="center"/>
          </w:tcPr>
          <w:p w14:paraId="10A9AB21"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1.</w:t>
            </w:r>
            <w:r>
              <w:rPr>
                <w:rFonts w:ascii="Times New Roman" w:eastAsia="Times New Roman" w:hAnsi="Times New Roman" w:cs="Times New Roman"/>
                <w:color w:val="000000"/>
                <w:sz w:val="20"/>
                <w:szCs w:val="20"/>
                <w:lang w:eastAsia="hr-HR"/>
              </w:rPr>
              <w:t>500,00</w:t>
            </w:r>
          </w:p>
        </w:tc>
        <w:tc>
          <w:tcPr>
            <w:tcW w:w="1736" w:type="dxa"/>
            <w:tcBorders>
              <w:top w:val="nil"/>
              <w:left w:val="nil"/>
              <w:bottom w:val="single" w:sz="4" w:space="0" w:color="auto"/>
              <w:right w:val="single" w:sz="4" w:space="0" w:color="auto"/>
            </w:tcBorders>
            <w:shd w:val="clear" w:color="auto" w:fill="auto"/>
            <w:noWrap/>
            <w:vAlign w:val="center"/>
          </w:tcPr>
          <w:p w14:paraId="5816CDD4" w14:textId="77777777" w:rsidR="003A67F2" w:rsidRPr="00F35914" w:rsidRDefault="002D4EBB"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-1.500,00</w:t>
            </w:r>
          </w:p>
        </w:tc>
        <w:tc>
          <w:tcPr>
            <w:tcW w:w="1266" w:type="dxa"/>
            <w:tcBorders>
              <w:top w:val="nil"/>
              <w:left w:val="nil"/>
              <w:bottom w:val="single" w:sz="4" w:space="0" w:color="auto"/>
              <w:right w:val="single" w:sz="4" w:space="0" w:color="auto"/>
            </w:tcBorders>
            <w:vAlign w:val="center"/>
          </w:tcPr>
          <w:p w14:paraId="7DE32ABC" w14:textId="77777777" w:rsidR="003A67F2" w:rsidRPr="00F35914" w:rsidRDefault="002D4EBB"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003A67F2">
              <w:rPr>
                <w:rFonts w:ascii="Times New Roman" w:eastAsia="Times New Roman" w:hAnsi="Times New Roman" w:cs="Times New Roman"/>
                <w:color w:val="000000"/>
                <w:sz w:val="20"/>
                <w:szCs w:val="20"/>
                <w:lang w:eastAsia="hr-HR"/>
              </w:rPr>
              <w:t>,00</w:t>
            </w:r>
          </w:p>
        </w:tc>
      </w:tr>
      <w:tr w:rsidR="003A67F2" w:rsidRPr="00881DCE" w14:paraId="7564F612" w14:textId="77777777" w:rsidTr="003A67F2">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4336B" w14:textId="77777777" w:rsidR="003A67F2" w:rsidRPr="00BE3650" w:rsidRDefault="003A67F2" w:rsidP="000C4A7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Program 1008 </w:t>
            </w:r>
            <w:r w:rsidRPr="00BE3650">
              <w:rPr>
                <w:rFonts w:ascii="Times New Roman" w:hAnsi="Times New Roman" w:cs="Times New Roman"/>
                <w:color w:val="000000"/>
                <w:sz w:val="20"/>
                <w:szCs w:val="20"/>
              </w:rPr>
              <w:t>A</w:t>
            </w:r>
            <w:r>
              <w:rPr>
                <w:rFonts w:ascii="Times New Roman" w:hAnsi="Times New Roman" w:cs="Times New Roman"/>
                <w:color w:val="000000"/>
                <w:sz w:val="20"/>
                <w:szCs w:val="20"/>
              </w:rPr>
              <w:t>k</w:t>
            </w:r>
            <w:r w:rsidRPr="00BE3650">
              <w:rPr>
                <w:rFonts w:ascii="Times New Roman" w:hAnsi="Times New Roman" w:cs="Times New Roman"/>
                <w:color w:val="000000"/>
                <w:sz w:val="20"/>
                <w:szCs w:val="20"/>
              </w:rPr>
              <w:t>tivnosti gospodarstva</w:t>
            </w:r>
          </w:p>
        </w:tc>
        <w:tc>
          <w:tcPr>
            <w:tcW w:w="1383" w:type="dxa"/>
            <w:tcBorders>
              <w:top w:val="nil"/>
              <w:left w:val="nil"/>
              <w:bottom w:val="single" w:sz="4" w:space="0" w:color="auto"/>
              <w:right w:val="single" w:sz="4" w:space="0" w:color="auto"/>
            </w:tcBorders>
            <w:shd w:val="clear" w:color="auto" w:fill="auto"/>
            <w:noWrap/>
            <w:vAlign w:val="center"/>
          </w:tcPr>
          <w:p w14:paraId="62E57DB7"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996.362,00</w:t>
            </w:r>
          </w:p>
        </w:tc>
        <w:tc>
          <w:tcPr>
            <w:tcW w:w="1736" w:type="dxa"/>
            <w:tcBorders>
              <w:top w:val="nil"/>
              <w:left w:val="nil"/>
              <w:bottom w:val="single" w:sz="4" w:space="0" w:color="auto"/>
              <w:right w:val="single" w:sz="4" w:space="0" w:color="auto"/>
            </w:tcBorders>
            <w:shd w:val="clear" w:color="auto" w:fill="auto"/>
            <w:noWrap/>
            <w:vAlign w:val="center"/>
          </w:tcPr>
          <w:p w14:paraId="1914BA69" w14:textId="77777777" w:rsidR="003A67F2" w:rsidRPr="00F35914" w:rsidRDefault="002D4EBB"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170.000</w:t>
            </w:r>
            <w:r w:rsidR="003A67F2">
              <w:rPr>
                <w:rFonts w:ascii="Times New Roman" w:eastAsia="Times New Roman" w:hAnsi="Times New Roman" w:cs="Times New Roman"/>
                <w:color w:val="000000"/>
                <w:sz w:val="20"/>
                <w:szCs w:val="20"/>
                <w:lang w:eastAsia="hr-HR"/>
              </w:rPr>
              <w:t>,00</w:t>
            </w:r>
          </w:p>
        </w:tc>
        <w:tc>
          <w:tcPr>
            <w:tcW w:w="1266" w:type="dxa"/>
            <w:tcBorders>
              <w:top w:val="nil"/>
              <w:left w:val="nil"/>
              <w:bottom w:val="single" w:sz="4" w:space="0" w:color="auto"/>
              <w:right w:val="single" w:sz="4" w:space="0" w:color="auto"/>
            </w:tcBorders>
            <w:vAlign w:val="center"/>
          </w:tcPr>
          <w:p w14:paraId="4B401B52" w14:textId="77777777" w:rsidR="003A67F2" w:rsidRPr="00F35914" w:rsidRDefault="002D4EBB"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1.166.362,00</w:t>
            </w:r>
          </w:p>
        </w:tc>
      </w:tr>
      <w:tr w:rsidR="003A67F2" w:rsidRPr="00881DCE" w14:paraId="7ACCD5C0" w14:textId="77777777" w:rsidTr="003A67F2">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11636" w14:textId="77777777" w:rsidR="003A67F2" w:rsidRPr="00BE3650" w:rsidRDefault="003A67F2" w:rsidP="000C4A7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Program 1011 </w:t>
            </w:r>
            <w:r w:rsidRPr="00BE3650">
              <w:rPr>
                <w:rFonts w:ascii="Times New Roman" w:hAnsi="Times New Roman" w:cs="Times New Roman"/>
                <w:color w:val="000000"/>
                <w:sz w:val="20"/>
                <w:szCs w:val="20"/>
              </w:rPr>
              <w:t xml:space="preserve">Socijalna </w:t>
            </w:r>
            <w:r>
              <w:rPr>
                <w:rFonts w:ascii="Times New Roman" w:hAnsi="Times New Roman" w:cs="Times New Roman"/>
                <w:color w:val="000000"/>
                <w:sz w:val="20"/>
                <w:szCs w:val="20"/>
              </w:rPr>
              <w:t>z</w:t>
            </w:r>
            <w:r w:rsidRPr="00BE3650">
              <w:rPr>
                <w:rFonts w:ascii="Times New Roman" w:hAnsi="Times New Roman" w:cs="Times New Roman"/>
                <w:color w:val="000000"/>
                <w:sz w:val="20"/>
                <w:szCs w:val="20"/>
              </w:rPr>
              <w:t>aštita</w:t>
            </w:r>
          </w:p>
        </w:tc>
        <w:tc>
          <w:tcPr>
            <w:tcW w:w="1383" w:type="dxa"/>
            <w:tcBorders>
              <w:top w:val="nil"/>
              <w:left w:val="nil"/>
              <w:bottom w:val="single" w:sz="4" w:space="0" w:color="auto"/>
              <w:right w:val="single" w:sz="4" w:space="0" w:color="auto"/>
            </w:tcBorders>
            <w:shd w:val="clear" w:color="auto" w:fill="auto"/>
            <w:noWrap/>
            <w:vAlign w:val="center"/>
          </w:tcPr>
          <w:p w14:paraId="04FDF142"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291.270,79</w:t>
            </w:r>
          </w:p>
        </w:tc>
        <w:tc>
          <w:tcPr>
            <w:tcW w:w="1736" w:type="dxa"/>
            <w:tcBorders>
              <w:top w:val="nil"/>
              <w:left w:val="nil"/>
              <w:bottom w:val="single" w:sz="4" w:space="0" w:color="auto"/>
              <w:right w:val="single" w:sz="4" w:space="0" w:color="auto"/>
            </w:tcBorders>
            <w:shd w:val="clear" w:color="auto" w:fill="auto"/>
            <w:noWrap/>
            <w:vAlign w:val="center"/>
          </w:tcPr>
          <w:p w14:paraId="1D1D2A13"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F35914">
              <w:rPr>
                <w:rFonts w:ascii="Times New Roman" w:eastAsia="Times New Roman" w:hAnsi="Times New Roman" w:cs="Times New Roman"/>
                <w:color w:val="000000"/>
                <w:sz w:val="20"/>
                <w:szCs w:val="20"/>
                <w:lang w:eastAsia="hr-HR"/>
              </w:rPr>
              <w:t>,00</w:t>
            </w:r>
          </w:p>
        </w:tc>
        <w:tc>
          <w:tcPr>
            <w:tcW w:w="1266" w:type="dxa"/>
            <w:tcBorders>
              <w:top w:val="nil"/>
              <w:left w:val="nil"/>
              <w:bottom w:val="single" w:sz="4" w:space="0" w:color="auto"/>
              <w:right w:val="single" w:sz="4" w:space="0" w:color="auto"/>
            </w:tcBorders>
            <w:vAlign w:val="center"/>
          </w:tcPr>
          <w:p w14:paraId="02E3DE1E"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sidRPr="00F35914">
              <w:rPr>
                <w:rFonts w:ascii="Times New Roman" w:eastAsia="Times New Roman" w:hAnsi="Times New Roman" w:cs="Times New Roman"/>
                <w:color w:val="000000"/>
                <w:sz w:val="20"/>
                <w:szCs w:val="20"/>
                <w:lang w:eastAsia="hr-HR"/>
              </w:rPr>
              <w:t>291.270,79</w:t>
            </w:r>
          </w:p>
        </w:tc>
      </w:tr>
      <w:tr w:rsidR="003A67F2" w:rsidRPr="00881DCE" w14:paraId="7BAFCE66" w14:textId="77777777" w:rsidTr="003A67F2">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11114" w14:textId="77777777" w:rsidR="003A67F2" w:rsidRPr="00BE3650" w:rsidRDefault="003A67F2" w:rsidP="000C4A7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Program 1013 </w:t>
            </w:r>
            <w:r w:rsidRPr="00BE3650">
              <w:rPr>
                <w:rFonts w:ascii="Times New Roman" w:hAnsi="Times New Roman" w:cs="Times New Roman"/>
                <w:color w:val="000000"/>
                <w:sz w:val="20"/>
                <w:szCs w:val="20"/>
              </w:rPr>
              <w:t>Školstvo</w:t>
            </w:r>
          </w:p>
        </w:tc>
        <w:tc>
          <w:tcPr>
            <w:tcW w:w="1383" w:type="dxa"/>
            <w:tcBorders>
              <w:top w:val="nil"/>
              <w:left w:val="nil"/>
              <w:bottom w:val="single" w:sz="4" w:space="0" w:color="auto"/>
              <w:right w:val="single" w:sz="4" w:space="0" w:color="auto"/>
            </w:tcBorders>
            <w:shd w:val="clear" w:color="auto" w:fill="auto"/>
            <w:noWrap/>
            <w:vAlign w:val="center"/>
          </w:tcPr>
          <w:p w14:paraId="3868ED14"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2.702.056,11</w:t>
            </w:r>
          </w:p>
        </w:tc>
        <w:tc>
          <w:tcPr>
            <w:tcW w:w="1736" w:type="dxa"/>
            <w:tcBorders>
              <w:top w:val="nil"/>
              <w:left w:val="nil"/>
              <w:bottom w:val="single" w:sz="4" w:space="0" w:color="auto"/>
              <w:right w:val="single" w:sz="4" w:space="0" w:color="auto"/>
            </w:tcBorders>
            <w:shd w:val="clear" w:color="auto" w:fill="auto"/>
            <w:noWrap/>
            <w:vAlign w:val="center"/>
          </w:tcPr>
          <w:p w14:paraId="2C5BF6AD" w14:textId="6884C323" w:rsidR="003A67F2" w:rsidRPr="00F35914" w:rsidRDefault="007E50D8"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800.000,00</w:t>
            </w:r>
          </w:p>
        </w:tc>
        <w:tc>
          <w:tcPr>
            <w:tcW w:w="1266" w:type="dxa"/>
            <w:tcBorders>
              <w:top w:val="nil"/>
              <w:left w:val="nil"/>
              <w:bottom w:val="single" w:sz="4" w:space="0" w:color="auto"/>
              <w:right w:val="single" w:sz="4" w:space="0" w:color="auto"/>
            </w:tcBorders>
            <w:vAlign w:val="center"/>
          </w:tcPr>
          <w:p w14:paraId="5F131F97" w14:textId="722E1D59" w:rsidR="003A67F2" w:rsidRPr="00F35914" w:rsidRDefault="007E50D8"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3.502.056,11</w:t>
            </w:r>
          </w:p>
        </w:tc>
      </w:tr>
      <w:tr w:rsidR="003A67F2" w:rsidRPr="008500B1" w14:paraId="23B9E323" w14:textId="77777777" w:rsidTr="003A67F2">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E2A80" w14:textId="77777777" w:rsidR="003A67F2" w:rsidRPr="00BE3650" w:rsidRDefault="003A67F2" w:rsidP="000C4A7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Program 1018 </w:t>
            </w:r>
            <w:r w:rsidRPr="00BE3650">
              <w:rPr>
                <w:rFonts w:ascii="Times New Roman" w:hAnsi="Times New Roman" w:cs="Times New Roman"/>
                <w:color w:val="000000"/>
                <w:sz w:val="20"/>
                <w:szCs w:val="20"/>
              </w:rPr>
              <w:t>Projekti</w:t>
            </w:r>
          </w:p>
        </w:tc>
        <w:tc>
          <w:tcPr>
            <w:tcW w:w="1383" w:type="dxa"/>
            <w:tcBorders>
              <w:top w:val="nil"/>
              <w:left w:val="nil"/>
              <w:bottom w:val="single" w:sz="4" w:space="0" w:color="auto"/>
              <w:right w:val="single" w:sz="4" w:space="0" w:color="auto"/>
            </w:tcBorders>
            <w:shd w:val="clear" w:color="auto" w:fill="auto"/>
            <w:noWrap/>
            <w:vAlign w:val="center"/>
          </w:tcPr>
          <w:p w14:paraId="43012553"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513.900,00</w:t>
            </w:r>
          </w:p>
        </w:tc>
        <w:tc>
          <w:tcPr>
            <w:tcW w:w="1736" w:type="dxa"/>
            <w:tcBorders>
              <w:top w:val="nil"/>
              <w:left w:val="nil"/>
              <w:bottom w:val="single" w:sz="4" w:space="0" w:color="auto"/>
              <w:right w:val="single" w:sz="4" w:space="0" w:color="auto"/>
            </w:tcBorders>
            <w:shd w:val="clear" w:color="auto" w:fill="auto"/>
            <w:noWrap/>
            <w:vAlign w:val="center"/>
          </w:tcPr>
          <w:p w14:paraId="1E01BD2B"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F35914">
              <w:rPr>
                <w:rFonts w:ascii="Times New Roman" w:eastAsia="Times New Roman" w:hAnsi="Times New Roman" w:cs="Times New Roman"/>
                <w:color w:val="000000"/>
                <w:sz w:val="20"/>
                <w:szCs w:val="20"/>
                <w:lang w:eastAsia="hr-HR"/>
              </w:rPr>
              <w:t>,00</w:t>
            </w:r>
          </w:p>
        </w:tc>
        <w:tc>
          <w:tcPr>
            <w:tcW w:w="1266" w:type="dxa"/>
            <w:tcBorders>
              <w:top w:val="nil"/>
              <w:left w:val="nil"/>
              <w:bottom w:val="single" w:sz="4" w:space="0" w:color="auto"/>
              <w:right w:val="single" w:sz="4" w:space="0" w:color="auto"/>
            </w:tcBorders>
            <w:vAlign w:val="center"/>
          </w:tcPr>
          <w:p w14:paraId="43C2D032" w14:textId="77777777" w:rsidR="003A67F2" w:rsidRPr="00F35914" w:rsidRDefault="003A67F2" w:rsidP="000C4A7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513.900,00</w:t>
            </w:r>
          </w:p>
        </w:tc>
      </w:tr>
      <w:tr w:rsidR="003A67F2" w:rsidRPr="008500B1" w14:paraId="068F7D04" w14:textId="77777777" w:rsidTr="003A67F2">
        <w:trPr>
          <w:trHeight w:val="282"/>
          <w:jc w:val="center"/>
        </w:trPr>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B6871" w14:textId="77777777" w:rsidR="003A67F2" w:rsidRPr="00BE3650" w:rsidRDefault="003A67F2" w:rsidP="008F03BA">
            <w:pPr>
              <w:spacing w:after="0" w:line="240" w:lineRule="auto"/>
              <w:rPr>
                <w:rFonts w:ascii="Times New Roman" w:hAnsi="Times New Roman" w:cs="Times New Roman"/>
                <w:b/>
                <w:bCs/>
                <w:color w:val="000000"/>
                <w:sz w:val="20"/>
                <w:szCs w:val="20"/>
              </w:rPr>
            </w:pPr>
            <w:r w:rsidRPr="00BE3650">
              <w:rPr>
                <w:rFonts w:ascii="Times New Roman" w:hAnsi="Times New Roman" w:cs="Times New Roman"/>
                <w:b/>
                <w:bCs/>
                <w:color w:val="000000"/>
                <w:sz w:val="20"/>
                <w:szCs w:val="20"/>
              </w:rPr>
              <w:t>Ukupno:</w:t>
            </w: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40F28FC4" w14:textId="77777777" w:rsidR="003A67F2" w:rsidRPr="00BE3650" w:rsidRDefault="003A67F2"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5.839.024,60</w:t>
            </w:r>
          </w:p>
        </w:tc>
        <w:tc>
          <w:tcPr>
            <w:tcW w:w="1736" w:type="dxa"/>
            <w:tcBorders>
              <w:top w:val="single" w:sz="4" w:space="0" w:color="auto"/>
              <w:left w:val="nil"/>
              <w:bottom w:val="single" w:sz="4" w:space="0" w:color="auto"/>
              <w:right w:val="single" w:sz="4" w:space="0" w:color="auto"/>
            </w:tcBorders>
            <w:shd w:val="clear" w:color="auto" w:fill="auto"/>
            <w:noWrap/>
            <w:vAlign w:val="bottom"/>
          </w:tcPr>
          <w:p w14:paraId="34822E71" w14:textId="1E5A7F78" w:rsidR="003A67F2" w:rsidRPr="00BE3650" w:rsidRDefault="007E50D8"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1.507.300,00</w:t>
            </w:r>
          </w:p>
        </w:tc>
        <w:tc>
          <w:tcPr>
            <w:tcW w:w="1266" w:type="dxa"/>
            <w:tcBorders>
              <w:top w:val="single" w:sz="4" w:space="0" w:color="auto"/>
              <w:left w:val="nil"/>
              <w:bottom w:val="single" w:sz="4" w:space="0" w:color="auto"/>
              <w:right w:val="single" w:sz="4" w:space="0" w:color="auto"/>
            </w:tcBorders>
            <w:vAlign w:val="bottom"/>
          </w:tcPr>
          <w:p w14:paraId="013C6F89" w14:textId="342196EE" w:rsidR="003A67F2" w:rsidRPr="00BE3650" w:rsidRDefault="007E50D8"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7.346.324,60</w:t>
            </w:r>
          </w:p>
        </w:tc>
      </w:tr>
    </w:tbl>
    <w:p w14:paraId="49BBB64E" w14:textId="77777777" w:rsidR="00373013" w:rsidRPr="008500B1" w:rsidRDefault="00373013" w:rsidP="00373013">
      <w:pPr>
        <w:spacing w:after="0"/>
        <w:rPr>
          <w:rFonts w:ascii="Times New Roman" w:hAnsi="Times New Roman" w:cs="Times New Roman"/>
          <w:sz w:val="20"/>
          <w:szCs w:val="20"/>
        </w:rPr>
      </w:pPr>
    </w:p>
    <w:p w14:paraId="414DA7FC" w14:textId="77777777" w:rsidR="00373013" w:rsidRPr="00AF6BF7" w:rsidRDefault="00373013" w:rsidP="008F03BA">
      <w:pPr>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tbl>
      <w:tblPr>
        <w:tblW w:w="5000" w:type="pct"/>
        <w:jc w:val="center"/>
        <w:tblLook w:val="04A0" w:firstRow="1" w:lastRow="0" w:firstColumn="1" w:lastColumn="0" w:noHBand="0" w:noVBand="1"/>
      </w:tblPr>
      <w:tblGrid>
        <w:gridCol w:w="9628"/>
      </w:tblGrid>
      <w:tr w:rsidR="00373013" w:rsidRPr="008500B1" w14:paraId="30F647D2" w14:textId="77777777" w:rsidTr="008F03BA">
        <w:trPr>
          <w:trHeight w:val="266"/>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B323A5F" w14:textId="77777777" w:rsidR="00373013" w:rsidRPr="00350511" w:rsidRDefault="00373013" w:rsidP="008F03BA">
            <w:pPr>
              <w:spacing w:after="0" w:line="240" w:lineRule="auto"/>
              <w:rPr>
                <w:rFonts w:ascii="Times New Roman" w:hAnsi="Times New Roman" w:cs="Times New Roman"/>
                <w:b/>
                <w:bCs/>
                <w:color w:val="000000"/>
                <w:sz w:val="20"/>
                <w:szCs w:val="20"/>
              </w:rPr>
            </w:pPr>
            <w:r w:rsidRPr="00AF6BF7">
              <w:rPr>
                <w:rFonts w:ascii="Times New Roman" w:hAnsi="Times New Roman" w:cs="Times New Roman"/>
                <w:b/>
                <w:bCs/>
                <w:color w:val="000000"/>
                <w:sz w:val="20"/>
                <w:szCs w:val="20"/>
              </w:rPr>
              <w:t>PROGRAM 1001</w:t>
            </w:r>
            <w:r>
              <w:rPr>
                <w:rFonts w:ascii="Times New Roman" w:hAnsi="Times New Roman" w:cs="Times New Roman"/>
                <w:b/>
                <w:bCs/>
                <w:color w:val="000000"/>
                <w:sz w:val="20"/>
                <w:szCs w:val="20"/>
              </w:rPr>
              <w:t xml:space="preserve">: </w:t>
            </w:r>
            <w:r w:rsidRPr="00AF6BF7">
              <w:rPr>
                <w:rFonts w:ascii="Times New Roman" w:hAnsi="Times New Roman" w:cs="Times New Roman"/>
                <w:b/>
                <w:bCs/>
                <w:color w:val="000000"/>
                <w:sz w:val="20"/>
                <w:szCs w:val="20"/>
              </w:rPr>
              <w:t xml:space="preserve"> TEKUĆI IZDACI</w:t>
            </w:r>
          </w:p>
        </w:tc>
      </w:tr>
      <w:tr w:rsidR="00373013" w:rsidRPr="008500B1" w14:paraId="7DE3EA97" w14:textId="77777777" w:rsidTr="008F03BA">
        <w:trPr>
          <w:trHeight w:val="576"/>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32E200C"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4B90679E"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hAnsi="Times New Roman" w:cs="Times New Roman"/>
                <w:sz w:val="20"/>
                <w:szCs w:val="20"/>
              </w:rPr>
              <w:t>Ovim programom planiraju se sredstva za rad Upravnog odjela.</w:t>
            </w:r>
          </w:p>
        </w:tc>
      </w:tr>
      <w:tr w:rsidR="00373013" w:rsidRPr="008500B1" w14:paraId="70D7E1C8" w14:textId="77777777" w:rsidTr="008F03BA">
        <w:trPr>
          <w:trHeight w:val="576"/>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2BABAD06"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741996EB" w14:textId="77777777" w:rsidR="00373013" w:rsidRPr="00C45F63" w:rsidRDefault="00373013" w:rsidP="008F03BA">
            <w:pPr>
              <w:autoSpaceDE w:val="0"/>
              <w:autoSpaceDN w:val="0"/>
              <w:adjustRightInd w:val="0"/>
              <w:spacing w:after="0" w:line="240" w:lineRule="auto"/>
              <w:ind w:left="191"/>
              <w:jc w:val="both"/>
              <w:rPr>
                <w:rFonts w:ascii="Times New Roman" w:hAnsi="Times New Roman" w:cs="Times New Roman"/>
                <w:iCs/>
                <w:sz w:val="20"/>
                <w:szCs w:val="20"/>
              </w:rPr>
            </w:pPr>
            <w:r w:rsidRPr="00C45F63">
              <w:rPr>
                <w:rFonts w:ascii="Times New Roman" w:hAnsi="Times New Roman" w:cs="Times New Roman"/>
                <w:iCs/>
                <w:sz w:val="20"/>
                <w:szCs w:val="20"/>
              </w:rPr>
              <w:t>Zakon o financiranju jedinica lokalne i područne (regionalne) samouprave,</w:t>
            </w:r>
          </w:p>
          <w:p w14:paraId="14BFAA1D" w14:textId="77777777" w:rsidR="00373013" w:rsidRPr="00C45F63" w:rsidRDefault="00373013" w:rsidP="008F03BA">
            <w:pPr>
              <w:autoSpaceDE w:val="0"/>
              <w:autoSpaceDN w:val="0"/>
              <w:adjustRightInd w:val="0"/>
              <w:spacing w:after="0" w:line="240" w:lineRule="auto"/>
              <w:ind w:left="191"/>
              <w:jc w:val="both"/>
              <w:rPr>
                <w:rFonts w:ascii="Times New Roman" w:hAnsi="Times New Roman" w:cs="Times New Roman"/>
                <w:iCs/>
                <w:sz w:val="20"/>
                <w:szCs w:val="20"/>
              </w:rPr>
            </w:pPr>
            <w:r w:rsidRPr="00C45F63">
              <w:rPr>
                <w:rFonts w:ascii="Times New Roman" w:hAnsi="Times New Roman" w:cs="Times New Roman"/>
                <w:iCs/>
                <w:sz w:val="20"/>
                <w:szCs w:val="20"/>
              </w:rPr>
              <w:t>Zakon o fiskalnoj odgovornosti,</w:t>
            </w:r>
          </w:p>
          <w:p w14:paraId="17EDCE03" w14:textId="77777777" w:rsidR="00373013" w:rsidRPr="00C45F63" w:rsidRDefault="00373013" w:rsidP="008F03BA">
            <w:pPr>
              <w:autoSpaceDE w:val="0"/>
              <w:autoSpaceDN w:val="0"/>
              <w:adjustRightInd w:val="0"/>
              <w:spacing w:after="0" w:line="240" w:lineRule="auto"/>
              <w:ind w:left="191"/>
              <w:jc w:val="both"/>
              <w:rPr>
                <w:rFonts w:ascii="Times New Roman" w:hAnsi="Times New Roman" w:cs="Times New Roman"/>
                <w:iCs/>
                <w:sz w:val="20"/>
                <w:szCs w:val="20"/>
              </w:rPr>
            </w:pPr>
            <w:r w:rsidRPr="00C45F63">
              <w:rPr>
                <w:rFonts w:ascii="Times New Roman" w:hAnsi="Times New Roman" w:cs="Times New Roman"/>
                <w:iCs/>
                <w:sz w:val="20"/>
                <w:szCs w:val="20"/>
              </w:rPr>
              <w:t>Zakon o lokalnoj i područnoj (regionalnoj) samoupravi.</w:t>
            </w:r>
          </w:p>
          <w:p w14:paraId="19051AC4" w14:textId="77777777" w:rsidR="00373013" w:rsidRPr="00C45F63" w:rsidRDefault="00373013" w:rsidP="008F03BA">
            <w:pPr>
              <w:autoSpaceDE w:val="0"/>
              <w:autoSpaceDN w:val="0"/>
              <w:adjustRightInd w:val="0"/>
              <w:spacing w:after="0" w:line="240" w:lineRule="auto"/>
              <w:ind w:left="191"/>
              <w:jc w:val="both"/>
              <w:rPr>
                <w:rFonts w:ascii="Times New Roman" w:hAnsi="Times New Roman" w:cs="Times New Roman"/>
                <w:iCs/>
                <w:sz w:val="20"/>
                <w:szCs w:val="20"/>
              </w:rPr>
            </w:pPr>
            <w:r w:rsidRPr="00C45F63">
              <w:rPr>
                <w:rFonts w:ascii="Times New Roman" w:hAnsi="Times New Roman" w:cs="Times New Roman"/>
                <w:iCs/>
                <w:sz w:val="20"/>
                <w:szCs w:val="20"/>
              </w:rPr>
              <w:t>Zakon o regionalnim razvoju RH (NN br. 147/14, 123/17 i 118/18)</w:t>
            </w:r>
          </w:p>
          <w:p w14:paraId="73E0843A" w14:textId="77777777" w:rsidR="00373013" w:rsidRPr="00C45F63" w:rsidRDefault="00373013" w:rsidP="008F03BA">
            <w:pPr>
              <w:autoSpaceDE w:val="0"/>
              <w:autoSpaceDN w:val="0"/>
              <w:adjustRightInd w:val="0"/>
              <w:spacing w:after="0" w:line="240" w:lineRule="auto"/>
              <w:ind w:left="191"/>
              <w:jc w:val="both"/>
              <w:rPr>
                <w:rFonts w:ascii="Times New Roman" w:hAnsi="Times New Roman" w:cs="Times New Roman"/>
                <w:iCs/>
                <w:sz w:val="20"/>
                <w:szCs w:val="20"/>
              </w:rPr>
            </w:pPr>
            <w:r w:rsidRPr="00C45F63">
              <w:rPr>
                <w:rFonts w:ascii="Times New Roman" w:hAnsi="Times New Roman" w:cs="Times New Roman"/>
                <w:iCs/>
                <w:sz w:val="20"/>
                <w:szCs w:val="20"/>
              </w:rPr>
              <w:t>Zakon o sustavu strateškog planiranja i upravljanja razvojem Republike Hrvatske (NN br. 123/17)</w:t>
            </w:r>
          </w:p>
          <w:p w14:paraId="073D99AA" w14:textId="77777777" w:rsidR="00373013" w:rsidRPr="00C45F63" w:rsidRDefault="00373013" w:rsidP="008F03BA">
            <w:pPr>
              <w:autoSpaceDE w:val="0"/>
              <w:autoSpaceDN w:val="0"/>
              <w:adjustRightInd w:val="0"/>
              <w:spacing w:after="0" w:line="240" w:lineRule="auto"/>
              <w:ind w:left="191"/>
              <w:jc w:val="both"/>
              <w:rPr>
                <w:rFonts w:ascii="Times New Roman" w:hAnsi="Times New Roman" w:cs="Times New Roman"/>
                <w:iCs/>
                <w:sz w:val="20"/>
                <w:szCs w:val="20"/>
              </w:rPr>
            </w:pPr>
            <w:r w:rsidRPr="00C45F63">
              <w:rPr>
                <w:rFonts w:ascii="Times New Roman" w:hAnsi="Times New Roman" w:cs="Times New Roman"/>
                <w:iCs/>
                <w:sz w:val="20"/>
                <w:szCs w:val="20"/>
              </w:rPr>
              <w:t>Strategija regionalnog razvoja RH do 2030.,</w:t>
            </w:r>
          </w:p>
          <w:p w14:paraId="613CB425" w14:textId="77777777" w:rsidR="00373013" w:rsidRPr="00C90A5F" w:rsidRDefault="00373013" w:rsidP="008F03BA">
            <w:pPr>
              <w:spacing w:after="0" w:line="240" w:lineRule="auto"/>
              <w:ind w:left="191"/>
              <w:rPr>
                <w:rFonts w:ascii="Times New Roman" w:eastAsia="Times New Roman" w:hAnsi="Times New Roman" w:cs="Times New Roman"/>
                <w:color w:val="000000"/>
                <w:sz w:val="20"/>
                <w:szCs w:val="20"/>
                <w:lang w:eastAsia="hr-HR"/>
              </w:rPr>
            </w:pPr>
            <w:r w:rsidRPr="00C45F63">
              <w:rPr>
                <w:rFonts w:ascii="Times New Roman" w:hAnsi="Times New Roman" w:cs="Times New Roman"/>
                <w:iCs/>
                <w:sz w:val="20"/>
                <w:szCs w:val="20"/>
              </w:rPr>
              <w:t>Nacionalni strateški referentni okvir</w:t>
            </w:r>
          </w:p>
        </w:tc>
      </w:tr>
      <w:tr w:rsidR="00373013" w:rsidRPr="008500B1" w14:paraId="1C79BC2F" w14:textId="77777777" w:rsidTr="008F03BA">
        <w:trPr>
          <w:trHeight w:val="584"/>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24FD968A"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2024.-202</w:t>
            </w:r>
            <w:r>
              <w:rPr>
                <w:rFonts w:ascii="Times New Roman" w:eastAsia="Times New Roman" w:hAnsi="Times New Roman" w:cs="Times New Roman"/>
                <w:b/>
                <w:color w:val="000000"/>
                <w:sz w:val="20"/>
                <w:szCs w:val="20"/>
                <w:lang w:eastAsia="hr-HR"/>
              </w:rPr>
              <w:t>6</w:t>
            </w:r>
            <w:r w:rsidRPr="008500B1">
              <w:rPr>
                <w:rFonts w:ascii="Times New Roman" w:eastAsia="Times New Roman" w:hAnsi="Times New Roman" w:cs="Times New Roman"/>
                <w:b/>
                <w:color w:val="000000"/>
                <w:sz w:val="20"/>
                <w:szCs w:val="20"/>
                <w:lang w:eastAsia="hr-HR"/>
              </w:rPr>
              <w:t>.</w:t>
            </w:r>
          </w:p>
          <w:p w14:paraId="2F8500BA" w14:textId="77777777" w:rsidR="00373013" w:rsidRPr="008500B1" w:rsidRDefault="00373013" w:rsidP="008F03BA">
            <w:pPr>
              <w:autoSpaceDE w:val="0"/>
              <w:autoSpaceDN w:val="0"/>
              <w:adjustRightInd w:val="0"/>
              <w:spacing w:after="0" w:line="240" w:lineRule="auto"/>
              <w:ind w:left="142"/>
              <w:jc w:val="both"/>
              <w:rPr>
                <w:rFonts w:ascii="Times New Roman" w:hAnsi="Times New Roman" w:cs="Times New Roman"/>
                <w:sz w:val="20"/>
                <w:szCs w:val="20"/>
              </w:rPr>
            </w:pPr>
            <w:r w:rsidRPr="008500B1">
              <w:rPr>
                <w:rFonts w:ascii="Times New Roman" w:hAnsi="Times New Roman" w:cs="Times New Roman"/>
                <w:sz w:val="20"/>
                <w:szCs w:val="20"/>
              </w:rPr>
              <w:t xml:space="preserve">Cilj provedbe programa je stručno i u zakonskom roku izvršavanje aktivnosti Upravnog odjela sukladno propisima kao i pružanje usluga građanima, poduzetnicima, gospodarstvenicima, investitorima, općinama i gradovima s područja </w:t>
            </w:r>
            <w:r>
              <w:rPr>
                <w:rFonts w:ascii="Times New Roman" w:hAnsi="Times New Roman" w:cs="Times New Roman"/>
                <w:sz w:val="20"/>
                <w:szCs w:val="20"/>
              </w:rPr>
              <w:t>M</w:t>
            </w:r>
            <w:r w:rsidRPr="008500B1">
              <w:rPr>
                <w:rFonts w:ascii="Times New Roman" w:hAnsi="Times New Roman" w:cs="Times New Roman"/>
                <w:sz w:val="20"/>
                <w:szCs w:val="20"/>
              </w:rPr>
              <w:t xml:space="preserve">eđimurske županije te predstavnicima organizacija civilnog društva putem svakodnevnih konzultacija. Cilj provedbe je i povećati vidljivost strukturnih fondova Europske unije. </w:t>
            </w:r>
          </w:p>
        </w:tc>
      </w:tr>
    </w:tbl>
    <w:p w14:paraId="05351E09" w14:textId="77777777" w:rsidR="00373013" w:rsidRPr="008500B1" w:rsidRDefault="00373013" w:rsidP="00373013">
      <w:pPr>
        <w:spacing w:after="0" w:line="240" w:lineRule="auto"/>
        <w:rPr>
          <w:rFonts w:ascii="Times New Roman" w:eastAsia="Times New Roman" w:hAnsi="Times New Roman" w:cs="Times New Roman"/>
          <w:color w:val="000000"/>
          <w:sz w:val="20"/>
          <w:szCs w:val="20"/>
          <w:lang w:eastAsia="hr-HR"/>
        </w:rPr>
      </w:pPr>
    </w:p>
    <w:p w14:paraId="61CDF345" w14:textId="77777777" w:rsidR="00373013" w:rsidRPr="00350511" w:rsidRDefault="00373013" w:rsidP="00373013">
      <w:pPr>
        <w:spacing w:after="0"/>
        <w:rPr>
          <w:rFonts w:ascii="Times New Roman" w:hAnsi="Times New Roman" w:cs="Times New Roman"/>
          <w:b/>
          <w:sz w:val="20"/>
          <w:szCs w:val="20"/>
        </w:rPr>
      </w:pPr>
      <w:r w:rsidRPr="00350511">
        <w:rPr>
          <w:rFonts w:ascii="Times New Roman" w:hAnsi="Times New Roman" w:cs="Times New Roman"/>
          <w:b/>
          <w:sz w:val="20"/>
          <w:szCs w:val="20"/>
        </w:rPr>
        <w:t>Procjena i ishodište potrebnih sredstava za aktivnosti/projekte unutar programa</w:t>
      </w:r>
    </w:p>
    <w:p w14:paraId="34FA7A27" w14:textId="77777777" w:rsidR="00373013" w:rsidRPr="008500B1" w:rsidRDefault="00373013" w:rsidP="00373013">
      <w:pPr>
        <w:pStyle w:val="Odlomakpopisa"/>
        <w:spacing w:after="0"/>
        <w:rPr>
          <w:rFonts w:ascii="Times New Roman" w:hAnsi="Times New Roman" w:cs="Times New Roman"/>
          <w:b/>
          <w:sz w:val="20"/>
          <w:szCs w:val="20"/>
        </w:rPr>
      </w:pPr>
    </w:p>
    <w:tbl>
      <w:tblPr>
        <w:tblW w:w="7509" w:type="dxa"/>
        <w:jc w:val="center"/>
        <w:tblLook w:val="04A0" w:firstRow="1" w:lastRow="0" w:firstColumn="1" w:lastColumn="0" w:noHBand="0" w:noVBand="1"/>
      </w:tblPr>
      <w:tblGrid>
        <w:gridCol w:w="3114"/>
        <w:gridCol w:w="1593"/>
        <w:gridCol w:w="1736"/>
        <w:gridCol w:w="1066"/>
      </w:tblGrid>
      <w:tr w:rsidR="003A67F2" w:rsidRPr="00350511" w14:paraId="71ABC288" w14:textId="77777777" w:rsidTr="003A67F2">
        <w:trPr>
          <w:trHeight w:val="564"/>
          <w:jc w:val="center"/>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82D0D14" w14:textId="77777777" w:rsidR="003A67F2" w:rsidRPr="0035051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Naziv aktivnosti</w:t>
            </w:r>
          </w:p>
        </w:tc>
        <w:tc>
          <w:tcPr>
            <w:tcW w:w="15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35B62C0" w14:textId="77777777" w:rsidR="003A67F2" w:rsidRPr="0035051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Plan</w:t>
            </w:r>
          </w:p>
          <w:p w14:paraId="23E83937" w14:textId="77777777" w:rsidR="003A67F2" w:rsidRPr="0035051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E7C82D" w14:textId="77777777" w:rsidR="003A67F2" w:rsidRPr="0035051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06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CF72DFB" w14:textId="77777777" w:rsidR="003A67F2" w:rsidRPr="0035051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8500B1" w14:paraId="4EF587CE" w14:textId="77777777" w:rsidTr="003A67F2">
        <w:trPr>
          <w:trHeight w:val="28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6552DF21" w14:textId="77777777" w:rsidR="003A67F2" w:rsidRPr="00350511" w:rsidRDefault="003A67F2" w:rsidP="008F03BA">
            <w:pPr>
              <w:spacing w:after="0" w:line="240" w:lineRule="auto"/>
              <w:rPr>
                <w:rFonts w:ascii="Times New Roman" w:eastAsia="Times New Roman" w:hAnsi="Times New Roman" w:cs="Times New Roman"/>
                <w:color w:val="000000"/>
                <w:sz w:val="20"/>
                <w:szCs w:val="20"/>
                <w:lang w:eastAsia="hr-HR"/>
              </w:rPr>
            </w:pPr>
            <w:r w:rsidRPr="00350511">
              <w:rPr>
                <w:rFonts w:ascii="Times New Roman" w:eastAsia="Times New Roman" w:hAnsi="Times New Roman" w:cs="Times New Roman"/>
                <w:bCs/>
                <w:color w:val="000000"/>
                <w:sz w:val="20"/>
                <w:szCs w:val="20"/>
                <w:lang w:eastAsia="hr-HR"/>
              </w:rPr>
              <w:t>Materijalni troškovi i usluge</w:t>
            </w:r>
          </w:p>
        </w:tc>
        <w:tc>
          <w:tcPr>
            <w:tcW w:w="1593" w:type="dxa"/>
            <w:tcBorders>
              <w:top w:val="nil"/>
              <w:left w:val="nil"/>
              <w:bottom w:val="single" w:sz="4" w:space="0" w:color="auto"/>
              <w:right w:val="single" w:sz="4" w:space="0" w:color="auto"/>
            </w:tcBorders>
            <w:shd w:val="clear" w:color="auto" w:fill="auto"/>
            <w:noWrap/>
            <w:vAlign w:val="bottom"/>
            <w:hideMark/>
          </w:tcPr>
          <w:p w14:paraId="3746DB6B" w14:textId="77777777" w:rsidR="003A67F2" w:rsidRPr="008500B1" w:rsidRDefault="003A67F2"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18.600,00</w:t>
            </w:r>
          </w:p>
        </w:tc>
        <w:tc>
          <w:tcPr>
            <w:tcW w:w="1736" w:type="dxa"/>
            <w:tcBorders>
              <w:top w:val="nil"/>
              <w:left w:val="nil"/>
              <w:bottom w:val="single" w:sz="4" w:space="0" w:color="auto"/>
              <w:right w:val="single" w:sz="4" w:space="0" w:color="auto"/>
            </w:tcBorders>
            <w:shd w:val="clear" w:color="auto" w:fill="auto"/>
            <w:noWrap/>
            <w:vAlign w:val="bottom"/>
            <w:hideMark/>
          </w:tcPr>
          <w:p w14:paraId="345C56F6" w14:textId="77777777" w:rsidR="003A67F2" w:rsidRPr="008500B1" w:rsidRDefault="003A67F2"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066" w:type="dxa"/>
            <w:tcBorders>
              <w:top w:val="nil"/>
              <w:left w:val="nil"/>
              <w:bottom w:val="single" w:sz="4" w:space="0" w:color="auto"/>
              <w:right w:val="single" w:sz="4" w:space="0" w:color="auto"/>
            </w:tcBorders>
            <w:vAlign w:val="bottom"/>
          </w:tcPr>
          <w:p w14:paraId="5580F2F5" w14:textId="77777777" w:rsidR="003A67F2" w:rsidRPr="008500B1" w:rsidRDefault="003A67F2"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18.600,00</w:t>
            </w:r>
          </w:p>
        </w:tc>
      </w:tr>
      <w:tr w:rsidR="003A67F2" w:rsidRPr="008500B1" w14:paraId="00C365AA" w14:textId="77777777" w:rsidTr="003A67F2">
        <w:trPr>
          <w:trHeight w:val="282"/>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3C67CBC5" w14:textId="77777777" w:rsidR="003A67F2" w:rsidRPr="00350511" w:rsidRDefault="003A67F2" w:rsidP="008F03BA">
            <w:pPr>
              <w:spacing w:after="0" w:line="240" w:lineRule="auto"/>
              <w:rPr>
                <w:rFonts w:ascii="Times New Roman" w:eastAsia="Times New Roman" w:hAnsi="Times New Roman" w:cs="Times New Roman"/>
                <w:color w:val="000000"/>
                <w:sz w:val="20"/>
                <w:szCs w:val="20"/>
                <w:lang w:eastAsia="hr-HR"/>
              </w:rPr>
            </w:pPr>
            <w:r w:rsidRPr="00350511">
              <w:rPr>
                <w:rFonts w:ascii="Times New Roman" w:eastAsia="Times New Roman" w:hAnsi="Times New Roman" w:cs="Times New Roman"/>
                <w:bCs/>
                <w:color w:val="000000"/>
                <w:sz w:val="20"/>
                <w:szCs w:val="20"/>
                <w:lang w:eastAsia="hr-HR"/>
              </w:rPr>
              <w:t>Europska grupacija za teritorijalnu suradnju (Regija Mura)</w:t>
            </w:r>
          </w:p>
        </w:tc>
        <w:tc>
          <w:tcPr>
            <w:tcW w:w="1593" w:type="dxa"/>
            <w:tcBorders>
              <w:top w:val="nil"/>
              <w:left w:val="nil"/>
              <w:bottom w:val="single" w:sz="4" w:space="0" w:color="auto"/>
              <w:right w:val="single" w:sz="4" w:space="0" w:color="auto"/>
            </w:tcBorders>
            <w:shd w:val="clear" w:color="auto" w:fill="auto"/>
            <w:noWrap/>
            <w:vAlign w:val="bottom"/>
            <w:hideMark/>
          </w:tcPr>
          <w:p w14:paraId="7501078D" w14:textId="77777777" w:rsidR="003A67F2" w:rsidRPr="008500B1" w:rsidRDefault="003A67F2"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6.000,00</w:t>
            </w:r>
          </w:p>
        </w:tc>
        <w:tc>
          <w:tcPr>
            <w:tcW w:w="1736" w:type="dxa"/>
            <w:tcBorders>
              <w:top w:val="nil"/>
              <w:left w:val="nil"/>
              <w:bottom w:val="single" w:sz="4" w:space="0" w:color="auto"/>
              <w:right w:val="single" w:sz="4" w:space="0" w:color="auto"/>
            </w:tcBorders>
            <w:shd w:val="clear" w:color="auto" w:fill="auto"/>
            <w:noWrap/>
            <w:vAlign w:val="bottom"/>
            <w:hideMark/>
          </w:tcPr>
          <w:p w14:paraId="438B94E6" w14:textId="77777777" w:rsidR="003A67F2" w:rsidRPr="008500B1" w:rsidRDefault="003A67F2"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066" w:type="dxa"/>
            <w:tcBorders>
              <w:top w:val="nil"/>
              <w:left w:val="nil"/>
              <w:bottom w:val="single" w:sz="4" w:space="0" w:color="auto"/>
              <w:right w:val="single" w:sz="4" w:space="0" w:color="auto"/>
            </w:tcBorders>
            <w:vAlign w:val="bottom"/>
          </w:tcPr>
          <w:p w14:paraId="5CDC0BF4" w14:textId="77777777" w:rsidR="003A67F2" w:rsidRPr="008500B1" w:rsidRDefault="003A67F2"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6.000,00</w:t>
            </w:r>
          </w:p>
        </w:tc>
      </w:tr>
      <w:tr w:rsidR="003A67F2" w:rsidRPr="008500B1" w14:paraId="7C0AE4EA" w14:textId="77777777" w:rsidTr="003A67F2">
        <w:trPr>
          <w:trHeight w:val="282"/>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631FCBF3" w14:textId="77777777" w:rsidR="003A67F2" w:rsidRPr="00E17936" w:rsidRDefault="003A67F2" w:rsidP="008F03BA">
            <w:pPr>
              <w:spacing w:after="0" w:line="240" w:lineRule="auto"/>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Ukupno:</w:t>
            </w:r>
          </w:p>
        </w:tc>
        <w:tc>
          <w:tcPr>
            <w:tcW w:w="1593" w:type="dxa"/>
            <w:tcBorders>
              <w:top w:val="nil"/>
              <w:left w:val="nil"/>
              <w:bottom w:val="single" w:sz="4" w:space="0" w:color="auto"/>
              <w:right w:val="single" w:sz="4" w:space="0" w:color="auto"/>
            </w:tcBorders>
            <w:shd w:val="clear" w:color="auto" w:fill="auto"/>
            <w:noWrap/>
            <w:vAlign w:val="bottom"/>
            <w:hideMark/>
          </w:tcPr>
          <w:p w14:paraId="55E01506" w14:textId="77777777" w:rsidR="003A67F2" w:rsidRPr="00E17936" w:rsidRDefault="003A67F2" w:rsidP="008F03BA">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 24.600,00</w:t>
            </w:r>
          </w:p>
        </w:tc>
        <w:tc>
          <w:tcPr>
            <w:tcW w:w="1736" w:type="dxa"/>
            <w:tcBorders>
              <w:top w:val="nil"/>
              <w:left w:val="nil"/>
              <w:bottom w:val="single" w:sz="4" w:space="0" w:color="auto"/>
              <w:right w:val="single" w:sz="4" w:space="0" w:color="auto"/>
            </w:tcBorders>
            <w:shd w:val="clear" w:color="auto" w:fill="auto"/>
            <w:noWrap/>
            <w:vAlign w:val="bottom"/>
            <w:hideMark/>
          </w:tcPr>
          <w:p w14:paraId="10937421" w14:textId="77777777" w:rsidR="003A67F2" w:rsidRPr="00E17936" w:rsidRDefault="003A67F2"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0,00</w:t>
            </w:r>
          </w:p>
        </w:tc>
        <w:tc>
          <w:tcPr>
            <w:tcW w:w="1066" w:type="dxa"/>
            <w:tcBorders>
              <w:top w:val="nil"/>
              <w:left w:val="nil"/>
              <w:bottom w:val="single" w:sz="4" w:space="0" w:color="auto"/>
              <w:right w:val="single" w:sz="4" w:space="0" w:color="auto"/>
            </w:tcBorders>
            <w:vAlign w:val="bottom"/>
          </w:tcPr>
          <w:p w14:paraId="03DACD84" w14:textId="77777777" w:rsidR="003A67F2" w:rsidRPr="00E17936" w:rsidRDefault="003A67F2" w:rsidP="008F03BA">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 24.600,00</w:t>
            </w:r>
          </w:p>
        </w:tc>
      </w:tr>
    </w:tbl>
    <w:p w14:paraId="48FCEC67" w14:textId="77777777" w:rsidR="00373013" w:rsidRPr="008500B1" w:rsidRDefault="00373013" w:rsidP="00373013">
      <w:pPr>
        <w:spacing w:after="0"/>
        <w:rPr>
          <w:rFonts w:ascii="Times New Roman" w:hAnsi="Times New Roman" w:cs="Times New Roman"/>
          <w:b/>
          <w:sz w:val="20"/>
          <w:szCs w:val="20"/>
        </w:rPr>
      </w:pPr>
    </w:p>
    <w:p w14:paraId="2A060DF3" w14:textId="77777777" w:rsidR="00373013" w:rsidRPr="00350511" w:rsidRDefault="00373013" w:rsidP="00373013">
      <w:pPr>
        <w:spacing w:after="0"/>
        <w:ind w:left="360"/>
        <w:rPr>
          <w:rFonts w:ascii="Times New Roman" w:hAnsi="Times New Roman" w:cs="Times New Roman"/>
          <w:sz w:val="20"/>
          <w:szCs w:val="20"/>
        </w:rPr>
      </w:pPr>
      <w:r w:rsidRPr="00350511">
        <w:rPr>
          <w:rFonts w:ascii="Times New Roman" w:hAnsi="Times New Roman" w:cs="Times New Roman"/>
          <w:sz w:val="20"/>
          <w:szCs w:val="20"/>
        </w:rPr>
        <w:t>U nastavku se za svaku aktivnost/projekt daje obrazloženje i definiraju pokazatelji rezultata:</w:t>
      </w:r>
    </w:p>
    <w:p w14:paraId="4551F7A6" w14:textId="77777777" w:rsidR="00373013" w:rsidRPr="008500B1" w:rsidRDefault="00373013" w:rsidP="00373013">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628"/>
      </w:tblGrid>
      <w:tr w:rsidR="00373013" w:rsidRPr="008500B1" w14:paraId="48613D69"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4966302"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Materijalni troškovi i usluge</w:t>
            </w:r>
          </w:p>
        </w:tc>
      </w:tr>
      <w:tr w:rsidR="00373013" w:rsidRPr="008500B1" w14:paraId="53FD9C41"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57DBE62"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Osigurana sredstva namijenjena su za usluge promidžbe  i informiranja građana, općina i gradova, poduzetnika, gospodarstvenika, investitora  te organizacija civilnog društva o mogućnostima ulaganja u regionalni razvoj putem strukturnih fondova Europske unije i ostalih programa Europske unije. Sredstva se odnose i na promotivne i informativne domaće i međunarodne aktivnosti (seminari, radionice, konferencije, i sl.).  </w:t>
            </w:r>
          </w:p>
        </w:tc>
      </w:tr>
      <w:tr w:rsidR="00373013" w:rsidRPr="008500B1" w14:paraId="5E2854E6"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43603D9C"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r w:rsidR="00373013" w:rsidRPr="008500B1" w14:paraId="631CBD0C"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C4DE37B"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Europska grupacija za teritorijalnu suradnju (Regija Mura)</w:t>
            </w:r>
          </w:p>
        </w:tc>
      </w:tr>
      <w:tr w:rsidR="00373013" w:rsidRPr="008500B1" w14:paraId="19850C4D"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08D6D9E"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Osigurana sredstva namijenjena su za članarinu i aktivnosti u EGTC-u REGIJA MURA. Cilj Europske grupacije</w:t>
            </w:r>
          </w:p>
          <w:p w14:paraId="2CB334B2"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za teritorijalnu suradnju jest olakšati i promicati teritorijalnu suradnju, posebno među svojim članovima,</w:t>
            </w:r>
          </w:p>
          <w:p w14:paraId="71F95286"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uključujući jedan oblik ili više oblika prekogranične, transnacionalne i međuregionalne suradnje radi jačanja</w:t>
            </w:r>
          </w:p>
          <w:p w14:paraId="04DFD1EC"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ekonomske, socijalne i teritorijalne kohezije u EU-u.</w:t>
            </w:r>
          </w:p>
        </w:tc>
      </w:tr>
      <w:tr w:rsidR="00373013" w:rsidRPr="008500B1" w14:paraId="42EDC6B8"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203596FA"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bl>
    <w:p w14:paraId="36ED48C7" w14:textId="77777777" w:rsidR="00373013" w:rsidRDefault="00373013" w:rsidP="00373013">
      <w:pPr>
        <w:spacing w:after="0"/>
        <w:rPr>
          <w:rFonts w:ascii="Times New Roman" w:hAnsi="Times New Roman" w:cs="Times New Roman"/>
          <w:b/>
          <w:sz w:val="18"/>
          <w:szCs w:val="18"/>
        </w:rPr>
      </w:pPr>
    </w:p>
    <w:p w14:paraId="480DBC28" w14:textId="77777777" w:rsidR="00AF7F77" w:rsidRDefault="00AF7F77" w:rsidP="00373013">
      <w:pPr>
        <w:spacing w:after="0"/>
        <w:rPr>
          <w:rFonts w:ascii="Times New Roman" w:hAnsi="Times New Roman" w:cs="Times New Roman"/>
          <w:b/>
          <w:sz w:val="18"/>
          <w:szCs w:val="18"/>
        </w:rPr>
      </w:pPr>
    </w:p>
    <w:p w14:paraId="51F81768" w14:textId="77777777" w:rsidR="00373013" w:rsidRPr="00391FE7" w:rsidRDefault="00373013" w:rsidP="00373013">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9258" w:type="dxa"/>
        <w:jc w:val="center"/>
        <w:tblLook w:val="04A0" w:firstRow="1" w:lastRow="0" w:firstColumn="1" w:lastColumn="0" w:noHBand="0" w:noVBand="1"/>
      </w:tblPr>
      <w:tblGrid>
        <w:gridCol w:w="2142"/>
        <w:gridCol w:w="1537"/>
        <w:gridCol w:w="872"/>
        <w:gridCol w:w="1121"/>
        <w:gridCol w:w="1066"/>
        <w:gridCol w:w="1096"/>
        <w:gridCol w:w="1424"/>
      </w:tblGrid>
      <w:tr w:rsidR="00373013" w:rsidRPr="003D7F8E" w14:paraId="6F86BAE3" w14:textId="77777777" w:rsidTr="008F03BA">
        <w:trPr>
          <w:trHeight w:val="564"/>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6D88F"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5CCEAF61"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14:paraId="002AF662"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872" w:type="dxa"/>
            <w:tcBorders>
              <w:top w:val="single" w:sz="4" w:space="0" w:color="auto"/>
              <w:left w:val="nil"/>
              <w:bottom w:val="single" w:sz="4" w:space="0" w:color="auto"/>
              <w:right w:val="single" w:sz="4" w:space="0" w:color="auto"/>
            </w:tcBorders>
            <w:vAlign w:val="center"/>
          </w:tcPr>
          <w:p w14:paraId="0B3AAE6C"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2E24"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36F0F92E"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559429A9"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1096" w:type="dxa"/>
            <w:tcBorders>
              <w:top w:val="single" w:sz="4" w:space="0" w:color="auto"/>
              <w:left w:val="nil"/>
              <w:bottom w:val="single" w:sz="4" w:space="0" w:color="auto"/>
              <w:right w:val="single" w:sz="4" w:space="0" w:color="auto"/>
            </w:tcBorders>
            <w:vAlign w:val="center"/>
          </w:tcPr>
          <w:p w14:paraId="300F0AF8"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C248603"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1424" w:type="dxa"/>
            <w:tcBorders>
              <w:top w:val="single" w:sz="4" w:space="0" w:color="auto"/>
              <w:left w:val="nil"/>
              <w:bottom w:val="single" w:sz="4" w:space="0" w:color="auto"/>
              <w:right w:val="single" w:sz="4" w:space="0" w:color="auto"/>
            </w:tcBorders>
            <w:vAlign w:val="center"/>
          </w:tcPr>
          <w:p w14:paraId="30360A97"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2441131B"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373013" w:rsidRPr="003D7F8E" w14:paraId="7B478AE3" w14:textId="77777777" w:rsidTr="008F03BA">
        <w:trPr>
          <w:trHeight w:val="282"/>
          <w:jc w:val="center"/>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C8CA1"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Zakonito i opravdano trošenje financijskih sredstava</w:t>
            </w:r>
          </w:p>
        </w:tc>
        <w:tc>
          <w:tcPr>
            <w:tcW w:w="1537" w:type="dxa"/>
            <w:tcBorders>
              <w:top w:val="nil"/>
              <w:left w:val="nil"/>
              <w:bottom w:val="single" w:sz="4" w:space="0" w:color="auto"/>
              <w:right w:val="single" w:sz="4" w:space="0" w:color="auto"/>
            </w:tcBorders>
            <w:shd w:val="clear" w:color="auto" w:fill="auto"/>
            <w:noWrap/>
            <w:vAlign w:val="center"/>
            <w:hideMark/>
          </w:tcPr>
          <w:p w14:paraId="426BC133"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Opravdano potrošena sredstva</w:t>
            </w:r>
          </w:p>
        </w:tc>
        <w:tc>
          <w:tcPr>
            <w:tcW w:w="872" w:type="dxa"/>
            <w:tcBorders>
              <w:top w:val="nil"/>
              <w:left w:val="nil"/>
              <w:bottom w:val="single" w:sz="4" w:space="0" w:color="auto"/>
              <w:right w:val="single" w:sz="4" w:space="0" w:color="auto"/>
            </w:tcBorders>
            <w:vAlign w:val="center"/>
          </w:tcPr>
          <w:p w14:paraId="3ADF8AA8"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733A9"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21.899,00</w:t>
            </w:r>
          </w:p>
        </w:tc>
        <w:tc>
          <w:tcPr>
            <w:tcW w:w="1066" w:type="dxa"/>
            <w:tcBorders>
              <w:top w:val="nil"/>
              <w:left w:val="nil"/>
              <w:bottom w:val="single" w:sz="4" w:space="0" w:color="auto"/>
              <w:right w:val="single" w:sz="4" w:space="0" w:color="auto"/>
            </w:tcBorders>
            <w:shd w:val="clear" w:color="auto" w:fill="auto"/>
            <w:noWrap/>
            <w:vAlign w:val="center"/>
            <w:hideMark/>
          </w:tcPr>
          <w:p w14:paraId="56E5B20F"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18.600,00</w:t>
            </w:r>
          </w:p>
        </w:tc>
        <w:tc>
          <w:tcPr>
            <w:tcW w:w="1096" w:type="dxa"/>
            <w:tcBorders>
              <w:top w:val="nil"/>
              <w:left w:val="nil"/>
              <w:bottom w:val="single" w:sz="4" w:space="0" w:color="auto"/>
              <w:right w:val="single" w:sz="4" w:space="0" w:color="auto"/>
            </w:tcBorders>
            <w:vAlign w:val="center"/>
          </w:tcPr>
          <w:p w14:paraId="44ECD738"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18.600,00</w:t>
            </w:r>
          </w:p>
        </w:tc>
        <w:tc>
          <w:tcPr>
            <w:tcW w:w="1424" w:type="dxa"/>
            <w:tcBorders>
              <w:top w:val="nil"/>
              <w:left w:val="nil"/>
              <w:bottom w:val="single" w:sz="4" w:space="0" w:color="auto"/>
              <w:right w:val="single" w:sz="4" w:space="0" w:color="auto"/>
            </w:tcBorders>
            <w:vAlign w:val="center"/>
          </w:tcPr>
          <w:p w14:paraId="4D095D27"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18.600,00</w:t>
            </w:r>
          </w:p>
        </w:tc>
      </w:tr>
      <w:tr w:rsidR="00373013" w:rsidRPr="003D7F8E" w14:paraId="79AA9574" w14:textId="77777777" w:rsidTr="008F03BA">
        <w:trPr>
          <w:trHeight w:val="282"/>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831FC"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Plaćanje članarine</w:t>
            </w:r>
          </w:p>
        </w:tc>
        <w:tc>
          <w:tcPr>
            <w:tcW w:w="1537" w:type="dxa"/>
            <w:tcBorders>
              <w:top w:val="nil"/>
              <w:left w:val="nil"/>
              <w:bottom w:val="single" w:sz="4" w:space="0" w:color="auto"/>
              <w:right w:val="single" w:sz="4" w:space="0" w:color="auto"/>
            </w:tcBorders>
            <w:shd w:val="clear" w:color="auto" w:fill="auto"/>
            <w:noWrap/>
            <w:vAlign w:val="center"/>
            <w:hideMark/>
          </w:tcPr>
          <w:p w14:paraId="09924C6B"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Plaćeno</w:t>
            </w:r>
          </w:p>
        </w:tc>
        <w:tc>
          <w:tcPr>
            <w:tcW w:w="872" w:type="dxa"/>
            <w:tcBorders>
              <w:top w:val="nil"/>
              <w:left w:val="nil"/>
              <w:bottom w:val="single" w:sz="4" w:space="0" w:color="auto"/>
              <w:right w:val="single" w:sz="4" w:space="0" w:color="auto"/>
            </w:tcBorders>
            <w:vAlign w:val="center"/>
          </w:tcPr>
          <w:p w14:paraId="4C8A5D5E"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CCE54"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066" w:type="dxa"/>
            <w:tcBorders>
              <w:top w:val="nil"/>
              <w:left w:val="nil"/>
              <w:bottom w:val="single" w:sz="4" w:space="0" w:color="auto"/>
              <w:right w:val="single" w:sz="4" w:space="0" w:color="auto"/>
            </w:tcBorders>
            <w:shd w:val="clear" w:color="auto" w:fill="auto"/>
            <w:noWrap/>
            <w:vAlign w:val="center"/>
            <w:hideMark/>
          </w:tcPr>
          <w:p w14:paraId="18F472B7"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096" w:type="dxa"/>
            <w:tcBorders>
              <w:top w:val="nil"/>
              <w:left w:val="nil"/>
              <w:bottom w:val="single" w:sz="4" w:space="0" w:color="auto"/>
              <w:right w:val="single" w:sz="4" w:space="0" w:color="auto"/>
            </w:tcBorders>
            <w:vAlign w:val="center"/>
          </w:tcPr>
          <w:p w14:paraId="74E1963E"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424" w:type="dxa"/>
            <w:tcBorders>
              <w:top w:val="nil"/>
              <w:left w:val="nil"/>
              <w:bottom w:val="single" w:sz="4" w:space="0" w:color="auto"/>
              <w:right w:val="single" w:sz="4" w:space="0" w:color="auto"/>
            </w:tcBorders>
            <w:vAlign w:val="center"/>
          </w:tcPr>
          <w:p w14:paraId="0D4DB878"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r>
    </w:tbl>
    <w:p w14:paraId="20347662" w14:textId="77777777" w:rsidR="006A70E5" w:rsidRDefault="006A70E5" w:rsidP="00373013">
      <w:pPr>
        <w:rPr>
          <w:rFonts w:ascii="Times New Roman" w:hAnsi="Times New Roman" w:cs="Times New Roman"/>
          <w:sz w:val="20"/>
          <w:szCs w:val="20"/>
        </w:rPr>
      </w:pPr>
    </w:p>
    <w:p w14:paraId="17AE4F2B" w14:textId="77777777" w:rsidR="00373013" w:rsidRPr="00AF6BF7"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151FD5A1" w14:textId="77777777" w:rsidR="00373013" w:rsidRDefault="00373013" w:rsidP="00373013">
      <w:pPr>
        <w:spacing w:after="0"/>
        <w:rPr>
          <w:rFonts w:ascii="Times New Roman" w:hAnsi="Times New Roman" w:cs="Times New Roman"/>
          <w:b/>
          <w:sz w:val="20"/>
          <w:szCs w:val="20"/>
        </w:rPr>
      </w:pPr>
    </w:p>
    <w:tbl>
      <w:tblPr>
        <w:tblW w:w="5000" w:type="pct"/>
        <w:tblLook w:val="04A0" w:firstRow="1" w:lastRow="0" w:firstColumn="1" w:lastColumn="0" w:noHBand="0" w:noVBand="1"/>
      </w:tblPr>
      <w:tblGrid>
        <w:gridCol w:w="9628"/>
      </w:tblGrid>
      <w:tr w:rsidR="00373013" w:rsidRPr="008500B1" w14:paraId="6EF3071C" w14:textId="77777777" w:rsidTr="008F03BA">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1532D07" w14:textId="77777777" w:rsidR="00373013" w:rsidRPr="00E17936" w:rsidRDefault="00373013" w:rsidP="008F03BA">
            <w:pPr>
              <w:spacing w:after="0" w:line="240" w:lineRule="auto"/>
              <w:rPr>
                <w:rFonts w:ascii="Times New Roman" w:eastAsia="Times New Roman" w:hAnsi="Times New Roman" w:cs="Times New Roman"/>
                <w:b/>
                <w:bCs/>
                <w:i/>
                <w:iCs/>
                <w:sz w:val="20"/>
                <w:szCs w:val="20"/>
                <w:lang w:eastAsia="hr-HR"/>
              </w:rPr>
            </w:pPr>
            <w:r w:rsidRPr="00E17936">
              <w:rPr>
                <w:rFonts w:ascii="Times New Roman" w:hAnsi="Times New Roman" w:cs="Times New Roman"/>
                <w:b/>
                <w:bCs/>
                <w:color w:val="000000"/>
                <w:sz w:val="20"/>
                <w:szCs w:val="20"/>
              </w:rPr>
              <w:t>PROGRAM 1001 TEKUĆI IZDACI</w:t>
            </w:r>
          </w:p>
        </w:tc>
      </w:tr>
      <w:tr w:rsidR="00373013" w:rsidRPr="008500B1" w14:paraId="35164C44" w14:textId="77777777" w:rsidTr="008F03B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C64A565"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3C2A128C"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hAnsi="Times New Roman" w:cs="Times New Roman"/>
                <w:sz w:val="20"/>
                <w:szCs w:val="20"/>
              </w:rPr>
              <w:t>Ovim programom planiraju se sredstva za rad Upravnog odjela.</w:t>
            </w:r>
          </w:p>
        </w:tc>
      </w:tr>
      <w:tr w:rsidR="00373013" w:rsidRPr="008500B1" w14:paraId="5FFF5D33" w14:textId="77777777" w:rsidTr="008F03B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378AA84"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37324D51" w14:textId="77777777" w:rsidR="00373013" w:rsidRPr="00F212FC"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F212FC">
              <w:rPr>
                <w:rFonts w:ascii="Times New Roman" w:hAnsi="Times New Roman" w:cs="Times New Roman"/>
                <w:iCs/>
                <w:sz w:val="20"/>
                <w:szCs w:val="20"/>
              </w:rPr>
              <w:t>Zakon o financiranju jedinica lokalne i područne (regionalne) samouprave,</w:t>
            </w:r>
          </w:p>
          <w:p w14:paraId="1FCCDB38" w14:textId="77777777" w:rsidR="00373013" w:rsidRPr="00F212FC"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F212FC">
              <w:rPr>
                <w:rFonts w:ascii="Times New Roman" w:hAnsi="Times New Roman" w:cs="Times New Roman"/>
                <w:iCs/>
                <w:sz w:val="20"/>
                <w:szCs w:val="20"/>
              </w:rPr>
              <w:t>Zakon o fiskalnoj odgovornosti,</w:t>
            </w:r>
          </w:p>
          <w:p w14:paraId="1102AF11" w14:textId="77777777" w:rsidR="00373013" w:rsidRPr="00F212FC"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F212FC">
              <w:rPr>
                <w:rFonts w:ascii="Times New Roman" w:hAnsi="Times New Roman" w:cs="Times New Roman"/>
                <w:iCs/>
                <w:sz w:val="20"/>
                <w:szCs w:val="20"/>
              </w:rPr>
              <w:t>Zakon o lokalnoj i područnoj (regionalnoj) samoupravi.</w:t>
            </w:r>
          </w:p>
          <w:p w14:paraId="2F02C9BD" w14:textId="77777777" w:rsidR="00373013" w:rsidRPr="00F212FC"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F212FC">
              <w:rPr>
                <w:rFonts w:ascii="Times New Roman" w:hAnsi="Times New Roman" w:cs="Times New Roman"/>
                <w:iCs/>
                <w:sz w:val="20"/>
                <w:szCs w:val="20"/>
              </w:rPr>
              <w:t>Zakon o regionalnim razvoju RH (NN br. 147/14, 123/17 i 118/18)</w:t>
            </w:r>
          </w:p>
          <w:p w14:paraId="190211BB" w14:textId="77777777" w:rsidR="00373013" w:rsidRPr="00F212FC"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F212FC">
              <w:rPr>
                <w:rFonts w:ascii="Times New Roman" w:hAnsi="Times New Roman" w:cs="Times New Roman"/>
                <w:iCs/>
                <w:sz w:val="20"/>
                <w:szCs w:val="20"/>
              </w:rPr>
              <w:t>Zakon o sustavu strateškog planiranja i upravljanja razvojem Republike Hrvatske (NN br. 123/17)</w:t>
            </w:r>
          </w:p>
          <w:p w14:paraId="7F6F0401" w14:textId="77777777" w:rsidR="00373013" w:rsidRPr="00F212FC"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F212FC">
              <w:rPr>
                <w:rFonts w:ascii="Times New Roman" w:hAnsi="Times New Roman" w:cs="Times New Roman"/>
                <w:iCs/>
                <w:sz w:val="20"/>
                <w:szCs w:val="20"/>
              </w:rPr>
              <w:t>Strategija regionalnog razvoja RH do 2030.,</w:t>
            </w:r>
          </w:p>
          <w:p w14:paraId="60F988BB"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F212FC">
              <w:rPr>
                <w:rFonts w:ascii="Times New Roman" w:hAnsi="Times New Roman" w:cs="Times New Roman"/>
                <w:iCs/>
                <w:sz w:val="20"/>
                <w:szCs w:val="20"/>
              </w:rPr>
              <w:t>Nacionalni strateški referentni okvir</w:t>
            </w:r>
          </w:p>
        </w:tc>
      </w:tr>
      <w:tr w:rsidR="00373013" w:rsidRPr="008500B1" w14:paraId="45AFEC75" w14:textId="77777777" w:rsidTr="008F03BA">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62A7639D"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w:t>
            </w:r>
            <w:r>
              <w:rPr>
                <w:rFonts w:ascii="Times New Roman" w:eastAsia="Times New Roman" w:hAnsi="Times New Roman" w:cs="Times New Roman"/>
                <w:b/>
                <w:color w:val="000000"/>
                <w:sz w:val="20"/>
                <w:szCs w:val="20"/>
                <w:lang w:eastAsia="hr-HR"/>
              </w:rPr>
              <w:t>4</w:t>
            </w:r>
            <w:r w:rsidRPr="008500B1">
              <w:rPr>
                <w:rFonts w:ascii="Times New Roman" w:eastAsia="Times New Roman" w:hAnsi="Times New Roman" w:cs="Times New Roman"/>
                <w:b/>
                <w:color w:val="000000"/>
                <w:sz w:val="20"/>
                <w:szCs w:val="20"/>
                <w:lang w:eastAsia="hr-HR"/>
              </w:rPr>
              <w:t>.-2026.</w:t>
            </w:r>
          </w:p>
          <w:p w14:paraId="4AA56210" w14:textId="77777777" w:rsidR="00373013" w:rsidRPr="00350511" w:rsidRDefault="00373013" w:rsidP="008F03BA">
            <w:pPr>
              <w:autoSpaceDE w:val="0"/>
              <w:autoSpaceDN w:val="0"/>
              <w:adjustRightInd w:val="0"/>
              <w:spacing w:line="240" w:lineRule="auto"/>
              <w:ind w:left="142"/>
              <w:jc w:val="both"/>
              <w:rPr>
                <w:rFonts w:ascii="Times New Roman" w:hAnsi="Times New Roman" w:cs="Times New Roman"/>
                <w:sz w:val="20"/>
                <w:szCs w:val="20"/>
              </w:rPr>
            </w:pPr>
            <w:r w:rsidRPr="00350511">
              <w:rPr>
                <w:rFonts w:ascii="Times New Roman" w:hAnsi="Times New Roman" w:cs="Times New Roman"/>
                <w:sz w:val="20"/>
                <w:szCs w:val="20"/>
              </w:rPr>
              <w:t xml:space="preserve">Cilj provedbe programa je stručno i u zakonskom roku izvršavanje aktivnosti Upravnog odjela sukladno propisima kao i pružanje usluga građanima, poduzetnicima, gospodarstvenicima, investitorima, općinama i gradovima s područja međimurske županije te predstavnicima organizacija civilnog društva putem svakodnevnih konzultacija. Cilj provedbe je i povećati vidljivost strukturnih fondova Europske unije. </w:t>
            </w:r>
          </w:p>
        </w:tc>
      </w:tr>
    </w:tbl>
    <w:p w14:paraId="090F2CE2" w14:textId="77777777" w:rsidR="00373013" w:rsidRDefault="00373013" w:rsidP="00373013">
      <w:pPr>
        <w:spacing w:after="0" w:line="240" w:lineRule="auto"/>
        <w:rPr>
          <w:rFonts w:ascii="Times New Roman" w:eastAsia="Times New Roman" w:hAnsi="Times New Roman" w:cs="Times New Roman"/>
          <w:color w:val="000000"/>
          <w:sz w:val="20"/>
          <w:szCs w:val="20"/>
          <w:lang w:eastAsia="hr-HR"/>
        </w:rPr>
      </w:pPr>
    </w:p>
    <w:p w14:paraId="26398E8E" w14:textId="77777777" w:rsidR="006A70E5" w:rsidRPr="008500B1" w:rsidRDefault="006A70E5" w:rsidP="00373013">
      <w:pPr>
        <w:spacing w:after="0" w:line="240" w:lineRule="auto"/>
        <w:rPr>
          <w:rFonts w:ascii="Times New Roman" w:eastAsia="Times New Roman" w:hAnsi="Times New Roman" w:cs="Times New Roman"/>
          <w:color w:val="000000"/>
          <w:sz w:val="20"/>
          <w:szCs w:val="20"/>
          <w:lang w:eastAsia="hr-HR"/>
        </w:rPr>
      </w:pPr>
    </w:p>
    <w:p w14:paraId="091E96C3" w14:textId="77777777" w:rsidR="00373013" w:rsidRDefault="00373013" w:rsidP="00373013">
      <w:pPr>
        <w:spacing w:after="0"/>
        <w:rPr>
          <w:rFonts w:ascii="Times New Roman" w:hAnsi="Times New Roman" w:cs="Times New Roman"/>
          <w:b/>
          <w:sz w:val="20"/>
          <w:szCs w:val="20"/>
        </w:rPr>
      </w:pPr>
      <w:r w:rsidRPr="008500B1">
        <w:rPr>
          <w:rFonts w:ascii="Times New Roman" w:hAnsi="Times New Roman" w:cs="Times New Roman"/>
          <w:b/>
          <w:sz w:val="20"/>
          <w:szCs w:val="20"/>
        </w:rPr>
        <w:t>Procjena i ishodište potrebnih sredstava za aktivnosti/projekte unutar programa</w:t>
      </w:r>
    </w:p>
    <w:p w14:paraId="758A5AA7" w14:textId="77777777" w:rsidR="00373013" w:rsidRPr="008500B1" w:rsidRDefault="00373013" w:rsidP="00373013">
      <w:pPr>
        <w:pStyle w:val="Odlomakpopisa"/>
        <w:spacing w:after="0"/>
        <w:rPr>
          <w:rFonts w:ascii="Times New Roman" w:hAnsi="Times New Roman" w:cs="Times New Roman"/>
          <w:b/>
          <w:sz w:val="20"/>
          <w:szCs w:val="20"/>
        </w:rPr>
      </w:pPr>
    </w:p>
    <w:tbl>
      <w:tblPr>
        <w:tblW w:w="8124" w:type="dxa"/>
        <w:tblInd w:w="93" w:type="dxa"/>
        <w:tblLook w:val="04A0" w:firstRow="1" w:lastRow="0" w:firstColumn="1" w:lastColumn="0" w:noHBand="0" w:noVBand="1"/>
      </w:tblPr>
      <w:tblGrid>
        <w:gridCol w:w="3701"/>
        <w:gridCol w:w="1383"/>
        <w:gridCol w:w="1736"/>
        <w:gridCol w:w="1304"/>
      </w:tblGrid>
      <w:tr w:rsidR="003A67F2" w:rsidRPr="00AA76BF" w14:paraId="10718EC1" w14:textId="77777777" w:rsidTr="003A67F2">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7C4B220" w14:textId="77777777" w:rsidR="003A67F2" w:rsidRPr="00AA76BF"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t>Naziv aktivnosti</w:t>
            </w:r>
          </w:p>
        </w:tc>
        <w:tc>
          <w:tcPr>
            <w:tcW w:w="13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FF26066" w14:textId="77777777" w:rsidR="003A67F2" w:rsidRPr="00AA76BF"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AA76BF">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AA76BF">
              <w:rPr>
                <w:rFonts w:ascii="Times New Roman" w:eastAsia="Times New Roman" w:hAnsi="Times New Roman" w:cs="Times New Roman"/>
                <w:i/>
                <w:color w:val="000000"/>
                <w:sz w:val="20"/>
                <w:szCs w:val="20"/>
                <w:lang w:eastAsia="hr-HR"/>
              </w:rPr>
              <w:t>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068FCAE" w14:textId="77777777" w:rsidR="003A67F2" w:rsidRPr="00AA76BF"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3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B24799" w14:textId="77777777" w:rsidR="003A67F2" w:rsidRPr="00AA76BF"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8500B1" w14:paraId="0C7E8B6D" w14:textId="77777777" w:rsidTr="003A67F2">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6F7E3FA0" w14:textId="77777777" w:rsidR="003A67F2" w:rsidRPr="00350511" w:rsidRDefault="003A67F2" w:rsidP="006E1F56">
            <w:pPr>
              <w:spacing w:after="0" w:line="240" w:lineRule="auto"/>
              <w:rPr>
                <w:rFonts w:ascii="Times New Roman" w:eastAsia="Times New Roman" w:hAnsi="Times New Roman" w:cs="Times New Roman"/>
                <w:color w:val="000000"/>
                <w:sz w:val="20"/>
                <w:szCs w:val="20"/>
                <w:lang w:eastAsia="hr-HR"/>
              </w:rPr>
            </w:pPr>
            <w:r w:rsidRPr="00350511">
              <w:rPr>
                <w:rFonts w:ascii="Times New Roman" w:eastAsia="Times New Roman" w:hAnsi="Times New Roman" w:cs="Times New Roman"/>
                <w:bCs/>
                <w:color w:val="000000"/>
                <w:sz w:val="20"/>
                <w:szCs w:val="20"/>
                <w:lang w:eastAsia="hr-HR"/>
              </w:rPr>
              <w:t>Materijalni troškovi i usluge</w:t>
            </w:r>
          </w:p>
        </w:tc>
        <w:tc>
          <w:tcPr>
            <w:tcW w:w="1383" w:type="dxa"/>
            <w:tcBorders>
              <w:top w:val="nil"/>
              <w:left w:val="nil"/>
              <w:bottom w:val="single" w:sz="4" w:space="0" w:color="auto"/>
              <w:right w:val="single" w:sz="4" w:space="0" w:color="auto"/>
            </w:tcBorders>
            <w:shd w:val="clear" w:color="auto" w:fill="auto"/>
            <w:noWrap/>
            <w:vAlign w:val="bottom"/>
            <w:hideMark/>
          </w:tcPr>
          <w:p w14:paraId="595BE232" w14:textId="77777777" w:rsidR="003A67F2" w:rsidRPr="008500B1" w:rsidRDefault="003A67F2" w:rsidP="006E1F56">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31.500,00</w:t>
            </w:r>
          </w:p>
        </w:tc>
        <w:tc>
          <w:tcPr>
            <w:tcW w:w="1736" w:type="dxa"/>
            <w:tcBorders>
              <w:top w:val="nil"/>
              <w:left w:val="nil"/>
              <w:bottom w:val="single" w:sz="4" w:space="0" w:color="auto"/>
              <w:right w:val="single" w:sz="4" w:space="0" w:color="auto"/>
            </w:tcBorders>
            <w:shd w:val="clear" w:color="auto" w:fill="auto"/>
            <w:noWrap/>
            <w:vAlign w:val="bottom"/>
            <w:hideMark/>
          </w:tcPr>
          <w:p w14:paraId="350188C8" w14:textId="77777777" w:rsidR="003A67F2" w:rsidRPr="008500B1" w:rsidRDefault="003A67F2" w:rsidP="006E1F56">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304" w:type="dxa"/>
            <w:tcBorders>
              <w:top w:val="nil"/>
              <w:left w:val="nil"/>
              <w:bottom w:val="single" w:sz="4" w:space="0" w:color="auto"/>
              <w:right w:val="single" w:sz="4" w:space="0" w:color="auto"/>
            </w:tcBorders>
            <w:vAlign w:val="bottom"/>
          </w:tcPr>
          <w:p w14:paraId="16E93AB9" w14:textId="77777777" w:rsidR="003A67F2" w:rsidRPr="008500B1" w:rsidRDefault="003A67F2" w:rsidP="006E1F56">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31.500,00</w:t>
            </w:r>
          </w:p>
        </w:tc>
      </w:tr>
      <w:tr w:rsidR="003A67F2" w:rsidRPr="008500B1" w14:paraId="5FA09900" w14:textId="77777777" w:rsidTr="003A67F2">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6DB77B42" w14:textId="77777777" w:rsidR="003A67F2" w:rsidRPr="00350511" w:rsidRDefault="003A67F2" w:rsidP="006E1F56">
            <w:pPr>
              <w:spacing w:after="0" w:line="240" w:lineRule="auto"/>
              <w:rPr>
                <w:rFonts w:ascii="Times New Roman" w:eastAsia="Times New Roman" w:hAnsi="Times New Roman" w:cs="Times New Roman"/>
                <w:color w:val="000000"/>
                <w:sz w:val="20"/>
                <w:szCs w:val="20"/>
                <w:lang w:eastAsia="hr-HR"/>
              </w:rPr>
            </w:pPr>
            <w:r w:rsidRPr="00350511">
              <w:rPr>
                <w:rFonts w:ascii="Times New Roman" w:eastAsia="Times New Roman" w:hAnsi="Times New Roman" w:cs="Times New Roman"/>
                <w:color w:val="000000"/>
                <w:sz w:val="20"/>
                <w:szCs w:val="20"/>
                <w:lang w:eastAsia="hr-HR"/>
              </w:rPr>
              <w:t>Sufinanciranje lokalne akcijske grupe</w:t>
            </w:r>
          </w:p>
        </w:tc>
        <w:tc>
          <w:tcPr>
            <w:tcW w:w="1383" w:type="dxa"/>
            <w:tcBorders>
              <w:top w:val="nil"/>
              <w:left w:val="nil"/>
              <w:bottom w:val="single" w:sz="4" w:space="0" w:color="auto"/>
              <w:right w:val="single" w:sz="4" w:space="0" w:color="auto"/>
            </w:tcBorders>
            <w:shd w:val="clear" w:color="auto" w:fill="auto"/>
            <w:noWrap/>
            <w:vAlign w:val="bottom"/>
            <w:hideMark/>
          </w:tcPr>
          <w:p w14:paraId="330088B1" w14:textId="77777777" w:rsidR="003A67F2" w:rsidRPr="008500B1" w:rsidRDefault="003A67F2" w:rsidP="006E1F56">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10.000,00</w:t>
            </w:r>
          </w:p>
        </w:tc>
        <w:tc>
          <w:tcPr>
            <w:tcW w:w="1736" w:type="dxa"/>
            <w:tcBorders>
              <w:top w:val="nil"/>
              <w:left w:val="nil"/>
              <w:bottom w:val="single" w:sz="4" w:space="0" w:color="auto"/>
              <w:right w:val="single" w:sz="4" w:space="0" w:color="auto"/>
            </w:tcBorders>
            <w:shd w:val="clear" w:color="auto" w:fill="auto"/>
            <w:noWrap/>
            <w:vAlign w:val="bottom"/>
            <w:hideMark/>
          </w:tcPr>
          <w:p w14:paraId="3688AF90" w14:textId="77777777" w:rsidR="003A67F2" w:rsidRPr="008500B1" w:rsidRDefault="003A67F2" w:rsidP="006E1F56">
            <w:pPr>
              <w:spacing w:after="0" w:line="240" w:lineRule="auto"/>
              <w:jc w:val="right"/>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304" w:type="dxa"/>
            <w:tcBorders>
              <w:top w:val="nil"/>
              <w:left w:val="nil"/>
              <w:bottom w:val="single" w:sz="4" w:space="0" w:color="auto"/>
              <w:right w:val="single" w:sz="4" w:space="0" w:color="auto"/>
            </w:tcBorders>
            <w:vAlign w:val="bottom"/>
          </w:tcPr>
          <w:p w14:paraId="34C4092B" w14:textId="77777777" w:rsidR="003A67F2" w:rsidRPr="008500B1" w:rsidRDefault="003A67F2" w:rsidP="006E1F56">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10.000,00</w:t>
            </w:r>
          </w:p>
        </w:tc>
      </w:tr>
      <w:tr w:rsidR="003A67F2" w:rsidRPr="008500B1" w14:paraId="32D62595" w14:textId="77777777" w:rsidTr="003A67F2">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2F1A81CC" w14:textId="77777777" w:rsidR="003A67F2" w:rsidRPr="00350511" w:rsidRDefault="003A67F2" w:rsidP="006E1F56">
            <w:pPr>
              <w:spacing w:after="0" w:line="240" w:lineRule="auto"/>
              <w:rPr>
                <w:rFonts w:ascii="Times New Roman" w:eastAsia="Times New Roman" w:hAnsi="Times New Roman" w:cs="Times New Roman"/>
                <w:color w:val="000000"/>
                <w:sz w:val="20"/>
                <w:szCs w:val="20"/>
                <w:lang w:eastAsia="hr-HR"/>
              </w:rPr>
            </w:pPr>
            <w:r w:rsidRPr="00350511">
              <w:rPr>
                <w:rFonts w:ascii="Times New Roman" w:eastAsia="Times New Roman" w:hAnsi="Times New Roman" w:cs="Times New Roman"/>
                <w:color w:val="000000"/>
                <w:sz w:val="20"/>
                <w:szCs w:val="20"/>
                <w:lang w:eastAsia="hr-HR"/>
              </w:rPr>
              <w:t>Zračna luka „Čakovec“</w:t>
            </w:r>
          </w:p>
        </w:tc>
        <w:tc>
          <w:tcPr>
            <w:tcW w:w="1383" w:type="dxa"/>
            <w:tcBorders>
              <w:top w:val="nil"/>
              <w:left w:val="nil"/>
              <w:bottom w:val="single" w:sz="4" w:space="0" w:color="auto"/>
              <w:right w:val="single" w:sz="4" w:space="0" w:color="auto"/>
            </w:tcBorders>
            <w:shd w:val="clear" w:color="auto" w:fill="auto"/>
            <w:noWrap/>
            <w:vAlign w:val="bottom"/>
            <w:hideMark/>
          </w:tcPr>
          <w:p w14:paraId="26F23F0F" w14:textId="77777777" w:rsidR="003A67F2" w:rsidRPr="008500B1" w:rsidRDefault="003A67F2" w:rsidP="006E1F56">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27.000,00</w:t>
            </w:r>
          </w:p>
        </w:tc>
        <w:tc>
          <w:tcPr>
            <w:tcW w:w="1736" w:type="dxa"/>
            <w:tcBorders>
              <w:top w:val="nil"/>
              <w:left w:val="nil"/>
              <w:bottom w:val="single" w:sz="4" w:space="0" w:color="auto"/>
              <w:right w:val="single" w:sz="4" w:space="0" w:color="auto"/>
            </w:tcBorders>
            <w:shd w:val="clear" w:color="auto" w:fill="auto"/>
            <w:noWrap/>
            <w:vAlign w:val="bottom"/>
            <w:hideMark/>
          </w:tcPr>
          <w:p w14:paraId="3669F505" w14:textId="77777777" w:rsidR="003A67F2" w:rsidRPr="008500B1" w:rsidRDefault="003A67F2" w:rsidP="006E1F56">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304" w:type="dxa"/>
            <w:tcBorders>
              <w:top w:val="nil"/>
              <w:left w:val="nil"/>
              <w:bottom w:val="single" w:sz="4" w:space="0" w:color="auto"/>
              <w:right w:val="single" w:sz="4" w:space="0" w:color="auto"/>
            </w:tcBorders>
            <w:vAlign w:val="bottom"/>
          </w:tcPr>
          <w:p w14:paraId="19E9A11A" w14:textId="77777777" w:rsidR="003A67F2" w:rsidRPr="008500B1" w:rsidRDefault="003A67F2" w:rsidP="006E1F56">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27.000,00</w:t>
            </w:r>
          </w:p>
        </w:tc>
      </w:tr>
      <w:tr w:rsidR="003A67F2" w:rsidRPr="008500B1" w14:paraId="138C2FF0" w14:textId="77777777" w:rsidTr="003A67F2">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5C6C9560" w14:textId="77777777" w:rsidR="003A67F2" w:rsidRPr="00E17936" w:rsidRDefault="003A67F2" w:rsidP="006E1F56">
            <w:pPr>
              <w:spacing w:after="0" w:line="240" w:lineRule="auto"/>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Ukupno:</w:t>
            </w:r>
          </w:p>
        </w:tc>
        <w:tc>
          <w:tcPr>
            <w:tcW w:w="1383" w:type="dxa"/>
            <w:tcBorders>
              <w:top w:val="nil"/>
              <w:left w:val="nil"/>
              <w:bottom w:val="single" w:sz="4" w:space="0" w:color="auto"/>
              <w:right w:val="single" w:sz="4" w:space="0" w:color="auto"/>
            </w:tcBorders>
            <w:shd w:val="clear" w:color="auto" w:fill="auto"/>
            <w:noWrap/>
            <w:vAlign w:val="bottom"/>
            <w:hideMark/>
          </w:tcPr>
          <w:p w14:paraId="4CAB7252" w14:textId="77777777" w:rsidR="003A67F2" w:rsidRPr="00E17936" w:rsidRDefault="003A67F2" w:rsidP="006E1F56">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68.500,00</w:t>
            </w:r>
          </w:p>
        </w:tc>
        <w:tc>
          <w:tcPr>
            <w:tcW w:w="1736" w:type="dxa"/>
            <w:tcBorders>
              <w:top w:val="nil"/>
              <w:left w:val="nil"/>
              <w:bottom w:val="single" w:sz="4" w:space="0" w:color="auto"/>
              <w:right w:val="single" w:sz="4" w:space="0" w:color="auto"/>
            </w:tcBorders>
            <w:shd w:val="clear" w:color="auto" w:fill="auto"/>
            <w:noWrap/>
            <w:vAlign w:val="bottom"/>
            <w:hideMark/>
          </w:tcPr>
          <w:p w14:paraId="684D8396" w14:textId="77777777" w:rsidR="003A67F2" w:rsidRPr="00E17936" w:rsidRDefault="003A67F2" w:rsidP="006E1F56">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0,00</w:t>
            </w:r>
          </w:p>
        </w:tc>
        <w:tc>
          <w:tcPr>
            <w:tcW w:w="1304" w:type="dxa"/>
            <w:tcBorders>
              <w:top w:val="nil"/>
              <w:left w:val="nil"/>
              <w:bottom w:val="single" w:sz="4" w:space="0" w:color="auto"/>
              <w:right w:val="single" w:sz="4" w:space="0" w:color="auto"/>
            </w:tcBorders>
            <w:vAlign w:val="bottom"/>
          </w:tcPr>
          <w:p w14:paraId="00BDFC7E" w14:textId="77777777" w:rsidR="003A67F2" w:rsidRPr="00E17936" w:rsidRDefault="003A67F2" w:rsidP="006E1F56">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68.500,00</w:t>
            </w:r>
          </w:p>
        </w:tc>
      </w:tr>
    </w:tbl>
    <w:p w14:paraId="0417CC94" w14:textId="77777777" w:rsidR="00373013" w:rsidRPr="008500B1" w:rsidRDefault="00373013" w:rsidP="00373013">
      <w:pPr>
        <w:spacing w:after="0"/>
        <w:rPr>
          <w:rFonts w:ascii="Times New Roman" w:hAnsi="Times New Roman" w:cs="Times New Roman"/>
          <w:b/>
          <w:sz w:val="20"/>
          <w:szCs w:val="20"/>
        </w:rPr>
      </w:pPr>
    </w:p>
    <w:p w14:paraId="20100633" w14:textId="77777777" w:rsidR="00373013" w:rsidRPr="00F84219" w:rsidRDefault="00373013" w:rsidP="00373013">
      <w:pPr>
        <w:spacing w:after="0"/>
        <w:rPr>
          <w:rFonts w:ascii="Times New Roman" w:hAnsi="Times New Roman" w:cs="Times New Roman"/>
          <w:sz w:val="20"/>
          <w:szCs w:val="20"/>
        </w:rPr>
      </w:pPr>
      <w:r w:rsidRPr="00F84219">
        <w:rPr>
          <w:rFonts w:ascii="Times New Roman" w:hAnsi="Times New Roman" w:cs="Times New Roman"/>
          <w:sz w:val="20"/>
          <w:szCs w:val="20"/>
        </w:rPr>
        <w:t>U nastavku se za svaku aktivnost/projekt daje obrazloženje i definiraju pokazatelji rezultata:</w:t>
      </w:r>
    </w:p>
    <w:p w14:paraId="21CA85BE" w14:textId="77777777" w:rsidR="00373013" w:rsidRPr="008500B1" w:rsidRDefault="00373013" w:rsidP="00373013">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628"/>
      </w:tblGrid>
      <w:tr w:rsidR="00373013" w:rsidRPr="008500B1" w14:paraId="608F0E0A"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179967C"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Materijalni troškovi i usluge</w:t>
            </w:r>
          </w:p>
        </w:tc>
      </w:tr>
      <w:tr w:rsidR="00373013" w:rsidRPr="008500B1" w14:paraId="74049AA8"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B1A88F2"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Osigurana sredstva namijenjena su za usluge promidžbe  i informiranja građana, općina i gradova, poduzetnika, gospodarstvenika, investitora  te organizacija civilnog društva o mogućnostima ulaganja u regionalni razvoj putem strukturnih fondova Europske unije i ostalih programa Europske unije. Sredstva se odnose i na promotivne i informativne domaće i međunarodne aktivnosti (seminari, radionice, konferencije, i sl.).  </w:t>
            </w:r>
          </w:p>
        </w:tc>
      </w:tr>
      <w:tr w:rsidR="00373013" w:rsidRPr="008500B1" w14:paraId="02E335B9"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6FAE0ADA"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r w:rsidR="00373013" w:rsidRPr="008500B1" w14:paraId="08A2CA63"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190BCAB"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color w:val="000000"/>
                <w:sz w:val="20"/>
                <w:szCs w:val="20"/>
                <w:lang w:eastAsia="hr-HR"/>
              </w:rPr>
              <w:t>Sufinanciranje lokalne akcijske grupe</w:t>
            </w:r>
          </w:p>
        </w:tc>
      </w:tr>
      <w:tr w:rsidR="00373013" w:rsidRPr="008500B1" w14:paraId="37FF78DF"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83AEF69"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Osigurana sredstva su predviđena sredstva za sufinanciranje rada lokalnih akcijskih grupa u </w:t>
            </w:r>
            <w:r>
              <w:rPr>
                <w:rFonts w:ascii="Times New Roman" w:eastAsia="Times New Roman" w:hAnsi="Times New Roman" w:cs="Times New Roman"/>
                <w:color w:val="000000"/>
                <w:sz w:val="20"/>
                <w:szCs w:val="20"/>
                <w:lang w:eastAsia="hr-HR"/>
              </w:rPr>
              <w:t>M</w:t>
            </w:r>
            <w:r w:rsidRPr="008500B1">
              <w:rPr>
                <w:rFonts w:ascii="Times New Roman" w:eastAsia="Times New Roman" w:hAnsi="Times New Roman" w:cs="Times New Roman"/>
                <w:color w:val="000000"/>
                <w:sz w:val="20"/>
                <w:szCs w:val="20"/>
                <w:lang w:eastAsia="hr-HR"/>
              </w:rPr>
              <w:t>eđimurskoj županiji s ciljem poticanja lokalnog održivog razvoj . Sredstvima će se financirati LAG Mura</w:t>
            </w:r>
            <w:r>
              <w:rPr>
                <w:rFonts w:ascii="Times New Roman" w:eastAsia="Times New Roman" w:hAnsi="Times New Roman" w:cs="Times New Roman"/>
                <w:color w:val="000000"/>
                <w:sz w:val="20"/>
                <w:szCs w:val="20"/>
                <w:lang w:eastAsia="hr-HR"/>
              </w:rPr>
              <w:t>-</w:t>
            </w:r>
            <w:r w:rsidRPr="008500B1">
              <w:rPr>
                <w:rFonts w:ascii="Times New Roman" w:eastAsia="Times New Roman" w:hAnsi="Times New Roman" w:cs="Times New Roman"/>
                <w:color w:val="000000"/>
                <w:sz w:val="20"/>
                <w:szCs w:val="20"/>
                <w:lang w:eastAsia="hr-HR"/>
              </w:rPr>
              <w:t xml:space="preserve">Drava i LAG </w:t>
            </w:r>
            <w:r>
              <w:rPr>
                <w:rFonts w:ascii="Times New Roman" w:eastAsia="Times New Roman" w:hAnsi="Times New Roman" w:cs="Times New Roman"/>
                <w:color w:val="000000"/>
                <w:sz w:val="20"/>
                <w:szCs w:val="20"/>
                <w:lang w:eastAsia="hr-HR"/>
              </w:rPr>
              <w:t>M</w:t>
            </w:r>
            <w:r w:rsidRPr="008500B1">
              <w:rPr>
                <w:rFonts w:ascii="Times New Roman" w:eastAsia="Times New Roman" w:hAnsi="Times New Roman" w:cs="Times New Roman"/>
                <w:color w:val="000000"/>
                <w:sz w:val="20"/>
                <w:szCs w:val="20"/>
                <w:lang w:eastAsia="hr-HR"/>
              </w:rPr>
              <w:t>eđimurski bregi i doli.</w:t>
            </w:r>
          </w:p>
        </w:tc>
      </w:tr>
      <w:tr w:rsidR="00373013" w:rsidRPr="008500B1" w14:paraId="7033B78D"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5ECCC1CD"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r w:rsidR="00373013" w:rsidRPr="008500B1" w14:paraId="55C8C2A9"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B159383"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color w:val="000000"/>
                <w:sz w:val="20"/>
                <w:szCs w:val="20"/>
                <w:lang w:eastAsia="hr-HR"/>
              </w:rPr>
              <w:t>Zračna luka „</w:t>
            </w:r>
            <w:r>
              <w:rPr>
                <w:rFonts w:ascii="Times New Roman" w:eastAsia="Times New Roman" w:hAnsi="Times New Roman" w:cs="Times New Roman"/>
                <w:b/>
                <w:color w:val="000000"/>
                <w:sz w:val="20"/>
                <w:szCs w:val="20"/>
                <w:lang w:eastAsia="hr-HR"/>
              </w:rPr>
              <w:t>Čakovec</w:t>
            </w:r>
            <w:r w:rsidRPr="008500B1">
              <w:rPr>
                <w:rFonts w:ascii="Times New Roman" w:eastAsia="Times New Roman" w:hAnsi="Times New Roman" w:cs="Times New Roman"/>
                <w:b/>
                <w:color w:val="000000"/>
                <w:sz w:val="20"/>
                <w:szCs w:val="20"/>
                <w:lang w:eastAsia="hr-HR"/>
              </w:rPr>
              <w:t>“</w:t>
            </w:r>
          </w:p>
        </w:tc>
      </w:tr>
      <w:tr w:rsidR="00373013" w:rsidRPr="008500B1" w14:paraId="712C2999" w14:textId="77777777" w:rsidTr="008F03BA">
        <w:trPr>
          <w:trHeight w:val="230"/>
        </w:trPr>
        <w:tc>
          <w:tcPr>
            <w:tcW w:w="5000" w:type="pct"/>
            <w:tcBorders>
              <w:top w:val="single" w:sz="4" w:space="0" w:color="auto"/>
              <w:left w:val="single" w:sz="4" w:space="0" w:color="auto"/>
              <w:bottom w:val="single" w:sz="4" w:space="0" w:color="auto"/>
              <w:right w:val="single" w:sz="4" w:space="0" w:color="auto"/>
            </w:tcBorders>
            <w:vAlign w:val="center"/>
          </w:tcPr>
          <w:p w14:paraId="11E09E78"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6D0A42">
              <w:rPr>
                <w:rFonts w:ascii="Times New Roman" w:eastAsia="Times New Roman" w:hAnsi="Times New Roman" w:cs="Times New Roman"/>
                <w:color w:val="000000"/>
                <w:sz w:val="20"/>
                <w:szCs w:val="20"/>
                <w:lang w:eastAsia="hr-HR"/>
              </w:rPr>
              <w:t>Formiranje uličnih koridora i izgradnja prometnice i oborinske odvodnje za Zračnu luku „Čakovec“.</w:t>
            </w:r>
          </w:p>
        </w:tc>
      </w:tr>
    </w:tbl>
    <w:p w14:paraId="4644C1C7" w14:textId="77777777" w:rsidR="00373013" w:rsidRDefault="00373013" w:rsidP="00373013">
      <w:pPr>
        <w:spacing w:after="0"/>
        <w:rPr>
          <w:rFonts w:ascii="Times New Roman" w:hAnsi="Times New Roman" w:cs="Times New Roman"/>
          <w:b/>
          <w:sz w:val="18"/>
          <w:szCs w:val="18"/>
        </w:rPr>
      </w:pPr>
    </w:p>
    <w:p w14:paraId="56CAB80C" w14:textId="77777777" w:rsidR="006A70E5" w:rsidRDefault="006A70E5">
      <w:pPr>
        <w:rPr>
          <w:rFonts w:ascii="Times New Roman" w:hAnsi="Times New Roman" w:cs="Times New Roman"/>
          <w:b/>
          <w:sz w:val="18"/>
          <w:szCs w:val="18"/>
        </w:rPr>
      </w:pPr>
    </w:p>
    <w:p w14:paraId="3A038C83" w14:textId="77777777" w:rsidR="00373013" w:rsidRPr="00391FE7" w:rsidRDefault="00373013" w:rsidP="00373013">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276"/>
        <w:gridCol w:w="955"/>
        <w:gridCol w:w="1016"/>
        <w:gridCol w:w="1066"/>
        <w:gridCol w:w="1096"/>
        <w:gridCol w:w="1424"/>
      </w:tblGrid>
      <w:tr w:rsidR="00373013" w:rsidRPr="003D7F8E" w14:paraId="656BD236" w14:textId="77777777" w:rsidTr="008F03BA">
        <w:trPr>
          <w:trHeight w:val="564"/>
          <w:jc w:val="center"/>
        </w:trPr>
        <w:tc>
          <w:tcPr>
            <w:tcW w:w="2425" w:type="dxa"/>
            <w:shd w:val="clear" w:color="auto" w:fill="auto"/>
            <w:noWrap/>
            <w:vAlign w:val="center"/>
            <w:hideMark/>
          </w:tcPr>
          <w:p w14:paraId="35324380"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64544B08"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1276" w:type="dxa"/>
            <w:shd w:val="clear" w:color="auto" w:fill="auto"/>
            <w:noWrap/>
            <w:vAlign w:val="center"/>
            <w:hideMark/>
          </w:tcPr>
          <w:p w14:paraId="10CF6154"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955" w:type="dxa"/>
            <w:vAlign w:val="center"/>
          </w:tcPr>
          <w:p w14:paraId="7ED58ACF"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016" w:type="dxa"/>
            <w:shd w:val="clear" w:color="auto" w:fill="auto"/>
            <w:vAlign w:val="center"/>
            <w:hideMark/>
          </w:tcPr>
          <w:p w14:paraId="613B2959"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066" w:type="dxa"/>
            <w:shd w:val="clear" w:color="auto" w:fill="auto"/>
            <w:vAlign w:val="center"/>
            <w:hideMark/>
          </w:tcPr>
          <w:p w14:paraId="35AE28CE"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756028C5"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1096" w:type="dxa"/>
            <w:vAlign w:val="center"/>
          </w:tcPr>
          <w:p w14:paraId="050907C7"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67C1AA9"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1424" w:type="dxa"/>
            <w:vAlign w:val="center"/>
          </w:tcPr>
          <w:p w14:paraId="2217962B"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7DE8C21D"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373013" w:rsidRPr="008500B1" w14:paraId="4441D9E2" w14:textId="77777777" w:rsidTr="008F03BA">
        <w:trPr>
          <w:trHeight w:val="282"/>
          <w:jc w:val="center"/>
        </w:trPr>
        <w:tc>
          <w:tcPr>
            <w:tcW w:w="2425" w:type="dxa"/>
            <w:shd w:val="clear" w:color="auto" w:fill="auto"/>
            <w:vAlign w:val="center"/>
            <w:hideMark/>
          </w:tcPr>
          <w:p w14:paraId="746C4F3C"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Zakonito i opravdano trošenje financijskih sredstava</w:t>
            </w:r>
          </w:p>
        </w:tc>
        <w:tc>
          <w:tcPr>
            <w:tcW w:w="1276" w:type="dxa"/>
            <w:shd w:val="clear" w:color="auto" w:fill="auto"/>
            <w:noWrap/>
            <w:vAlign w:val="center"/>
            <w:hideMark/>
          </w:tcPr>
          <w:p w14:paraId="7A28A708"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Opravdano potrošena sredstva</w:t>
            </w:r>
          </w:p>
        </w:tc>
        <w:tc>
          <w:tcPr>
            <w:tcW w:w="955" w:type="dxa"/>
            <w:vAlign w:val="center"/>
          </w:tcPr>
          <w:p w14:paraId="049CD007"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broj</w:t>
            </w:r>
          </w:p>
        </w:tc>
        <w:tc>
          <w:tcPr>
            <w:tcW w:w="1016" w:type="dxa"/>
            <w:shd w:val="clear" w:color="auto" w:fill="auto"/>
            <w:noWrap/>
            <w:vAlign w:val="center"/>
            <w:hideMark/>
          </w:tcPr>
          <w:p w14:paraId="0EE5423C"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Prema zahtjevu</w:t>
            </w:r>
          </w:p>
        </w:tc>
        <w:tc>
          <w:tcPr>
            <w:tcW w:w="1066" w:type="dxa"/>
            <w:shd w:val="clear" w:color="auto" w:fill="auto"/>
            <w:noWrap/>
            <w:vAlign w:val="center"/>
            <w:hideMark/>
          </w:tcPr>
          <w:p w14:paraId="0C2AB94A"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Prema zahtjevu</w:t>
            </w:r>
          </w:p>
        </w:tc>
        <w:tc>
          <w:tcPr>
            <w:tcW w:w="1096" w:type="dxa"/>
            <w:vAlign w:val="center"/>
          </w:tcPr>
          <w:p w14:paraId="5E12F5EB"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Prema zahtjevu</w:t>
            </w:r>
          </w:p>
        </w:tc>
        <w:tc>
          <w:tcPr>
            <w:tcW w:w="1424" w:type="dxa"/>
            <w:vAlign w:val="center"/>
          </w:tcPr>
          <w:p w14:paraId="18710E64"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Prema zahtjevu</w:t>
            </w:r>
          </w:p>
        </w:tc>
      </w:tr>
      <w:tr w:rsidR="00373013" w:rsidRPr="008500B1" w14:paraId="122C8CCD" w14:textId="77777777" w:rsidTr="008F03BA">
        <w:trPr>
          <w:trHeight w:val="282"/>
          <w:jc w:val="center"/>
        </w:trPr>
        <w:tc>
          <w:tcPr>
            <w:tcW w:w="2425" w:type="dxa"/>
            <w:shd w:val="clear" w:color="auto" w:fill="auto"/>
            <w:noWrap/>
            <w:vAlign w:val="center"/>
            <w:hideMark/>
          </w:tcPr>
          <w:p w14:paraId="2D509EDA"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Sufinanciranje rada</w:t>
            </w:r>
          </w:p>
        </w:tc>
        <w:tc>
          <w:tcPr>
            <w:tcW w:w="1276" w:type="dxa"/>
            <w:shd w:val="clear" w:color="auto" w:fill="auto"/>
            <w:noWrap/>
            <w:vAlign w:val="center"/>
            <w:hideMark/>
          </w:tcPr>
          <w:p w14:paraId="08EACC51"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Izvršeno</w:t>
            </w:r>
          </w:p>
        </w:tc>
        <w:tc>
          <w:tcPr>
            <w:tcW w:w="955" w:type="dxa"/>
            <w:vAlign w:val="center"/>
          </w:tcPr>
          <w:p w14:paraId="32ACFEF7"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broj</w:t>
            </w:r>
          </w:p>
        </w:tc>
        <w:tc>
          <w:tcPr>
            <w:tcW w:w="1016" w:type="dxa"/>
            <w:shd w:val="clear" w:color="auto" w:fill="auto"/>
            <w:noWrap/>
            <w:vAlign w:val="center"/>
            <w:hideMark/>
          </w:tcPr>
          <w:p w14:paraId="31BE24C5"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2</w:t>
            </w:r>
          </w:p>
        </w:tc>
        <w:tc>
          <w:tcPr>
            <w:tcW w:w="1066" w:type="dxa"/>
            <w:shd w:val="clear" w:color="auto" w:fill="auto"/>
            <w:noWrap/>
            <w:vAlign w:val="center"/>
            <w:hideMark/>
          </w:tcPr>
          <w:p w14:paraId="669567A4"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2</w:t>
            </w:r>
          </w:p>
        </w:tc>
        <w:tc>
          <w:tcPr>
            <w:tcW w:w="1096" w:type="dxa"/>
            <w:vAlign w:val="center"/>
          </w:tcPr>
          <w:p w14:paraId="0CB5E2C3" w14:textId="77777777" w:rsidR="00373013" w:rsidRPr="00F84219" w:rsidRDefault="00373013" w:rsidP="008F03BA">
            <w:pPr>
              <w:spacing w:after="0" w:line="240" w:lineRule="auto"/>
              <w:jc w:val="center"/>
              <w:rPr>
                <w:rFonts w:ascii="Times New Roman" w:eastAsia="Times New Roman" w:hAnsi="Times New Roman" w:cs="Times New Roman"/>
                <w:b/>
                <w:color w:val="000000"/>
                <w:sz w:val="18"/>
                <w:szCs w:val="18"/>
                <w:lang w:eastAsia="hr-HR"/>
              </w:rPr>
            </w:pPr>
            <w:r w:rsidRPr="00F84219">
              <w:rPr>
                <w:rFonts w:ascii="Times New Roman" w:eastAsia="Times New Roman" w:hAnsi="Times New Roman" w:cs="Times New Roman"/>
                <w:color w:val="000000"/>
                <w:sz w:val="18"/>
                <w:szCs w:val="18"/>
                <w:lang w:eastAsia="hr-HR"/>
              </w:rPr>
              <w:t>2</w:t>
            </w:r>
          </w:p>
        </w:tc>
        <w:tc>
          <w:tcPr>
            <w:tcW w:w="1424" w:type="dxa"/>
            <w:vAlign w:val="center"/>
          </w:tcPr>
          <w:p w14:paraId="38C900B2"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2</w:t>
            </w:r>
          </w:p>
        </w:tc>
      </w:tr>
      <w:tr w:rsidR="00373013" w:rsidRPr="008500B1" w14:paraId="5128EAC6" w14:textId="77777777" w:rsidTr="008F03BA">
        <w:trPr>
          <w:trHeight w:val="282"/>
          <w:jc w:val="center"/>
        </w:trPr>
        <w:tc>
          <w:tcPr>
            <w:tcW w:w="2425" w:type="dxa"/>
            <w:shd w:val="clear" w:color="auto" w:fill="auto"/>
            <w:noWrap/>
            <w:vAlign w:val="center"/>
            <w:hideMark/>
          </w:tcPr>
          <w:p w14:paraId="522249AC"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Završetak izgradnje</w:t>
            </w:r>
          </w:p>
        </w:tc>
        <w:tc>
          <w:tcPr>
            <w:tcW w:w="1276" w:type="dxa"/>
            <w:shd w:val="clear" w:color="auto" w:fill="auto"/>
            <w:noWrap/>
            <w:vAlign w:val="center"/>
            <w:hideMark/>
          </w:tcPr>
          <w:p w14:paraId="087123FA"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Izvršeno</w:t>
            </w:r>
          </w:p>
        </w:tc>
        <w:tc>
          <w:tcPr>
            <w:tcW w:w="955" w:type="dxa"/>
            <w:vAlign w:val="center"/>
          </w:tcPr>
          <w:p w14:paraId="777DF526"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broj</w:t>
            </w:r>
          </w:p>
        </w:tc>
        <w:tc>
          <w:tcPr>
            <w:tcW w:w="1016" w:type="dxa"/>
            <w:shd w:val="clear" w:color="auto" w:fill="auto"/>
            <w:noWrap/>
            <w:vAlign w:val="center"/>
            <w:hideMark/>
          </w:tcPr>
          <w:p w14:paraId="3632B003"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highlight w:val="yellow"/>
                <w:lang w:eastAsia="hr-HR"/>
              </w:rPr>
            </w:pPr>
            <w:r w:rsidRPr="00F84219">
              <w:rPr>
                <w:rFonts w:ascii="Times New Roman" w:eastAsia="Times New Roman" w:hAnsi="Times New Roman" w:cs="Times New Roman"/>
                <w:color w:val="000000"/>
                <w:sz w:val="18"/>
                <w:szCs w:val="18"/>
                <w:lang w:eastAsia="hr-HR"/>
              </w:rPr>
              <w:t>0</w:t>
            </w:r>
          </w:p>
        </w:tc>
        <w:tc>
          <w:tcPr>
            <w:tcW w:w="1066" w:type="dxa"/>
            <w:shd w:val="clear" w:color="auto" w:fill="auto"/>
            <w:noWrap/>
            <w:vAlign w:val="center"/>
            <w:hideMark/>
          </w:tcPr>
          <w:p w14:paraId="51972AA5"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1</w:t>
            </w:r>
          </w:p>
        </w:tc>
        <w:tc>
          <w:tcPr>
            <w:tcW w:w="1096" w:type="dxa"/>
            <w:vAlign w:val="center"/>
          </w:tcPr>
          <w:p w14:paraId="2F4BE7B1"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1</w:t>
            </w:r>
          </w:p>
        </w:tc>
        <w:tc>
          <w:tcPr>
            <w:tcW w:w="1424" w:type="dxa"/>
            <w:vAlign w:val="center"/>
          </w:tcPr>
          <w:p w14:paraId="0E042C6C"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1</w:t>
            </w:r>
          </w:p>
        </w:tc>
      </w:tr>
    </w:tbl>
    <w:p w14:paraId="29C388F8" w14:textId="77777777" w:rsidR="00373013" w:rsidRPr="008500B1" w:rsidRDefault="00373013" w:rsidP="00373013">
      <w:pPr>
        <w:rPr>
          <w:rFonts w:ascii="Times New Roman" w:hAnsi="Times New Roman" w:cs="Times New Roman"/>
          <w:sz w:val="20"/>
          <w:szCs w:val="20"/>
        </w:rPr>
      </w:pPr>
    </w:p>
    <w:p w14:paraId="4D6A602B" w14:textId="77777777" w:rsidR="00373013" w:rsidRPr="00AF6BF7"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04F835CE" w14:textId="77777777" w:rsidR="00373013" w:rsidRDefault="00373013" w:rsidP="00373013">
      <w:pPr>
        <w:spacing w:after="0"/>
        <w:rPr>
          <w:rFonts w:ascii="Times New Roman" w:hAnsi="Times New Roman" w:cs="Times New Roman"/>
          <w:b/>
          <w:sz w:val="20"/>
          <w:szCs w:val="20"/>
        </w:rPr>
      </w:pPr>
    </w:p>
    <w:tbl>
      <w:tblPr>
        <w:tblW w:w="5000" w:type="pct"/>
        <w:tblLook w:val="04A0" w:firstRow="1" w:lastRow="0" w:firstColumn="1" w:lastColumn="0" w:noHBand="0" w:noVBand="1"/>
      </w:tblPr>
      <w:tblGrid>
        <w:gridCol w:w="9628"/>
      </w:tblGrid>
      <w:tr w:rsidR="00373013" w:rsidRPr="008500B1" w14:paraId="21C3DF70" w14:textId="77777777" w:rsidTr="008F03BA">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134CDB1" w14:textId="77777777" w:rsidR="00373013" w:rsidRPr="00E17936" w:rsidRDefault="00373013" w:rsidP="008F03BA">
            <w:pPr>
              <w:spacing w:after="0" w:line="240" w:lineRule="auto"/>
              <w:rPr>
                <w:rFonts w:ascii="Times New Roman" w:eastAsia="Times New Roman" w:hAnsi="Times New Roman" w:cs="Times New Roman"/>
                <w:b/>
                <w:bCs/>
                <w:i/>
                <w:iCs/>
                <w:sz w:val="20"/>
                <w:szCs w:val="20"/>
                <w:lang w:eastAsia="hr-HR"/>
              </w:rPr>
            </w:pPr>
            <w:r w:rsidRPr="008A733A">
              <w:rPr>
                <w:rFonts w:ascii="Times New Roman" w:hAnsi="Times New Roman" w:cs="Times New Roman"/>
                <w:b/>
                <w:bCs/>
                <w:color w:val="000000"/>
              </w:rPr>
              <w:t>PROGRAM 1002 KAPITALNI IZDACI</w:t>
            </w:r>
          </w:p>
        </w:tc>
      </w:tr>
      <w:tr w:rsidR="00373013" w:rsidRPr="008500B1" w14:paraId="40DF9BF4" w14:textId="77777777" w:rsidTr="008F03B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25F80E2"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54E05CF4"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Najvažnije aktivnosti na upravljanju i održavanju nekretnina u vlasništvu Županije odnose se na uređenje</w:t>
            </w:r>
          </w:p>
          <w:p w14:paraId="3E5AEA69"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Poslovnog Parka Međimurje gdje se u 2024. godinu namjerava nastaviti s uređenjem cestovne i komunalne infrastrukture.</w:t>
            </w:r>
          </w:p>
        </w:tc>
      </w:tr>
      <w:tr w:rsidR="00373013" w:rsidRPr="008500B1" w14:paraId="09D25E11" w14:textId="77777777" w:rsidTr="008F03B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D6EC95D"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7E2FD9EF" w14:textId="77777777" w:rsidR="00373013" w:rsidRPr="00F84219" w:rsidRDefault="00373013" w:rsidP="008F03BA">
            <w:pPr>
              <w:autoSpaceDE w:val="0"/>
              <w:autoSpaceDN w:val="0"/>
              <w:adjustRightInd w:val="0"/>
              <w:spacing w:after="0"/>
              <w:ind w:left="142"/>
              <w:jc w:val="both"/>
              <w:rPr>
                <w:rFonts w:ascii="Times New Roman" w:hAnsi="Times New Roman" w:cs="Times New Roman"/>
                <w:iCs/>
                <w:sz w:val="20"/>
                <w:szCs w:val="20"/>
              </w:rPr>
            </w:pPr>
            <w:r w:rsidRPr="00F84219">
              <w:rPr>
                <w:rFonts w:ascii="Times New Roman" w:hAnsi="Times New Roman" w:cs="Times New Roman"/>
                <w:iCs/>
                <w:sz w:val="20"/>
                <w:szCs w:val="20"/>
              </w:rPr>
              <w:t>Zakon o lokalnoj i područnoj (regionalnoj) samoupravi</w:t>
            </w:r>
          </w:p>
          <w:p w14:paraId="0CC8AE46"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F84219">
              <w:rPr>
                <w:rFonts w:ascii="Times New Roman" w:hAnsi="Times New Roman" w:cs="Times New Roman"/>
                <w:iCs/>
                <w:sz w:val="20"/>
                <w:szCs w:val="20"/>
              </w:rPr>
              <w:t>Statut Međimurske županije</w:t>
            </w:r>
          </w:p>
        </w:tc>
      </w:tr>
      <w:tr w:rsidR="00373013" w:rsidRPr="008500B1" w14:paraId="13B98635" w14:textId="77777777" w:rsidTr="008F03BA">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666F7336"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w:t>
            </w:r>
            <w:r>
              <w:rPr>
                <w:rFonts w:ascii="Times New Roman" w:eastAsia="Times New Roman" w:hAnsi="Times New Roman" w:cs="Times New Roman"/>
                <w:b/>
                <w:color w:val="000000"/>
                <w:sz w:val="20"/>
                <w:szCs w:val="20"/>
                <w:lang w:eastAsia="hr-HR"/>
              </w:rPr>
              <w:t>4</w:t>
            </w:r>
            <w:r w:rsidRPr="008500B1">
              <w:rPr>
                <w:rFonts w:ascii="Times New Roman" w:eastAsia="Times New Roman" w:hAnsi="Times New Roman" w:cs="Times New Roman"/>
                <w:b/>
                <w:color w:val="000000"/>
                <w:sz w:val="20"/>
                <w:szCs w:val="20"/>
                <w:lang w:eastAsia="hr-HR"/>
              </w:rPr>
              <w:t>.-2026.</w:t>
            </w:r>
          </w:p>
          <w:p w14:paraId="5CA3D1EE" w14:textId="77777777" w:rsidR="00373013" w:rsidRPr="00F84219"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F84219">
              <w:rPr>
                <w:rFonts w:ascii="Times New Roman" w:hAnsi="Times New Roman" w:cs="Times New Roman"/>
                <w:sz w:val="20"/>
                <w:szCs w:val="20"/>
              </w:rPr>
              <w:t>Zakonito i učinkovito osiguranje rada svih upravnih odjela Međimurske županije.</w:t>
            </w:r>
          </w:p>
        </w:tc>
      </w:tr>
    </w:tbl>
    <w:p w14:paraId="4F5E6490" w14:textId="77777777" w:rsidR="00373013" w:rsidRDefault="00373013" w:rsidP="00373013">
      <w:pPr>
        <w:spacing w:after="0" w:line="240" w:lineRule="auto"/>
        <w:rPr>
          <w:rFonts w:ascii="Times New Roman" w:eastAsia="Times New Roman" w:hAnsi="Times New Roman" w:cs="Times New Roman"/>
          <w:color w:val="000000"/>
          <w:sz w:val="20"/>
          <w:szCs w:val="20"/>
          <w:lang w:eastAsia="hr-HR"/>
        </w:rPr>
      </w:pPr>
    </w:p>
    <w:p w14:paraId="7344C2D3" w14:textId="77777777" w:rsidR="00373013" w:rsidRPr="00F36CB2" w:rsidRDefault="00373013" w:rsidP="00373013">
      <w:pPr>
        <w:spacing w:after="0"/>
        <w:rPr>
          <w:rFonts w:ascii="Times New Roman" w:hAnsi="Times New Roman" w:cs="Times New Roman"/>
          <w:b/>
          <w:sz w:val="20"/>
          <w:szCs w:val="20"/>
        </w:rPr>
      </w:pPr>
      <w:r w:rsidRPr="00F36CB2">
        <w:rPr>
          <w:rFonts w:ascii="Times New Roman" w:hAnsi="Times New Roman" w:cs="Times New Roman"/>
          <w:b/>
          <w:sz w:val="20"/>
          <w:szCs w:val="20"/>
        </w:rPr>
        <w:t>Procjena i ishodište potrebnih sredstava za aktivnosti/projekte unutar programa</w:t>
      </w:r>
    </w:p>
    <w:p w14:paraId="2FF302AD" w14:textId="77777777" w:rsidR="00373013" w:rsidRPr="008500B1" w:rsidRDefault="00373013" w:rsidP="00373013">
      <w:pPr>
        <w:spacing w:after="0" w:line="240" w:lineRule="auto"/>
        <w:rPr>
          <w:rFonts w:ascii="Times New Roman" w:eastAsia="Times New Roman" w:hAnsi="Times New Roman" w:cs="Times New Roman"/>
          <w:color w:val="000000"/>
          <w:sz w:val="20"/>
          <w:szCs w:val="20"/>
          <w:lang w:eastAsia="hr-HR"/>
        </w:rPr>
      </w:pPr>
    </w:p>
    <w:tbl>
      <w:tblPr>
        <w:tblW w:w="7986" w:type="dxa"/>
        <w:tblInd w:w="93" w:type="dxa"/>
        <w:tblLook w:val="04A0" w:firstRow="1" w:lastRow="0" w:firstColumn="1" w:lastColumn="0" w:noHBand="0" w:noVBand="1"/>
      </w:tblPr>
      <w:tblGrid>
        <w:gridCol w:w="3701"/>
        <w:gridCol w:w="1383"/>
        <w:gridCol w:w="1736"/>
        <w:gridCol w:w="1166"/>
      </w:tblGrid>
      <w:tr w:rsidR="003A67F2" w:rsidRPr="00350511" w14:paraId="17E846D1" w14:textId="77777777" w:rsidTr="003A67F2">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8BA8197" w14:textId="77777777" w:rsidR="003A67F2" w:rsidRPr="0035051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Naziv aktivnosti</w:t>
            </w:r>
          </w:p>
        </w:tc>
        <w:tc>
          <w:tcPr>
            <w:tcW w:w="13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60A300F" w14:textId="77777777" w:rsidR="003A67F2" w:rsidRPr="0035051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350511">
              <w:rPr>
                <w:rFonts w:ascii="Times New Roman" w:eastAsia="Times New Roman" w:hAnsi="Times New Roman" w:cs="Times New Roman"/>
                <w:i/>
                <w:color w:val="000000"/>
                <w:sz w:val="20"/>
                <w:szCs w:val="20"/>
                <w:lang w:eastAsia="hr-HR"/>
              </w:rPr>
              <w:t>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FE27DC1" w14:textId="77777777" w:rsidR="003A67F2" w:rsidRPr="0035051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16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EFF0178" w14:textId="77777777" w:rsidR="003A67F2" w:rsidRPr="00350511"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8500B1" w14:paraId="6E18F78E" w14:textId="77777777" w:rsidTr="003A67F2">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44F17AE5" w14:textId="77777777" w:rsidR="003A67F2" w:rsidRPr="00F36CB2" w:rsidRDefault="003A67F2" w:rsidP="008F03B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bCs/>
                <w:iCs/>
                <w:sz w:val="20"/>
                <w:szCs w:val="20"/>
                <w:lang w:eastAsia="hr-HR"/>
              </w:rPr>
              <w:t>Poslovni p</w:t>
            </w:r>
            <w:r w:rsidRPr="00F36CB2">
              <w:rPr>
                <w:rFonts w:ascii="Times New Roman" w:eastAsia="Times New Roman" w:hAnsi="Times New Roman" w:cs="Times New Roman"/>
                <w:bCs/>
                <w:iCs/>
                <w:sz w:val="20"/>
                <w:szCs w:val="20"/>
                <w:lang w:eastAsia="hr-HR"/>
              </w:rPr>
              <w:t>ark Međimurje</w:t>
            </w:r>
          </w:p>
        </w:tc>
        <w:tc>
          <w:tcPr>
            <w:tcW w:w="1383" w:type="dxa"/>
            <w:tcBorders>
              <w:top w:val="nil"/>
              <w:left w:val="nil"/>
              <w:bottom w:val="single" w:sz="4" w:space="0" w:color="auto"/>
              <w:right w:val="single" w:sz="4" w:space="0" w:color="auto"/>
            </w:tcBorders>
            <w:shd w:val="clear" w:color="auto" w:fill="auto"/>
            <w:noWrap/>
            <w:vAlign w:val="bottom"/>
            <w:hideMark/>
          </w:tcPr>
          <w:p w14:paraId="7F047B27" w14:textId="77777777" w:rsidR="003A67F2" w:rsidRPr="008500B1" w:rsidRDefault="003A67F2" w:rsidP="008F03BA">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487.090,00</w:t>
            </w:r>
          </w:p>
        </w:tc>
        <w:tc>
          <w:tcPr>
            <w:tcW w:w="1736" w:type="dxa"/>
            <w:tcBorders>
              <w:top w:val="nil"/>
              <w:left w:val="nil"/>
              <w:bottom w:val="single" w:sz="4" w:space="0" w:color="auto"/>
              <w:right w:val="single" w:sz="4" w:space="0" w:color="auto"/>
            </w:tcBorders>
            <w:shd w:val="clear" w:color="auto" w:fill="auto"/>
            <w:noWrap/>
            <w:vAlign w:val="bottom"/>
            <w:hideMark/>
          </w:tcPr>
          <w:p w14:paraId="69F590CF" w14:textId="77777777" w:rsidR="003A67F2" w:rsidRPr="001870BA" w:rsidRDefault="003A67F2"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200.000,00</w:t>
            </w:r>
          </w:p>
        </w:tc>
        <w:tc>
          <w:tcPr>
            <w:tcW w:w="1166" w:type="dxa"/>
            <w:tcBorders>
              <w:top w:val="nil"/>
              <w:left w:val="nil"/>
              <w:bottom w:val="single" w:sz="4" w:space="0" w:color="auto"/>
              <w:right w:val="single" w:sz="4" w:space="0" w:color="auto"/>
            </w:tcBorders>
            <w:shd w:val="clear" w:color="auto" w:fill="auto"/>
            <w:vAlign w:val="bottom"/>
          </w:tcPr>
          <w:p w14:paraId="0CC148F8" w14:textId="77777777" w:rsidR="003A67F2" w:rsidRPr="001870BA" w:rsidRDefault="003A67F2" w:rsidP="008F03BA">
            <w:pPr>
              <w:spacing w:after="0" w:line="240" w:lineRule="auto"/>
              <w:jc w:val="right"/>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 </w:t>
            </w:r>
            <w:r>
              <w:rPr>
                <w:rFonts w:ascii="Times New Roman" w:eastAsia="Times New Roman" w:hAnsi="Times New Roman" w:cs="Times New Roman"/>
                <w:color w:val="000000"/>
                <w:sz w:val="20"/>
                <w:szCs w:val="20"/>
                <w:lang w:eastAsia="hr-HR"/>
              </w:rPr>
              <w:t>6</w:t>
            </w:r>
            <w:r w:rsidRPr="001870BA">
              <w:rPr>
                <w:rFonts w:ascii="Times New Roman" w:eastAsia="Times New Roman" w:hAnsi="Times New Roman" w:cs="Times New Roman"/>
                <w:color w:val="000000"/>
                <w:sz w:val="20"/>
                <w:szCs w:val="20"/>
                <w:lang w:eastAsia="hr-HR"/>
              </w:rPr>
              <w:t>87.090,00</w:t>
            </w:r>
          </w:p>
        </w:tc>
      </w:tr>
      <w:tr w:rsidR="003A67F2" w:rsidRPr="008500B1" w14:paraId="2672C5DE" w14:textId="77777777" w:rsidTr="003A67F2">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4EDDFBE5" w14:textId="77777777" w:rsidR="003A67F2" w:rsidRPr="00E17936" w:rsidRDefault="003A67F2" w:rsidP="008F03BA">
            <w:pPr>
              <w:spacing w:after="0" w:line="240" w:lineRule="auto"/>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Ukupno:</w:t>
            </w:r>
          </w:p>
        </w:tc>
        <w:tc>
          <w:tcPr>
            <w:tcW w:w="1383" w:type="dxa"/>
            <w:tcBorders>
              <w:top w:val="nil"/>
              <w:left w:val="nil"/>
              <w:bottom w:val="single" w:sz="4" w:space="0" w:color="auto"/>
              <w:right w:val="single" w:sz="4" w:space="0" w:color="auto"/>
            </w:tcBorders>
            <w:shd w:val="clear" w:color="auto" w:fill="auto"/>
            <w:noWrap/>
            <w:vAlign w:val="bottom"/>
            <w:hideMark/>
          </w:tcPr>
          <w:p w14:paraId="35155D07" w14:textId="77777777" w:rsidR="003A67F2" w:rsidRPr="00E17936" w:rsidRDefault="003A67F2" w:rsidP="008F03BA">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 487.090,00</w:t>
            </w:r>
          </w:p>
        </w:tc>
        <w:tc>
          <w:tcPr>
            <w:tcW w:w="1736" w:type="dxa"/>
            <w:tcBorders>
              <w:top w:val="nil"/>
              <w:left w:val="nil"/>
              <w:bottom w:val="single" w:sz="4" w:space="0" w:color="auto"/>
              <w:right w:val="single" w:sz="4" w:space="0" w:color="auto"/>
            </w:tcBorders>
            <w:shd w:val="clear" w:color="auto" w:fill="auto"/>
            <w:noWrap/>
            <w:vAlign w:val="bottom"/>
            <w:hideMark/>
          </w:tcPr>
          <w:p w14:paraId="0F9EB169" w14:textId="77777777" w:rsidR="003A67F2" w:rsidRPr="00E17936" w:rsidRDefault="003A67F2" w:rsidP="008F03BA">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 </w:t>
            </w:r>
            <w:r>
              <w:rPr>
                <w:rFonts w:ascii="Times New Roman" w:eastAsia="Times New Roman" w:hAnsi="Times New Roman" w:cs="Times New Roman"/>
                <w:b/>
                <w:bCs/>
                <w:color w:val="000000"/>
                <w:sz w:val="20"/>
                <w:szCs w:val="20"/>
                <w:lang w:eastAsia="hr-HR"/>
              </w:rPr>
              <w:t>200.000,00</w:t>
            </w:r>
          </w:p>
        </w:tc>
        <w:tc>
          <w:tcPr>
            <w:tcW w:w="1166" w:type="dxa"/>
            <w:tcBorders>
              <w:top w:val="nil"/>
              <w:left w:val="nil"/>
              <w:bottom w:val="single" w:sz="4" w:space="0" w:color="auto"/>
              <w:right w:val="single" w:sz="4" w:space="0" w:color="auto"/>
            </w:tcBorders>
            <w:shd w:val="clear" w:color="auto" w:fill="auto"/>
            <w:vAlign w:val="bottom"/>
          </w:tcPr>
          <w:p w14:paraId="5608B0C8" w14:textId="77777777" w:rsidR="003A67F2" w:rsidRPr="00E17936" w:rsidRDefault="003A67F2" w:rsidP="008F03BA">
            <w:pPr>
              <w:spacing w:after="0" w:line="240" w:lineRule="auto"/>
              <w:jc w:val="right"/>
              <w:rPr>
                <w:rFonts w:ascii="Times New Roman" w:eastAsia="Times New Roman" w:hAnsi="Times New Roman" w:cs="Times New Roman"/>
                <w:b/>
                <w:bCs/>
                <w:color w:val="000000"/>
                <w:sz w:val="20"/>
                <w:szCs w:val="20"/>
                <w:lang w:eastAsia="hr-HR"/>
              </w:rPr>
            </w:pPr>
            <w:r w:rsidRPr="00E17936">
              <w:rPr>
                <w:rFonts w:ascii="Times New Roman" w:eastAsia="Times New Roman" w:hAnsi="Times New Roman" w:cs="Times New Roman"/>
                <w:b/>
                <w:bCs/>
                <w:color w:val="000000"/>
                <w:sz w:val="20"/>
                <w:szCs w:val="20"/>
                <w:lang w:eastAsia="hr-HR"/>
              </w:rPr>
              <w:t> </w:t>
            </w:r>
            <w:r>
              <w:rPr>
                <w:rFonts w:ascii="Times New Roman" w:eastAsia="Times New Roman" w:hAnsi="Times New Roman" w:cs="Times New Roman"/>
                <w:b/>
                <w:bCs/>
                <w:color w:val="000000"/>
                <w:sz w:val="20"/>
                <w:szCs w:val="20"/>
                <w:lang w:eastAsia="hr-HR"/>
              </w:rPr>
              <w:t>6</w:t>
            </w:r>
            <w:r w:rsidRPr="00E17936">
              <w:rPr>
                <w:rFonts w:ascii="Times New Roman" w:eastAsia="Times New Roman" w:hAnsi="Times New Roman" w:cs="Times New Roman"/>
                <w:b/>
                <w:bCs/>
                <w:color w:val="000000"/>
                <w:sz w:val="20"/>
                <w:szCs w:val="20"/>
                <w:lang w:eastAsia="hr-HR"/>
              </w:rPr>
              <w:t>87.090,00</w:t>
            </w:r>
          </w:p>
        </w:tc>
      </w:tr>
    </w:tbl>
    <w:p w14:paraId="1C1DADFE" w14:textId="77777777" w:rsidR="00373013" w:rsidRPr="008500B1" w:rsidRDefault="00373013" w:rsidP="00373013">
      <w:pPr>
        <w:spacing w:after="0"/>
        <w:rPr>
          <w:rFonts w:ascii="Times New Roman" w:hAnsi="Times New Roman" w:cs="Times New Roman"/>
          <w:b/>
          <w:sz w:val="20"/>
          <w:szCs w:val="20"/>
        </w:rPr>
      </w:pPr>
    </w:p>
    <w:p w14:paraId="39A8A2AB" w14:textId="77777777" w:rsidR="00373013" w:rsidRPr="00F84219" w:rsidRDefault="00373013" w:rsidP="00373013">
      <w:pPr>
        <w:spacing w:after="0"/>
        <w:rPr>
          <w:rFonts w:ascii="Times New Roman" w:hAnsi="Times New Roman" w:cs="Times New Roman"/>
          <w:sz w:val="20"/>
          <w:szCs w:val="20"/>
        </w:rPr>
      </w:pPr>
      <w:r w:rsidRPr="00F84219">
        <w:rPr>
          <w:rFonts w:ascii="Times New Roman" w:hAnsi="Times New Roman" w:cs="Times New Roman"/>
          <w:sz w:val="20"/>
          <w:szCs w:val="20"/>
        </w:rPr>
        <w:t>U nastavku se za svaku aktivnost/projekt daje obrazloženje i definiraju pokazatelji rezultata:</w:t>
      </w:r>
    </w:p>
    <w:p w14:paraId="15755935" w14:textId="77777777" w:rsidR="00373013" w:rsidRPr="008500B1" w:rsidRDefault="00373013" w:rsidP="00373013">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628"/>
      </w:tblGrid>
      <w:tr w:rsidR="00373013" w:rsidRPr="008500B1" w14:paraId="67BB0B5E"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C0CFC" w14:textId="77777777" w:rsidR="00373013" w:rsidRPr="0024401B" w:rsidRDefault="00373013" w:rsidP="008F03BA">
            <w:pPr>
              <w:spacing w:after="0" w:line="240" w:lineRule="auto"/>
              <w:rPr>
                <w:rFonts w:ascii="Times New Roman" w:eastAsia="Times New Roman" w:hAnsi="Times New Roman" w:cs="Times New Roman"/>
                <w:b/>
                <w:bCs/>
                <w:sz w:val="20"/>
                <w:szCs w:val="20"/>
                <w:lang w:eastAsia="hr-HR"/>
              </w:rPr>
            </w:pPr>
            <w:r w:rsidRPr="0024401B">
              <w:rPr>
                <w:rFonts w:ascii="Times New Roman" w:eastAsia="Times New Roman" w:hAnsi="Times New Roman" w:cs="Times New Roman"/>
                <w:b/>
                <w:bCs/>
                <w:iCs/>
                <w:sz w:val="20"/>
                <w:szCs w:val="20"/>
                <w:lang w:eastAsia="hr-HR"/>
              </w:rPr>
              <w:t>POSLOVNI PARK MEĐIMURJE</w:t>
            </w:r>
          </w:p>
        </w:tc>
      </w:tr>
      <w:tr w:rsidR="00373013" w:rsidRPr="008500B1" w14:paraId="66FAA614"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AFFD9A" w14:textId="77777777" w:rsidR="00373013"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Uređenje Poslovnog Parka Međimurje gdje se u 2024. godin</w:t>
            </w:r>
            <w:r>
              <w:rPr>
                <w:rFonts w:ascii="Times New Roman" w:eastAsia="Times New Roman" w:hAnsi="Times New Roman" w:cs="Times New Roman"/>
                <w:color w:val="000000"/>
                <w:sz w:val="20"/>
                <w:szCs w:val="20"/>
                <w:lang w:eastAsia="hr-HR"/>
              </w:rPr>
              <w:t>i</w:t>
            </w:r>
            <w:r w:rsidRPr="008500B1">
              <w:rPr>
                <w:rFonts w:ascii="Times New Roman" w:eastAsia="Times New Roman" w:hAnsi="Times New Roman" w:cs="Times New Roman"/>
                <w:color w:val="000000"/>
                <w:sz w:val="20"/>
                <w:szCs w:val="20"/>
                <w:lang w:eastAsia="hr-HR"/>
              </w:rPr>
              <w:t xml:space="preserve"> namjerava nastaviti s uređenjem cestovne i komunalne infrastrukture.</w:t>
            </w:r>
          </w:p>
          <w:p w14:paraId="33A0B85D" w14:textId="77777777" w:rsidR="00542A30" w:rsidRDefault="00542A30" w:rsidP="008F03BA">
            <w:pPr>
              <w:spacing w:after="0" w:line="240" w:lineRule="auto"/>
              <w:rPr>
                <w:rFonts w:ascii="Times New Roman" w:eastAsia="Times New Roman" w:hAnsi="Times New Roman" w:cs="Times New Roman"/>
                <w:color w:val="000000"/>
                <w:sz w:val="20"/>
                <w:szCs w:val="20"/>
                <w:lang w:eastAsia="hr-HR"/>
              </w:rPr>
            </w:pPr>
          </w:p>
          <w:p w14:paraId="37CDA333" w14:textId="77777777" w:rsidR="00542A30" w:rsidRPr="007E50D8" w:rsidRDefault="00542A30" w:rsidP="007E50D8">
            <w:pPr>
              <w:spacing w:after="0" w:line="240" w:lineRule="auto"/>
              <w:jc w:val="both"/>
              <w:rPr>
                <w:rFonts w:ascii="Times New Roman" w:eastAsia="Times New Roman" w:hAnsi="Times New Roman" w:cs="Times New Roman"/>
                <w:b/>
                <w:bCs/>
                <w:color w:val="000000"/>
                <w:sz w:val="20"/>
                <w:szCs w:val="20"/>
                <w:lang w:eastAsia="hr-HR"/>
              </w:rPr>
            </w:pPr>
            <w:r w:rsidRPr="007E50D8">
              <w:rPr>
                <w:rFonts w:ascii="Times New Roman" w:eastAsia="Times New Roman" w:hAnsi="Times New Roman" w:cs="Times New Roman"/>
                <w:b/>
                <w:bCs/>
                <w:color w:val="000000"/>
                <w:sz w:val="20"/>
                <w:szCs w:val="20"/>
                <w:lang w:eastAsia="hr-HR"/>
              </w:rPr>
              <w:t>Povećanje stavke odnosi se na povećanje investicije zbog trenutnih tržišnih uvjeta koji su značajno promijenjeni u odnosu na trenutak planiranja proračuna za 2024. godinu te zbog značajnog povećanja cijena građevinskog materijala, robe i cijena energenata.</w:t>
            </w:r>
          </w:p>
        </w:tc>
      </w:tr>
      <w:tr w:rsidR="00373013" w:rsidRPr="008500B1" w14:paraId="0F98F7FD"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38C24334"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bl>
    <w:p w14:paraId="7A6E4D12" w14:textId="77777777" w:rsidR="00373013" w:rsidRDefault="00373013" w:rsidP="00373013">
      <w:pPr>
        <w:spacing w:after="0"/>
        <w:rPr>
          <w:rFonts w:ascii="Times New Roman" w:hAnsi="Times New Roman" w:cs="Times New Roman"/>
          <w:b/>
          <w:sz w:val="18"/>
          <w:szCs w:val="18"/>
        </w:rPr>
      </w:pPr>
    </w:p>
    <w:p w14:paraId="748F9329" w14:textId="77777777" w:rsidR="00373013" w:rsidRPr="00391FE7" w:rsidRDefault="00373013" w:rsidP="00373013">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9258" w:type="dxa"/>
        <w:jc w:val="center"/>
        <w:tblLook w:val="04A0" w:firstRow="1" w:lastRow="0" w:firstColumn="1" w:lastColumn="0" w:noHBand="0" w:noVBand="1"/>
      </w:tblPr>
      <w:tblGrid>
        <w:gridCol w:w="2220"/>
        <w:gridCol w:w="1418"/>
        <w:gridCol w:w="872"/>
        <w:gridCol w:w="1150"/>
        <w:gridCol w:w="1166"/>
        <w:gridCol w:w="1081"/>
        <w:gridCol w:w="1351"/>
      </w:tblGrid>
      <w:tr w:rsidR="00373013" w:rsidRPr="003D7F8E" w14:paraId="3DDCD0D5" w14:textId="77777777" w:rsidTr="008F03BA">
        <w:trPr>
          <w:trHeight w:val="564"/>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D9430"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7AFADEDC"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5448D92"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872" w:type="dxa"/>
            <w:tcBorders>
              <w:top w:val="single" w:sz="4" w:space="0" w:color="auto"/>
              <w:left w:val="nil"/>
              <w:bottom w:val="single" w:sz="4" w:space="0" w:color="auto"/>
              <w:right w:val="single" w:sz="4" w:space="0" w:color="auto"/>
            </w:tcBorders>
            <w:vAlign w:val="center"/>
          </w:tcPr>
          <w:p w14:paraId="31F7C007"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EA9E8"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6418E931"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2AB6FAAF"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1081" w:type="dxa"/>
            <w:tcBorders>
              <w:top w:val="single" w:sz="4" w:space="0" w:color="auto"/>
              <w:left w:val="nil"/>
              <w:bottom w:val="single" w:sz="4" w:space="0" w:color="auto"/>
              <w:right w:val="single" w:sz="4" w:space="0" w:color="auto"/>
            </w:tcBorders>
            <w:vAlign w:val="center"/>
          </w:tcPr>
          <w:p w14:paraId="48BBC50B"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66831D0C"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1351" w:type="dxa"/>
            <w:tcBorders>
              <w:top w:val="single" w:sz="4" w:space="0" w:color="auto"/>
              <w:left w:val="nil"/>
              <w:bottom w:val="single" w:sz="4" w:space="0" w:color="auto"/>
              <w:right w:val="single" w:sz="4" w:space="0" w:color="auto"/>
            </w:tcBorders>
            <w:vAlign w:val="center"/>
          </w:tcPr>
          <w:p w14:paraId="4EFE3E55"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0AAA2F14"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373013" w:rsidRPr="008500B1" w14:paraId="737E4AFE" w14:textId="77777777" w:rsidTr="008F03BA">
        <w:trPr>
          <w:trHeight w:val="282"/>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4488E"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Uređenje cestovne i komunalne infrastrukture</w:t>
            </w:r>
          </w:p>
        </w:tc>
        <w:tc>
          <w:tcPr>
            <w:tcW w:w="1418" w:type="dxa"/>
            <w:tcBorders>
              <w:top w:val="nil"/>
              <w:left w:val="nil"/>
              <w:bottom w:val="single" w:sz="4" w:space="0" w:color="auto"/>
              <w:right w:val="single" w:sz="4" w:space="0" w:color="auto"/>
            </w:tcBorders>
            <w:shd w:val="clear" w:color="auto" w:fill="auto"/>
            <w:noWrap/>
            <w:vAlign w:val="center"/>
            <w:hideMark/>
          </w:tcPr>
          <w:p w14:paraId="65A04CDF"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Izvršeno</w:t>
            </w:r>
          </w:p>
        </w:tc>
        <w:tc>
          <w:tcPr>
            <w:tcW w:w="872" w:type="dxa"/>
            <w:tcBorders>
              <w:top w:val="nil"/>
              <w:left w:val="nil"/>
              <w:bottom w:val="single" w:sz="4" w:space="0" w:color="auto"/>
              <w:right w:val="single" w:sz="4" w:space="0" w:color="auto"/>
            </w:tcBorders>
            <w:vAlign w:val="center"/>
          </w:tcPr>
          <w:p w14:paraId="51B1E652"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broj</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DB36D"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0,00</w:t>
            </w:r>
          </w:p>
        </w:tc>
        <w:tc>
          <w:tcPr>
            <w:tcW w:w="1166" w:type="dxa"/>
            <w:tcBorders>
              <w:top w:val="nil"/>
              <w:left w:val="nil"/>
              <w:bottom w:val="single" w:sz="4" w:space="0" w:color="auto"/>
              <w:right w:val="single" w:sz="4" w:space="0" w:color="auto"/>
            </w:tcBorders>
            <w:shd w:val="clear" w:color="auto" w:fill="auto"/>
            <w:noWrap/>
            <w:vAlign w:val="center"/>
            <w:hideMark/>
          </w:tcPr>
          <w:p w14:paraId="44393C0E"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1</w:t>
            </w:r>
          </w:p>
        </w:tc>
        <w:tc>
          <w:tcPr>
            <w:tcW w:w="1081" w:type="dxa"/>
            <w:tcBorders>
              <w:top w:val="nil"/>
              <w:left w:val="nil"/>
              <w:bottom w:val="single" w:sz="4" w:space="0" w:color="auto"/>
              <w:right w:val="single" w:sz="4" w:space="0" w:color="auto"/>
            </w:tcBorders>
            <w:vAlign w:val="center"/>
          </w:tcPr>
          <w:p w14:paraId="62C1CEA8"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1</w:t>
            </w:r>
          </w:p>
        </w:tc>
        <w:tc>
          <w:tcPr>
            <w:tcW w:w="1351" w:type="dxa"/>
            <w:tcBorders>
              <w:top w:val="nil"/>
              <w:left w:val="nil"/>
              <w:bottom w:val="single" w:sz="4" w:space="0" w:color="auto"/>
              <w:right w:val="single" w:sz="4" w:space="0" w:color="auto"/>
            </w:tcBorders>
            <w:vAlign w:val="center"/>
          </w:tcPr>
          <w:p w14:paraId="4022009D" w14:textId="77777777" w:rsidR="00373013" w:rsidRPr="00F84219"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F84219">
              <w:rPr>
                <w:rFonts w:ascii="Times New Roman" w:eastAsia="Times New Roman" w:hAnsi="Times New Roman" w:cs="Times New Roman"/>
                <w:color w:val="000000"/>
                <w:sz w:val="18"/>
                <w:szCs w:val="18"/>
                <w:lang w:eastAsia="hr-HR"/>
              </w:rPr>
              <w:t>1</w:t>
            </w:r>
          </w:p>
        </w:tc>
      </w:tr>
    </w:tbl>
    <w:p w14:paraId="4F0FE8CF" w14:textId="77777777" w:rsidR="00373013" w:rsidRDefault="00373013" w:rsidP="00373013">
      <w:pPr>
        <w:pStyle w:val="Odlomakpopisa"/>
        <w:spacing w:after="0"/>
        <w:rPr>
          <w:rFonts w:ascii="Times New Roman" w:hAnsi="Times New Roman" w:cs="Times New Roman"/>
          <w:b/>
          <w:sz w:val="20"/>
          <w:szCs w:val="20"/>
        </w:rPr>
      </w:pPr>
    </w:p>
    <w:p w14:paraId="306334D4" w14:textId="77777777" w:rsidR="00AF7F77" w:rsidRDefault="00AF7F77" w:rsidP="00373013">
      <w:pPr>
        <w:spacing w:after="0"/>
        <w:rPr>
          <w:rFonts w:ascii="Times New Roman" w:hAnsi="Times New Roman" w:cs="Times New Roman"/>
          <w:sz w:val="20"/>
          <w:szCs w:val="20"/>
        </w:rPr>
      </w:pPr>
    </w:p>
    <w:p w14:paraId="68EE6482" w14:textId="77777777" w:rsidR="00373013" w:rsidRPr="00AF6BF7"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1C92B19C" w14:textId="77777777" w:rsidR="00373013" w:rsidRDefault="00373013" w:rsidP="00373013">
      <w:pPr>
        <w:spacing w:after="0"/>
        <w:rPr>
          <w:rFonts w:ascii="Times New Roman" w:hAnsi="Times New Roman" w:cs="Times New Roman"/>
          <w:b/>
          <w:sz w:val="20"/>
          <w:szCs w:val="20"/>
        </w:rPr>
      </w:pPr>
    </w:p>
    <w:tbl>
      <w:tblPr>
        <w:tblW w:w="5000" w:type="pct"/>
        <w:tblLook w:val="04A0" w:firstRow="1" w:lastRow="0" w:firstColumn="1" w:lastColumn="0" w:noHBand="0" w:noVBand="1"/>
      </w:tblPr>
      <w:tblGrid>
        <w:gridCol w:w="9628"/>
      </w:tblGrid>
      <w:tr w:rsidR="00373013" w:rsidRPr="008500B1" w14:paraId="1FD6FFC2"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2B4741B" w14:textId="77777777" w:rsidR="00373013" w:rsidRPr="008A733A" w:rsidRDefault="007E746C" w:rsidP="008F03BA">
            <w:pPr>
              <w:spacing w:after="0" w:line="240" w:lineRule="auto"/>
              <w:rPr>
                <w:rFonts w:ascii="Times New Roman" w:eastAsia="Times New Roman" w:hAnsi="Times New Roman" w:cs="Times New Roman"/>
                <w:b/>
                <w:bCs/>
                <w:i/>
                <w:iCs/>
                <w:lang w:eastAsia="hr-HR"/>
              </w:rPr>
            </w:pPr>
            <w:r>
              <w:rPr>
                <w:rFonts w:ascii="Times New Roman" w:hAnsi="Times New Roman" w:cs="Times New Roman"/>
                <w:b/>
                <w:bCs/>
                <w:color w:val="000000"/>
              </w:rPr>
              <w:t>PROGRAM 1003</w:t>
            </w:r>
            <w:r w:rsidR="00373013" w:rsidRPr="008A733A">
              <w:rPr>
                <w:rFonts w:ascii="Times New Roman" w:hAnsi="Times New Roman" w:cs="Times New Roman"/>
                <w:b/>
                <w:bCs/>
                <w:color w:val="000000"/>
              </w:rPr>
              <w:t xml:space="preserve">  ZAŠTITA OKOLIŠA</w:t>
            </w:r>
          </w:p>
        </w:tc>
      </w:tr>
      <w:tr w:rsidR="00373013" w:rsidRPr="008500B1" w14:paraId="7D62C113"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E880D"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2C5614A5"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Odnosi se na provedbu projekata koji kojima se doprinosi zelenijem Međimurju sa svrhom očuvanja i zaštite okoliša te prilagodbe klimatskim promjenama.</w:t>
            </w:r>
          </w:p>
        </w:tc>
      </w:tr>
      <w:tr w:rsidR="00373013" w:rsidRPr="008500B1" w14:paraId="5437A4F0"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5EC83" w14:textId="77777777" w:rsidR="00373013" w:rsidRPr="00267218" w:rsidRDefault="00373013" w:rsidP="008F03BA">
            <w:pPr>
              <w:spacing w:after="0" w:line="240" w:lineRule="auto"/>
              <w:rPr>
                <w:rFonts w:ascii="Times New Roman" w:eastAsia="Times New Roman" w:hAnsi="Times New Roman" w:cs="Times New Roman"/>
                <w:color w:val="000000"/>
                <w:sz w:val="20"/>
                <w:szCs w:val="20"/>
                <w:lang w:eastAsia="hr-HR"/>
              </w:rPr>
            </w:pPr>
            <w:r w:rsidRPr="00267218">
              <w:rPr>
                <w:rFonts w:ascii="Times New Roman" w:eastAsia="Times New Roman" w:hAnsi="Times New Roman" w:cs="Times New Roman"/>
                <w:b/>
                <w:color w:val="000000"/>
                <w:sz w:val="20"/>
                <w:szCs w:val="20"/>
                <w:lang w:eastAsia="hr-HR"/>
              </w:rPr>
              <w:t>Zakonske i druge pravne osnove programa</w:t>
            </w:r>
            <w:r w:rsidRPr="00267218">
              <w:rPr>
                <w:rFonts w:ascii="Times New Roman" w:eastAsia="Times New Roman" w:hAnsi="Times New Roman" w:cs="Times New Roman"/>
                <w:color w:val="000000"/>
                <w:sz w:val="20"/>
                <w:szCs w:val="20"/>
                <w:lang w:eastAsia="hr-HR"/>
              </w:rPr>
              <w:t>:</w:t>
            </w:r>
          </w:p>
          <w:p w14:paraId="229F4C1C" w14:textId="77777777" w:rsidR="00373013" w:rsidRPr="00267218"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267218">
              <w:rPr>
                <w:rFonts w:ascii="Times New Roman" w:hAnsi="Times New Roman" w:cs="Times New Roman"/>
                <w:iCs/>
                <w:sz w:val="20"/>
                <w:szCs w:val="20"/>
              </w:rPr>
              <w:t>Ugovor o dodjeli bespovratnih sredstava.</w:t>
            </w:r>
          </w:p>
        </w:tc>
      </w:tr>
      <w:tr w:rsidR="00373013" w:rsidRPr="008500B1" w14:paraId="0DC60359" w14:textId="77777777" w:rsidTr="008F03BA">
        <w:trPr>
          <w:trHeight w:val="284"/>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5BF7210"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2024.-2026.</w:t>
            </w:r>
          </w:p>
          <w:p w14:paraId="4C87B8B6" w14:textId="77777777" w:rsidR="00373013" w:rsidRPr="00E17936" w:rsidRDefault="00373013" w:rsidP="008F03BA">
            <w:pPr>
              <w:autoSpaceDE w:val="0"/>
              <w:autoSpaceDN w:val="0"/>
              <w:adjustRightInd w:val="0"/>
              <w:spacing w:after="0"/>
              <w:ind w:left="142"/>
              <w:jc w:val="both"/>
              <w:rPr>
                <w:rFonts w:ascii="Times New Roman" w:eastAsia="Times New Roman" w:hAnsi="Times New Roman" w:cs="Times New Roman"/>
                <w:iCs/>
                <w:color w:val="000000"/>
                <w:sz w:val="20"/>
                <w:szCs w:val="20"/>
                <w:lang w:eastAsia="hr-HR"/>
              </w:rPr>
            </w:pPr>
            <w:r w:rsidRPr="00E17936">
              <w:rPr>
                <w:rFonts w:ascii="Times New Roman" w:hAnsi="Times New Roman" w:cs="Times New Roman"/>
                <w:iCs/>
                <w:sz w:val="20"/>
                <w:szCs w:val="20"/>
              </w:rPr>
              <w:t>Cilj provedbe programa je priprema i uređenje funkcionalnog i ekonomičnog rješenja kojim će se zadovoljiti potrebe korisnika za boravak na otvorenom u prostorima koji su pomno osmišljeni i prilagođeni klimatskim promjenama s kojima se suočavamo.</w:t>
            </w:r>
          </w:p>
        </w:tc>
      </w:tr>
    </w:tbl>
    <w:p w14:paraId="007B3006" w14:textId="77777777" w:rsidR="00373013" w:rsidRPr="008500B1" w:rsidRDefault="00373013" w:rsidP="00373013">
      <w:pPr>
        <w:spacing w:after="0" w:line="240" w:lineRule="auto"/>
        <w:rPr>
          <w:rFonts w:ascii="Times New Roman" w:eastAsia="Times New Roman" w:hAnsi="Times New Roman" w:cs="Times New Roman"/>
          <w:color w:val="000000"/>
          <w:sz w:val="20"/>
          <w:szCs w:val="20"/>
          <w:lang w:eastAsia="hr-HR"/>
        </w:rPr>
      </w:pPr>
    </w:p>
    <w:p w14:paraId="10EDFC9F" w14:textId="77777777" w:rsidR="00AF7F77" w:rsidRDefault="00AF7F77" w:rsidP="00373013">
      <w:pPr>
        <w:spacing w:after="0"/>
        <w:rPr>
          <w:rFonts w:ascii="Times New Roman" w:hAnsi="Times New Roman" w:cs="Times New Roman"/>
          <w:b/>
          <w:sz w:val="20"/>
          <w:szCs w:val="20"/>
        </w:rPr>
      </w:pPr>
    </w:p>
    <w:p w14:paraId="15011A36" w14:textId="77777777" w:rsidR="00373013" w:rsidRPr="00F36CB2" w:rsidRDefault="00373013" w:rsidP="00373013">
      <w:pPr>
        <w:spacing w:after="0"/>
        <w:rPr>
          <w:rFonts w:ascii="Times New Roman" w:hAnsi="Times New Roman" w:cs="Times New Roman"/>
          <w:b/>
          <w:sz w:val="20"/>
          <w:szCs w:val="20"/>
        </w:rPr>
      </w:pPr>
      <w:r w:rsidRPr="00F36CB2">
        <w:rPr>
          <w:rFonts w:ascii="Times New Roman" w:hAnsi="Times New Roman" w:cs="Times New Roman"/>
          <w:b/>
          <w:sz w:val="20"/>
          <w:szCs w:val="20"/>
        </w:rPr>
        <w:t>Procjena i ishodište potrebnih sredstava za aktivnosti/projekte unutar programa</w:t>
      </w:r>
    </w:p>
    <w:p w14:paraId="66573C4E" w14:textId="77777777" w:rsidR="00AF7F77" w:rsidRPr="008500B1" w:rsidRDefault="00AF7F77" w:rsidP="00373013">
      <w:pPr>
        <w:spacing w:after="0"/>
        <w:rPr>
          <w:rFonts w:ascii="Times New Roman" w:hAnsi="Times New Roman" w:cs="Times New Roman"/>
          <w:sz w:val="20"/>
          <w:szCs w:val="20"/>
        </w:rPr>
      </w:pPr>
    </w:p>
    <w:tbl>
      <w:tblPr>
        <w:tblW w:w="8576" w:type="dxa"/>
        <w:jc w:val="center"/>
        <w:tblLook w:val="04A0" w:firstRow="1" w:lastRow="0" w:firstColumn="1" w:lastColumn="0" w:noHBand="0" w:noVBand="1"/>
      </w:tblPr>
      <w:tblGrid>
        <w:gridCol w:w="4341"/>
        <w:gridCol w:w="1383"/>
        <w:gridCol w:w="1736"/>
        <w:gridCol w:w="1116"/>
      </w:tblGrid>
      <w:tr w:rsidR="003A67F2" w:rsidRPr="00350511" w14:paraId="59C93248" w14:textId="77777777" w:rsidTr="00542A30">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BB164C0" w14:textId="77777777" w:rsidR="003A67F2" w:rsidRPr="00350511" w:rsidRDefault="003A67F2" w:rsidP="001F3A55">
            <w:pPr>
              <w:spacing w:after="0" w:line="240" w:lineRule="auto"/>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Naziv aktivnosti</w:t>
            </w:r>
          </w:p>
        </w:tc>
        <w:tc>
          <w:tcPr>
            <w:tcW w:w="13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F72E4D5" w14:textId="77777777" w:rsidR="003A67F2" w:rsidRPr="00350511" w:rsidRDefault="003A67F2" w:rsidP="001F3A55">
            <w:pPr>
              <w:spacing w:after="0" w:line="240" w:lineRule="auto"/>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Plan</w:t>
            </w:r>
          </w:p>
          <w:p w14:paraId="15C17302" w14:textId="77777777" w:rsidR="003A67F2" w:rsidRPr="00350511" w:rsidRDefault="003A67F2" w:rsidP="001F3A55">
            <w:pPr>
              <w:spacing w:after="0" w:line="240" w:lineRule="auto"/>
              <w:rPr>
                <w:rFonts w:ascii="Times New Roman" w:eastAsia="Times New Roman" w:hAnsi="Times New Roman" w:cs="Times New Roman"/>
                <w:i/>
                <w:color w:val="000000"/>
                <w:sz w:val="20"/>
                <w:szCs w:val="20"/>
                <w:lang w:eastAsia="hr-HR"/>
              </w:rPr>
            </w:pPr>
            <w:r w:rsidRPr="00350511">
              <w:rPr>
                <w:rFonts w:ascii="Times New Roman" w:eastAsia="Times New Roman" w:hAnsi="Times New Roman" w:cs="Times New Roman"/>
                <w:i/>
                <w:color w:val="000000"/>
                <w:sz w:val="20"/>
                <w:szCs w:val="20"/>
                <w:lang w:eastAsia="hr-HR"/>
              </w:rPr>
              <w:t>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965CCF9" w14:textId="77777777" w:rsidR="003A67F2" w:rsidRPr="00350511" w:rsidRDefault="003A67F2" w:rsidP="001F3A55">
            <w:pPr>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1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753D9C" w14:textId="77777777" w:rsidR="003A67F2" w:rsidRPr="00350511" w:rsidRDefault="003A67F2" w:rsidP="001F3A55">
            <w:pPr>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542A30" w:rsidRPr="008500B1" w14:paraId="797993BF" w14:textId="77777777" w:rsidTr="00542A30">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ADF3B" w14:textId="77777777" w:rsidR="00542A30" w:rsidRPr="00E17936" w:rsidRDefault="00542A30" w:rsidP="00542A30">
            <w:pPr>
              <w:spacing w:after="0" w:line="240" w:lineRule="auto"/>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Projekt Z</w:t>
            </w:r>
            <w:r w:rsidRPr="00E17936">
              <w:rPr>
                <w:rFonts w:ascii="Times New Roman" w:eastAsia="Times New Roman" w:hAnsi="Times New Roman" w:cs="Times New Roman"/>
                <w:bCs/>
                <w:color w:val="000000"/>
                <w:sz w:val="20"/>
                <w:szCs w:val="20"/>
                <w:lang w:eastAsia="hr-HR"/>
              </w:rPr>
              <w:t>elena oaza</w:t>
            </w:r>
          </w:p>
        </w:tc>
        <w:tc>
          <w:tcPr>
            <w:tcW w:w="1383" w:type="dxa"/>
            <w:tcBorders>
              <w:top w:val="nil"/>
              <w:left w:val="nil"/>
              <w:bottom w:val="single" w:sz="4" w:space="0" w:color="auto"/>
              <w:right w:val="single" w:sz="4" w:space="0" w:color="auto"/>
            </w:tcBorders>
            <w:shd w:val="clear" w:color="auto" w:fill="auto"/>
            <w:noWrap/>
            <w:vAlign w:val="center"/>
            <w:hideMark/>
          </w:tcPr>
          <w:p w14:paraId="4E72A390"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135.700,70</w:t>
            </w:r>
          </w:p>
        </w:tc>
        <w:tc>
          <w:tcPr>
            <w:tcW w:w="1736" w:type="dxa"/>
            <w:tcBorders>
              <w:top w:val="nil"/>
              <w:left w:val="nil"/>
              <w:bottom w:val="single" w:sz="4" w:space="0" w:color="auto"/>
              <w:right w:val="single" w:sz="4" w:space="0" w:color="auto"/>
            </w:tcBorders>
            <w:shd w:val="clear" w:color="auto" w:fill="auto"/>
            <w:noWrap/>
            <w:vAlign w:val="center"/>
            <w:hideMark/>
          </w:tcPr>
          <w:p w14:paraId="1EF9AFF2"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0,00</w:t>
            </w:r>
          </w:p>
        </w:tc>
        <w:tc>
          <w:tcPr>
            <w:tcW w:w="1116" w:type="dxa"/>
            <w:tcBorders>
              <w:top w:val="nil"/>
              <w:left w:val="nil"/>
              <w:bottom w:val="single" w:sz="4" w:space="0" w:color="auto"/>
              <w:right w:val="single" w:sz="4" w:space="0" w:color="auto"/>
            </w:tcBorders>
            <w:vAlign w:val="center"/>
          </w:tcPr>
          <w:p w14:paraId="6BDF8837"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135.700,70</w:t>
            </w:r>
          </w:p>
        </w:tc>
      </w:tr>
      <w:tr w:rsidR="00542A30" w:rsidRPr="008500B1" w14:paraId="03A02F1C" w14:textId="77777777" w:rsidTr="00542A30">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60AA3" w14:textId="77777777" w:rsidR="00542A30" w:rsidRPr="00E17936" w:rsidRDefault="00542A30" w:rsidP="00542A30">
            <w:pPr>
              <w:spacing w:after="0" w:line="240" w:lineRule="auto"/>
              <w:rPr>
                <w:rFonts w:ascii="Times New Roman" w:eastAsia="Times New Roman" w:hAnsi="Times New Roman" w:cs="Times New Roman"/>
                <w:bCs/>
                <w:color w:val="000000"/>
                <w:sz w:val="20"/>
                <w:szCs w:val="20"/>
                <w:lang w:eastAsia="hr-HR"/>
              </w:rPr>
            </w:pPr>
            <w:r w:rsidRPr="00E17936">
              <w:rPr>
                <w:rFonts w:ascii="Times New Roman" w:eastAsia="Times New Roman" w:hAnsi="Times New Roman" w:cs="Times New Roman"/>
                <w:bCs/>
                <w:color w:val="000000"/>
                <w:sz w:val="20"/>
                <w:szCs w:val="20"/>
                <w:lang w:eastAsia="hr-HR"/>
              </w:rPr>
              <w:t xml:space="preserve">Projekt mjere prilagodbe klimatskim </w:t>
            </w:r>
            <w:r>
              <w:rPr>
                <w:rFonts w:ascii="Times New Roman" w:eastAsia="Times New Roman" w:hAnsi="Times New Roman" w:cs="Times New Roman"/>
                <w:bCs/>
                <w:color w:val="000000"/>
                <w:sz w:val="20"/>
                <w:szCs w:val="20"/>
                <w:lang w:eastAsia="hr-HR"/>
              </w:rPr>
              <w:t>promjenama na više lokacija u M</w:t>
            </w:r>
            <w:r w:rsidRPr="00E17936">
              <w:rPr>
                <w:rFonts w:ascii="Times New Roman" w:eastAsia="Times New Roman" w:hAnsi="Times New Roman" w:cs="Times New Roman"/>
                <w:bCs/>
                <w:color w:val="000000"/>
                <w:sz w:val="20"/>
                <w:szCs w:val="20"/>
                <w:lang w:eastAsia="hr-HR"/>
              </w:rPr>
              <w:t>eđimurju</w:t>
            </w:r>
          </w:p>
        </w:tc>
        <w:tc>
          <w:tcPr>
            <w:tcW w:w="1383" w:type="dxa"/>
            <w:tcBorders>
              <w:top w:val="nil"/>
              <w:left w:val="nil"/>
              <w:bottom w:val="single" w:sz="4" w:space="0" w:color="auto"/>
              <w:right w:val="single" w:sz="4" w:space="0" w:color="auto"/>
            </w:tcBorders>
            <w:shd w:val="clear" w:color="auto" w:fill="auto"/>
            <w:noWrap/>
            <w:vAlign w:val="center"/>
            <w:hideMark/>
          </w:tcPr>
          <w:p w14:paraId="7672D99E"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2</w:t>
            </w:r>
            <w:r>
              <w:rPr>
                <w:rFonts w:ascii="Times New Roman" w:eastAsia="Times New Roman" w:hAnsi="Times New Roman" w:cs="Times New Roman"/>
                <w:color w:val="000000"/>
                <w:sz w:val="20"/>
                <w:szCs w:val="20"/>
                <w:lang w:eastAsia="hr-HR"/>
              </w:rPr>
              <w:t>0</w:t>
            </w:r>
            <w:r w:rsidRPr="008500B1">
              <w:rPr>
                <w:rFonts w:ascii="Times New Roman" w:eastAsia="Times New Roman" w:hAnsi="Times New Roman" w:cs="Times New Roman"/>
                <w:color w:val="000000"/>
                <w:sz w:val="20"/>
                <w:szCs w:val="20"/>
                <w:lang w:eastAsia="hr-HR"/>
              </w:rPr>
              <w:t>0.000,00</w:t>
            </w:r>
          </w:p>
        </w:tc>
        <w:tc>
          <w:tcPr>
            <w:tcW w:w="1736" w:type="dxa"/>
            <w:tcBorders>
              <w:top w:val="nil"/>
              <w:left w:val="nil"/>
              <w:bottom w:val="single" w:sz="4" w:space="0" w:color="auto"/>
              <w:right w:val="single" w:sz="4" w:space="0" w:color="auto"/>
            </w:tcBorders>
            <w:shd w:val="clear" w:color="auto" w:fill="auto"/>
            <w:noWrap/>
            <w:vAlign w:val="center"/>
            <w:hideMark/>
          </w:tcPr>
          <w:p w14:paraId="2F136A66"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116" w:type="dxa"/>
            <w:tcBorders>
              <w:top w:val="nil"/>
              <w:left w:val="nil"/>
              <w:bottom w:val="single" w:sz="4" w:space="0" w:color="auto"/>
              <w:right w:val="single" w:sz="4" w:space="0" w:color="auto"/>
            </w:tcBorders>
            <w:vAlign w:val="center"/>
          </w:tcPr>
          <w:p w14:paraId="16E5A964"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2</w:t>
            </w:r>
            <w:r>
              <w:rPr>
                <w:rFonts w:ascii="Times New Roman" w:eastAsia="Times New Roman" w:hAnsi="Times New Roman" w:cs="Times New Roman"/>
                <w:color w:val="000000"/>
                <w:sz w:val="20"/>
                <w:szCs w:val="20"/>
                <w:lang w:eastAsia="hr-HR"/>
              </w:rPr>
              <w:t>0</w:t>
            </w:r>
            <w:r w:rsidRPr="008500B1">
              <w:rPr>
                <w:rFonts w:ascii="Times New Roman" w:eastAsia="Times New Roman" w:hAnsi="Times New Roman" w:cs="Times New Roman"/>
                <w:color w:val="000000"/>
                <w:sz w:val="20"/>
                <w:szCs w:val="20"/>
                <w:lang w:eastAsia="hr-HR"/>
              </w:rPr>
              <w:t>0.000,00</w:t>
            </w:r>
          </w:p>
        </w:tc>
      </w:tr>
      <w:tr w:rsidR="00542A30" w:rsidRPr="008500B1" w14:paraId="7E103BDF" w14:textId="77777777" w:rsidTr="00542A30">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BE71E" w14:textId="77777777" w:rsidR="00542A30" w:rsidRPr="00E17936" w:rsidRDefault="00542A30" w:rsidP="00542A30">
            <w:pPr>
              <w:spacing w:after="0" w:line="240" w:lineRule="auto"/>
              <w:rPr>
                <w:rFonts w:ascii="Times New Roman" w:eastAsia="Times New Roman" w:hAnsi="Times New Roman" w:cs="Times New Roman"/>
                <w:bCs/>
                <w:color w:val="000000"/>
                <w:sz w:val="20"/>
                <w:szCs w:val="20"/>
                <w:lang w:eastAsia="hr-HR"/>
              </w:rPr>
            </w:pPr>
            <w:r w:rsidRPr="00E17936">
              <w:rPr>
                <w:rFonts w:ascii="Times New Roman" w:eastAsia="Times New Roman" w:hAnsi="Times New Roman" w:cs="Times New Roman"/>
                <w:bCs/>
                <w:color w:val="000000"/>
                <w:sz w:val="20"/>
                <w:szCs w:val="20"/>
                <w:lang w:eastAsia="hr-HR"/>
              </w:rPr>
              <w:t>Projekt mjere pri</w:t>
            </w:r>
            <w:r>
              <w:rPr>
                <w:rFonts w:ascii="Times New Roman" w:eastAsia="Times New Roman" w:hAnsi="Times New Roman" w:cs="Times New Roman"/>
                <w:bCs/>
                <w:color w:val="000000"/>
                <w:sz w:val="20"/>
                <w:szCs w:val="20"/>
                <w:lang w:eastAsia="hr-HR"/>
              </w:rPr>
              <w:t>lagodbe klimatskim promjenama u C</w:t>
            </w:r>
            <w:r w:rsidRPr="00E17936">
              <w:rPr>
                <w:rFonts w:ascii="Times New Roman" w:eastAsia="Times New Roman" w:hAnsi="Times New Roman" w:cs="Times New Roman"/>
                <w:bCs/>
                <w:color w:val="000000"/>
                <w:sz w:val="20"/>
                <w:szCs w:val="20"/>
                <w:lang w:eastAsia="hr-HR"/>
              </w:rPr>
              <w:t>entru znanja</w:t>
            </w:r>
          </w:p>
        </w:tc>
        <w:tc>
          <w:tcPr>
            <w:tcW w:w="1383" w:type="dxa"/>
            <w:tcBorders>
              <w:top w:val="nil"/>
              <w:left w:val="nil"/>
              <w:bottom w:val="single" w:sz="4" w:space="0" w:color="auto"/>
              <w:right w:val="single" w:sz="4" w:space="0" w:color="auto"/>
            </w:tcBorders>
            <w:shd w:val="clear" w:color="auto" w:fill="auto"/>
            <w:noWrap/>
            <w:vAlign w:val="center"/>
            <w:hideMark/>
          </w:tcPr>
          <w:p w14:paraId="1C1E283E"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w:t>
            </w:r>
            <w:r w:rsidRPr="008500B1">
              <w:rPr>
                <w:rFonts w:ascii="Times New Roman" w:eastAsia="Times New Roman" w:hAnsi="Times New Roman" w:cs="Times New Roman"/>
                <w:color w:val="000000"/>
                <w:sz w:val="20"/>
                <w:szCs w:val="20"/>
                <w:lang w:eastAsia="hr-HR"/>
              </w:rPr>
              <w:t>.000,00</w:t>
            </w:r>
          </w:p>
        </w:tc>
        <w:tc>
          <w:tcPr>
            <w:tcW w:w="1736" w:type="dxa"/>
            <w:tcBorders>
              <w:top w:val="nil"/>
              <w:left w:val="nil"/>
              <w:bottom w:val="single" w:sz="4" w:space="0" w:color="auto"/>
              <w:right w:val="single" w:sz="4" w:space="0" w:color="auto"/>
            </w:tcBorders>
            <w:shd w:val="clear" w:color="auto" w:fill="auto"/>
            <w:noWrap/>
            <w:vAlign w:val="center"/>
            <w:hideMark/>
          </w:tcPr>
          <w:p w14:paraId="4BFA8ACB"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8500B1">
              <w:rPr>
                <w:rFonts w:ascii="Times New Roman" w:eastAsia="Times New Roman" w:hAnsi="Times New Roman" w:cs="Times New Roman"/>
                <w:color w:val="000000"/>
                <w:sz w:val="20"/>
                <w:szCs w:val="20"/>
                <w:lang w:eastAsia="hr-HR"/>
              </w:rPr>
              <w:t>,00</w:t>
            </w:r>
          </w:p>
        </w:tc>
        <w:tc>
          <w:tcPr>
            <w:tcW w:w="1116" w:type="dxa"/>
            <w:tcBorders>
              <w:top w:val="nil"/>
              <w:left w:val="nil"/>
              <w:bottom w:val="single" w:sz="4" w:space="0" w:color="auto"/>
              <w:right w:val="single" w:sz="4" w:space="0" w:color="auto"/>
            </w:tcBorders>
            <w:vAlign w:val="center"/>
          </w:tcPr>
          <w:p w14:paraId="65AB7765"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w:t>
            </w:r>
            <w:r w:rsidRPr="008500B1">
              <w:rPr>
                <w:rFonts w:ascii="Times New Roman" w:eastAsia="Times New Roman" w:hAnsi="Times New Roman" w:cs="Times New Roman"/>
                <w:color w:val="000000"/>
                <w:sz w:val="20"/>
                <w:szCs w:val="20"/>
                <w:lang w:eastAsia="hr-HR"/>
              </w:rPr>
              <w:t>.000,00</w:t>
            </w:r>
          </w:p>
        </w:tc>
      </w:tr>
      <w:tr w:rsidR="00542A30" w:rsidRPr="008500B1" w14:paraId="28C2667C" w14:textId="77777777" w:rsidTr="00542A30">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5E694" w14:textId="77777777" w:rsidR="00542A30" w:rsidRPr="00E17936" w:rsidRDefault="00542A30" w:rsidP="00542A30">
            <w:pPr>
              <w:spacing w:after="0" w:line="240" w:lineRule="auto"/>
              <w:rPr>
                <w:rFonts w:ascii="Times New Roman" w:eastAsia="Times New Roman" w:hAnsi="Times New Roman" w:cs="Times New Roman"/>
                <w:bCs/>
                <w:color w:val="000000"/>
                <w:sz w:val="20"/>
                <w:szCs w:val="20"/>
                <w:lang w:eastAsia="hr-HR"/>
              </w:rPr>
            </w:pPr>
            <w:r w:rsidRPr="00E17936">
              <w:rPr>
                <w:rFonts w:ascii="Times New Roman" w:eastAsia="Times New Roman" w:hAnsi="Times New Roman" w:cs="Times New Roman"/>
                <w:bCs/>
                <w:color w:val="000000"/>
                <w:sz w:val="20"/>
                <w:szCs w:val="20"/>
                <w:lang w:eastAsia="hr-HR"/>
              </w:rPr>
              <w:t>Projekt mjere prilagodbe kli</w:t>
            </w:r>
            <w:r>
              <w:rPr>
                <w:rFonts w:ascii="Times New Roman" w:eastAsia="Times New Roman" w:hAnsi="Times New Roman" w:cs="Times New Roman"/>
                <w:bCs/>
                <w:color w:val="000000"/>
                <w:sz w:val="20"/>
                <w:szCs w:val="20"/>
                <w:lang w:eastAsia="hr-HR"/>
              </w:rPr>
              <w:t>matskim promjenama na prostoru Ž</w:t>
            </w:r>
            <w:r w:rsidRPr="00E17936">
              <w:rPr>
                <w:rFonts w:ascii="Times New Roman" w:eastAsia="Times New Roman" w:hAnsi="Times New Roman" w:cs="Times New Roman"/>
                <w:bCs/>
                <w:color w:val="000000"/>
                <w:sz w:val="20"/>
                <w:szCs w:val="20"/>
                <w:lang w:eastAsia="hr-HR"/>
              </w:rPr>
              <w:t xml:space="preserve">upanijske bolnice </w:t>
            </w:r>
            <w:r>
              <w:rPr>
                <w:rFonts w:ascii="Times New Roman" w:eastAsia="Times New Roman" w:hAnsi="Times New Roman" w:cs="Times New Roman"/>
                <w:bCs/>
                <w:color w:val="000000"/>
                <w:sz w:val="20"/>
                <w:szCs w:val="20"/>
                <w:lang w:eastAsia="hr-HR"/>
              </w:rPr>
              <w:t>Čakovec</w:t>
            </w:r>
          </w:p>
        </w:tc>
        <w:tc>
          <w:tcPr>
            <w:tcW w:w="1383" w:type="dxa"/>
            <w:tcBorders>
              <w:top w:val="nil"/>
              <w:left w:val="nil"/>
              <w:bottom w:val="single" w:sz="4" w:space="0" w:color="auto"/>
              <w:right w:val="single" w:sz="4" w:space="0" w:color="auto"/>
            </w:tcBorders>
            <w:shd w:val="clear" w:color="auto" w:fill="auto"/>
            <w:noWrap/>
            <w:vAlign w:val="center"/>
            <w:hideMark/>
          </w:tcPr>
          <w:p w14:paraId="5BFB8C50"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108.500,00</w:t>
            </w:r>
          </w:p>
        </w:tc>
        <w:tc>
          <w:tcPr>
            <w:tcW w:w="1736" w:type="dxa"/>
            <w:tcBorders>
              <w:top w:val="nil"/>
              <w:left w:val="nil"/>
              <w:bottom w:val="single" w:sz="4" w:space="0" w:color="auto"/>
              <w:right w:val="single" w:sz="4" w:space="0" w:color="auto"/>
            </w:tcBorders>
            <w:shd w:val="clear" w:color="auto" w:fill="auto"/>
            <w:noWrap/>
            <w:vAlign w:val="center"/>
            <w:hideMark/>
          </w:tcPr>
          <w:p w14:paraId="5C42BD04"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8500B1">
              <w:rPr>
                <w:rFonts w:ascii="Times New Roman" w:eastAsia="Times New Roman" w:hAnsi="Times New Roman" w:cs="Times New Roman"/>
                <w:color w:val="000000"/>
                <w:sz w:val="20"/>
                <w:szCs w:val="20"/>
                <w:lang w:eastAsia="hr-HR"/>
              </w:rPr>
              <w:t>,00</w:t>
            </w:r>
          </w:p>
        </w:tc>
        <w:tc>
          <w:tcPr>
            <w:tcW w:w="1116" w:type="dxa"/>
            <w:tcBorders>
              <w:top w:val="nil"/>
              <w:left w:val="nil"/>
              <w:bottom w:val="single" w:sz="4" w:space="0" w:color="auto"/>
              <w:right w:val="single" w:sz="4" w:space="0" w:color="auto"/>
            </w:tcBorders>
            <w:vAlign w:val="center"/>
          </w:tcPr>
          <w:p w14:paraId="075A2822"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108.500,00</w:t>
            </w:r>
          </w:p>
        </w:tc>
      </w:tr>
      <w:tr w:rsidR="00542A30" w:rsidRPr="008500B1" w14:paraId="086253FA" w14:textId="77777777" w:rsidTr="00542A30">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27D7C" w14:textId="77777777" w:rsidR="00542A30" w:rsidRPr="00E17936" w:rsidRDefault="00542A30" w:rsidP="00542A30">
            <w:pPr>
              <w:spacing w:after="0" w:line="240" w:lineRule="auto"/>
              <w:rPr>
                <w:rFonts w:ascii="Times New Roman" w:eastAsia="Times New Roman" w:hAnsi="Times New Roman" w:cs="Times New Roman"/>
                <w:bCs/>
                <w:color w:val="000000"/>
                <w:sz w:val="20"/>
                <w:szCs w:val="20"/>
                <w:lang w:eastAsia="hr-HR"/>
              </w:rPr>
            </w:pPr>
            <w:r w:rsidRPr="00E17936">
              <w:rPr>
                <w:rFonts w:ascii="Times New Roman" w:eastAsia="Times New Roman" w:hAnsi="Times New Roman" w:cs="Times New Roman"/>
                <w:bCs/>
                <w:color w:val="000000"/>
                <w:sz w:val="20"/>
                <w:szCs w:val="20"/>
                <w:lang w:eastAsia="hr-HR"/>
              </w:rPr>
              <w:t>Projekt mjere prilagodbe klimatski</w:t>
            </w:r>
            <w:r>
              <w:rPr>
                <w:rFonts w:ascii="Times New Roman" w:eastAsia="Times New Roman" w:hAnsi="Times New Roman" w:cs="Times New Roman"/>
                <w:bCs/>
                <w:color w:val="000000"/>
                <w:sz w:val="20"/>
                <w:szCs w:val="20"/>
                <w:lang w:eastAsia="hr-HR"/>
              </w:rPr>
              <w:t>m promjenama na prostoru ETŠ i Gimnazije Č</w:t>
            </w:r>
            <w:r w:rsidRPr="00E17936">
              <w:rPr>
                <w:rFonts w:ascii="Times New Roman" w:eastAsia="Times New Roman" w:hAnsi="Times New Roman" w:cs="Times New Roman"/>
                <w:bCs/>
                <w:color w:val="000000"/>
                <w:sz w:val="20"/>
                <w:szCs w:val="20"/>
                <w:lang w:eastAsia="hr-HR"/>
              </w:rPr>
              <w:t>akovec</w:t>
            </w:r>
          </w:p>
        </w:tc>
        <w:tc>
          <w:tcPr>
            <w:tcW w:w="1383" w:type="dxa"/>
            <w:tcBorders>
              <w:top w:val="nil"/>
              <w:left w:val="nil"/>
              <w:bottom w:val="single" w:sz="4" w:space="0" w:color="auto"/>
              <w:right w:val="single" w:sz="4" w:space="0" w:color="auto"/>
            </w:tcBorders>
            <w:shd w:val="clear" w:color="auto" w:fill="auto"/>
            <w:noWrap/>
            <w:vAlign w:val="center"/>
            <w:hideMark/>
          </w:tcPr>
          <w:p w14:paraId="3FF4E11A"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109.545,00</w:t>
            </w:r>
          </w:p>
        </w:tc>
        <w:tc>
          <w:tcPr>
            <w:tcW w:w="1736" w:type="dxa"/>
            <w:tcBorders>
              <w:top w:val="nil"/>
              <w:left w:val="nil"/>
              <w:bottom w:val="single" w:sz="4" w:space="0" w:color="auto"/>
              <w:right w:val="single" w:sz="4" w:space="0" w:color="auto"/>
            </w:tcBorders>
            <w:shd w:val="clear" w:color="auto" w:fill="auto"/>
            <w:noWrap/>
            <w:vAlign w:val="center"/>
            <w:hideMark/>
          </w:tcPr>
          <w:p w14:paraId="306C813B"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8500B1">
              <w:rPr>
                <w:rFonts w:ascii="Times New Roman" w:eastAsia="Times New Roman" w:hAnsi="Times New Roman" w:cs="Times New Roman"/>
                <w:color w:val="000000"/>
                <w:sz w:val="20"/>
                <w:szCs w:val="20"/>
                <w:lang w:eastAsia="hr-HR"/>
              </w:rPr>
              <w:t>,00</w:t>
            </w:r>
          </w:p>
        </w:tc>
        <w:tc>
          <w:tcPr>
            <w:tcW w:w="1116" w:type="dxa"/>
            <w:tcBorders>
              <w:top w:val="nil"/>
              <w:left w:val="nil"/>
              <w:bottom w:val="single" w:sz="4" w:space="0" w:color="auto"/>
              <w:right w:val="single" w:sz="4" w:space="0" w:color="auto"/>
            </w:tcBorders>
            <w:vAlign w:val="center"/>
          </w:tcPr>
          <w:p w14:paraId="4DA685A8"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109.545,00</w:t>
            </w:r>
          </w:p>
        </w:tc>
      </w:tr>
      <w:tr w:rsidR="00542A30" w:rsidRPr="008500B1" w14:paraId="7CBB7B51" w14:textId="77777777" w:rsidTr="00542A30">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C5E69" w14:textId="77777777" w:rsidR="00542A30" w:rsidRPr="00E17936" w:rsidRDefault="00542A30" w:rsidP="00542A30">
            <w:pPr>
              <w:spacing w:after="0" w:line="240" w:lineRule="auto"/>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Projekt mjere prilagodbe klimatskim promjenama na više lokacija u području zdravstvene zaštite, socijalne skrbi i turizma</w:t>
            </w:r>
          </w:p>
        </w:tc>
        <w:tc>
          <w:tcPr>
            <w:tcW w:w="1383" w:type="dxa"/>
            <w:tcBorders>
              <w:top w:val="nil"/>
              <w:left w:val="nil"/>
              <w:bottom w:val="single" w:sz="4" w:space="0" w:color="auto"/>
              <w:right w:val="single" w:sz="4" w:space="0" w:color="auto"/>
            </w:tcBorders>
            <w:shd w:val="clear" w:color="auto" w:fill="auto"/>
            <w:noWrap/>
            <w:vAlign w:val="center"/>
          </w:tcPr>
          <w:p w14:paraId="09FEABA7"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36" w:type="dxa"/>
            <w:tcBorders>
              <w:top w:val="nil"/>
              <w:left w:val="nil"/>
              <w:bottom w:val="single" w:sz="4" w:space="0" w:color="auto"/>
              <w:right w:val="single" w:sz="4" w:space="0" w:color="auto"/>
            </w:tcBorders>
            <w:shd w:val="clear" w:color="auto" w:fill="auto"/>
            <w:noWrap/>
            <w:vAlign w:val="center"/>
          </w:tcPr>
          <w:p w14:paraId="0A0BE06A" w14:textId="77777777" w:rsidR="00542A30"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119.400,00</w:t>
            </w:r>
          </w:p>
        </w:tc>
        <w:tc>
          <w:tcPr>
            <w:tcW w:w="1116" w:type="dxa"/>
            <w:tcBorders>
              <w:top w:val="nil"/>
              <w:left w:val="nil"/>
              <w:bottom w:val="single" w:sz="4" w:space="0" w:color="auto"/>
              <w:right w:val="single" w:sz="4" w:space="0" w:color="auto"/>
            </w:tcBorders>
            <w:vAlign w:val="center"/>
          </w:tcPr>
          <w:p w14:paraId="04AD0593"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119.400,00</w:t>
            </w:r>
          </w:p>
        </w:tc>
      </w:tr>
      <w:tr w:rsidR="00542A30" w:rsidRPr="008500B1" w14:paraId="48A83E2F" w14:textId="77777777" w:rsidTr="00542A30">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6C4FE" w14:textId="77777777" w:rsidR="00542A30" w:rsidRPr="00E17936" w:rsidRDefault="00542A30" w:rsidP="00542A30">
            <w:pPr>
              <w:spacing w:after="0" w:line="240" w:lineRule="auto"/>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Projekt mjere prilagodbe klimatskim promjenama na području više odgojno-obrazovnih ustanova u Međimurju</w:t>
            </w:r>
          </w:p>
        </w:tc>
        <w:tc>
          <w:tcPr>
            <w:tcW w:w="1383" w:type="dxa"/>
            <w:tcBorders>
              <w:top w:val="nil"/>
              <w:left w:val="nil"/>
              <w:bottom w:val="single" w:sz="4" w:space="0" w:color="auto"/>
              <w:right w:val="single" w:sz="4" w:space="0" w:color="auto"/>
            </w:tcBorders>
            <w:shd w:val="clear" w:color="auto" w:fill="auto"/>
            <w:noWrap/>
            <w:vAlign w:val="center"/>
          </w:tcPr>
          <w:p w14:paraId="4A7013C6"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36" w:type="dxa"/>
            <w:tcBorders>
              <w:top w:val="nil"/>
              <w:left w:val="nil"/>
              <w:bottom w:val="single" w:sz="4" w:space="0" w:color="auto"/>
              <w:right w:val="single" w:sz="4" w:space="0" w:color="auto"/>
            </w:tcBorders>
            <w:shd w:val="clear" w:color="auto" w:fill="auto"/>
            <w:noWrap/>
            <w:vAlign w:val="center"/>
          </w:tcPr>
          <w:p w14:paraId="48B3620E" w14:textId="77777777" w:rsidR="00542A30"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119.400,00</w:t>
            </w:r>
          </w:p>
        </w:tc>
        <w:tc>
          <w:tcPr>
            <w:tcW w:w="1116" w:type="dxa"/>
            <w:tcBorders>
              <w:top w:val="nil"/>
              <w:left w:val="nil"/>
              <w:bottom w:val="single" w:sz="4" w:space="0" w:color="auto"/>
              <w:right w:val="single" w:sz="4" w:space="0" w:color="auto"/>
            </w:tcBorders>
            <w:vAlign w:val="center"/>
          </w:tcPr>
          <w:p w14:paraId="24C585BC" w14:textId="77777777" w:rsidR="00542A30" w:rsidRPr="008500B1" w:rsidRDefault="00542A30" w:rsidP="00542A30">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119.400,00</w:t>
            </w:r>
          </w:p>
        </w:tc>
      </w:tr>
      <w:tr w:rsidR="00542A30" w:rsidRPr="008500B1" w14:paraId="30FA2C82" w14:textId="77777777" w:rsidTr="00542A30">
        <w:trPr>
          <w:trHeight w:val="227"/>
          <w:jc w:val="center"/>
        </w:trPr>
        <w:tc>
          <w:tcPr>
            <w:tcW w:w="4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67673" w14:textId="77777777" w:rsidR="00542A30" w:rsidRPr="00875022" w:rsidRDefault="00542A30" w:rsidP="00542A30">
            <w:pPr>
              <w:spacing w:after="0" w:line="240" w:lineRule="auto"/>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Ukupno:</w:t>
            </w:r>
          </w:p>
        </w:tc>
        <w:tc>
          <w:tcPr>
            <w:tcW w:w="1383" w:type="dxa"/>
            <w:tcBorders>
              <w:top w:val="nil"/>
              <w:left w:val="nil"/>
              <w:bottom w:val="single" w:sz="4" w:space="0" w:color="auto"/>
              <w:right w:val="single" w:sz="4" w:space="0" w:color="auto"/>
            </w:tcBorders>
            <w:shd w:val="clear" w:color="auto" w:fill="auto"/>
            <w:noWrap/>
            <w:vAlign w:val="center"/>
            <w:hideMark/>
          </w:tcPr>
          <w:p w14:paraId="6ADB10C3" w14:textId="77777777" w:rsidR="00542A30" w:rsidRPr="00875022" w:rsidRDefault="00542A30" w:rsidP="00542A30">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753.745,70</w:t>
            </w:r>
          </w:p>
        </w:tc>
        <w:tc>
          <w:tcPr>
            <w:tcW w:w="1736" w:type="dxa"/>
            <w:tcBorders>
              <w:top w:val="nil"/>
              <w:left w:val="nil"/>
              <w:bottom w:val="single" w:sz="4" w:space="0" w:color="auto"/>
              <w:right w:val="single" w:sz="4" w:space="0" w:color="auto"/>
            </w:tcBorders>
            <w:shd w:val="clear" w:color="auto" w:fill="auto"/>
            <w:noWrap/>
            <w:vAlign w:val="center"/>
            <w:hideMark/>
          </w:tcPr>
          <w:p w14:paraId="711EF3C3" w14:textId="77777777" w:rsidR="00542A30" w:rsidRPr="00875022" w:rsidRDefault="00542A30" w:rsidP="00542A30">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238.500,00</w:t>
            </w:r>
          </w:p>
        </w:tc>
        <w:tc>
          <w:tcPr>
            <w:tcW w:w="1116" w:type="dxa"/>
            <w:tcBorders>
              <w:top w:val="nil"/>
              <w:left w:val="nil"/>
              <w:bottom w:val="single" w:sz="4" w:space="0" w:color="auto"/>
              <w:right w:val="single" w:sz="4" w:space="0" w:color="auto"/>
            </w:tcBorders>
            <w:vAlign w:val="center"/>
          </w:tcPr>
          <w:p w14:paraId="4B7A6179" w14:textId="77777777" w:rsidR="00542A30" w:rsidRPr="00875022" w:rsidRDefault="00542A30" w:rsidP="00542A30">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992.545,70</w:t>
            </w:r>
          </w:p>
        </w:tc>
      </w:tr>
    </w:tbl>
    <w:p w14:paraId="088A50FF" w14:textId="77777777" w:rsidR="00373013" w:rsidRPr="008500B1" w:rsidRDefault="00373013" w:rsidP="00373013">
      <w:pPr>
        <w:spacing w:after="0"/>
        <w:rPr>
          <w:rFonts w:ascii="Times New Roman" w:hAnsi="Times New Roman" w:cs="Times New Roman"/>
          <w:b/>
          <w:sz w:val="20"/>
          <w:szCs w:val="20"/>
        </w:rPr>
      </w:pPr>
    </w:p>
    <w:p w14:paraId="3D51EAFA" w14:textId="77777777" w:rsidR="00AF7F77" w:rsidRDefault="00AF7F77" w:rsidP="00373013">
      <w:pPr>
        <w:spacing w:after="0"/>
        <w:rPr>
          <w:rFonts w:ascii="Times New Roman" w:hAnsi="Times New Roman" w:cs="Times New Roman"/>
          <w:sz w:val="20"/>
          <w:szCs w:val="20"/>
        </w:rPr>
      </w:pPr>
    </w:p>
    <w:p w14:paraId="0AB05656" w14:textId="77777777" w:rsidR="00373013" w:rsidRDefault="00373013" w:rsidP="00373013">
      <w:pPr>
        <w:spacing w:after="0"/>
        <w:rPr>
          <w:rFonts w:ascii="Times New Roman" w:hAnsi="Times New Roman" w:cs="Times New Roman"/>
          <w:sz w:val="20"/>
          <w:szCs w:val="20"/>
        </w:rPr>
      </w:pPr>
      <w:r w:rsidRPr="00F36CB2">
        <w:rPr>
          <w:rFonts w:ascii="Times New Roman" w:hAnsi="Times New Roman" w:cs="Times New Roman"/>
          <w:sz w:val="20"/>
          <w:szCs w:val="20"/>
        </w:rPr>
        <w:t>U nastavku se za svaku aktivnost/projekt daje obrazloženje i definiraju pokazatelji rezultata:</w:t>
      </w:r>
    </w:p>
    <w:p w14:paraId="29ECC8BB" w14:textId="77777777" w:rsidR="00373013" w:rsidRDefault="00373013" w:rsidP="00373013">
      <w:pPr>
        <w:spacing w:after="0"/>
        <w:ind w:left="36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73013" w:rsidRPr="008500B1" w14:paraId="7B193AD5"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D7D34" w14:textId="77777777" w:rsidR="00373013" w:rsidRPr="00BF43E3"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Projekt ZELENA OAZA</w:t>
            </w:r>
          </w:p>
        </w:tc>
      </w:tr>
      <w:tr w:rsidR="00373013" w:rsidRPr="008500B1" w14:paraId="32C045D3"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302D4" w14:textId="77777777" w:rsidR="00373013" w:rsidRPr="00267218"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267218">
              <w:rPr>
                <w:rFonts w:ascii="Times New Roman" w:eastAsia="Times New Roman" w:hAnsi="Times New Roman" w:cs="Times New Roman"/>
                <w:color w:val="000000"/>
                <w:sz w:val="20"/>
                <w:szCs w:val="20"/>
                <w:lang w:eastAsia="hr-HR"/>
              </w:rPr>
              <w:t>Odnosi se na financiranje provedbe projekta na području bivšeg vojnog poligona u Čakovcu gdje se predviđa  izgradnja i uređenje parka. Osnovni cilj projekta pripreme projektno-tehničke dokumentacije je iznalaženje kvalitetnog oblikovnog, funkcionalnog i ekonomičnog rješenja koje će zadovoljiti potrebe korisnika za suvremeno osmišljenim prostorom za boravak na otvorenom, kretanje, druženje i učenje o prirodi, ali se i kvalitetno interpolirati i uklopiti u okolni prostor, respektirajući sadržaje i značaj zatečenih javnih površina i izgradnje u okruženju te pridonijeti vrijednosti prostora. Prostor se projektira suvremenim pristupom sukladno Programu razvoja zelene infrastrukture u urbanim</w:t>
            </w:r>
            <w:r w:rsidR="00542A30">
              <w:rPr>
                <w:rFonts w:ascii="Times New Roman" w:eastAsia="Times New Roman" w:hAnsi="Times New Roman" w:cs="Times New Roman"/>
                <w:color w:val="000000"/>
                <w:sz w:val="20"/>
                <w:szCs w:val="20"/>
                <w:lang w:eastAsia="hr-HR"/>
              </w:rPr>
              <w:t xml:space="preserve"> </w:t>
            </w:r>
            <w:r w:rsidRPr="00267218">
              <w:rPr>
                <w:rFonts w:ascii="Times New Roman" w:eastAsia="Times New Roman" w:hAnsi="Times New Roman" w:cs="Times New Roman"/>
                <w:color w:val="000000"/>
                <w:sz w:val="20"/>
                <w:szCs w:val="20"/>
                <w:lang w:eastAsia="hr-HR"/>
              </w:rPr>
              <w:t>područjima za razdoblje od 2021. do 2030. godine (mjera 2.2. Poticanje izgradnje zelene infrastrukture kojom se jača otpornost urbanih područja na posljedice klimatskih promjena), kojeg je donijelo Ministarstvo prostornog uređenja, graditeljstva i državne imovine. Park će upotpuniti sustav zelene infrastrukture grada Čakovca odnosno biti komplementaran drugim zelenim površinama, bez redundancije sadržaja.</w:t>
            </w:r>
          </w:p>
        </w:tc>
      </w:tr>
      <w:tr w:rsidR="00373013" w:rsidRPr="008500B1" w14:paraId="58FBEF98"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37C15" w14:textId="77777777" w:rsidR="00373013" w:rsidRPr="00BF43E3" w:rsidRDefault="00373013" w:rsidP="008F03BA">
            <w:pPr>
              <w:spacing w:after="0" w:line="240" w:lineRule="auto"/>
              <w:rPr>
                <w:rFonts w:ascii="Times New Roman" w:eastAsia="Times New Roman" w:hAnsi="Times New Roman" w:cs="Times New Roman"/>
                <w:b/>
                <w:color w:val="000000"/>
                <w:sz w:val="20"/>
                <w:szCs w:val="20"/>
                <w:lang w:eastAsia="hr-HR"/>
              </w:rPr>
            </w:pPr>
            <w:r w:rsidRPr="00BF43E3">
              <w:rPr>
                <w:rFonts w:ascii="Times New Roman" w:eastAsia="Times New Roman" w:hAnsi="Times New Roman" w:cs="Times New Roman"/>
                <w:b/>
                <w:color w:val="000000"/>
                <w:sz w:val="20"/>
                <w:szCs w:val="20"/>
                <w:lang w:eastAsia="hr-HR"/>
              </w:rPr>
              <w:t xml:space="preserve">Projekt mjere prilagodbe klimatskim promjenama na više lokacija u </w:t>
            </w:r>
            <w:r>
              <w:rPr>
                <w:rFonts w:ascii="Times New Roman" w:eastAsia="Times New Roman" w:hAnsi="Times New Roman" w:cs="Times New Roman"/>
                <w:b/>
                <w:color w:val="000000"/>
                <w:sz w:val="20"/>
                <w:szCs w:val="20"/>
                <w:lang w:eastAsia="hr-HR"/>
              </w:rPr>
              <w:t>M</w:t>
            </w:r>
            <w:r w:rsidRPr="00BF43E3">
              <w:rPr>
                <w:rFonts w:ascii="Times New Roman" w:eastAsia="Times New Roman" w:hAnsi="Times New Roman" w:cs="Times New Roman"/>
                <w:b/>
                <w:color w:val="000000"/>
                <w:sz w:val="20"/>
                <w:szCs w:val="20"/>
                <w:lang w:eastAsia="hr-HR"/>
              </w:rPr>
              <w:t>eđimurju</w:t>
            </w:r>
          </w:p>
        </w:tc>
      </w:tr>
      <w:tr w:rsidR="00373013" w:rsidRPr="008500B1" w14:paraId="4512A984"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37C60" w14:textId="77777777" w:rsidR="00373013" w:rsidRPr="00267218"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267218">
              <w:rPr>
                <w:rFonts w:ascii="Times New Roman" w:eastAsia="Times New Roman" w:hAnsi="Times New Roman" w:cs="Times New Roman"/>
                <w:color w:val="000000"/>
                <w:sz w:val="20"/>
                <w:szCs w:val="20"/>
                <w:lang w:eastAsia="hr-HR"/>
              </w:rPr>
              <w:t xml:space="preserve">Projekt se odnosi na provedbu mjera prilagodba klimatskim promjenama na više lokacija u Međimurju s ciljem povećanja otpornosti tih lokacija na klimatske promjene što će se osigurati provedbom aktivnosti razvoja zelene infrastrukture (formiranje novih zelenih područja, povećanje površine pod prošnjama, ozelenjivanjem parkirališta i mjesta okupljanja, izradom pješačkih staza uz sadnju drvoreda i grmlja, te izradom toplinskih točaka s klupama za s jedenje i vodenim  prskalicama). </w:t>
            </w:r>
          </w:p>
          <w:p w14:paraId="706746C3" w14:textId="77777777" w:rsidR="00373013" w:rsidRPr="00267218"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267218">
              <w:rPr>
                <w:rFonts w:ascii="Times New Roman" w:eastAsia="Times New Roman" w:hAnsi="Times New Roman" w:cs="Times New Roman"/>
                <w:color w:val="000000"/>
                <w:sz w:val="20"/>
                <w:szCs w:val="20"/>
                <w:lang w:eastAsia="hr-HR"/>
              </w:rPr>
              <w:t xml:space="preserve">Lokacije na kojima se će se provoditi aktivnosti su: Dom umirovljenika u centru Čakovca, Matulov grunt u Lopatincu i šetnica uz prugu u Centru znanja. </w:t>
            </w:r>
          </w:p>
        </w:tc>
      </w:tr>
      <w:tr w:rsidR="00373013" w:rsidRPr="008500B1" w14:paraId="661579E7"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DFE66" w14:textId="77777777" w:rsidR="00373013" w:rsidRPr="00BF43E3"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Projekt mjere prilagodbe klimatskim promjenama</w:t>
            </w:r>
            <w:r>
              <w:rPr>
                <w:rFonts w:ascii="Times New Roman" w:eastAsia="Times New Roman" w:hAnsi="Times New Roman" w:cs="Times New Roman"/>
                <w:b/>
                <w:color w:val="000000"/>
                <w:sz w:val="20"/>
                <w:szCs w:val="20"/>
                <w:lang w:eastAsia="hr-HR"/>
              </w:rPr>
              <w:t xml:space="preserve"> </w:t>
            </w:r>
            <w:r w:rsidRPr="008500B1">
              <w:rPr>
                <w:rFonts w:ascii="Times New Roman" w:eastAsia="Times New Roman" w:hAnsi="Times New Roman" w:cs="Times New Roman"/>
                <w:b/>
                <w:color w:val="000000"/>
                <w:sz w:val="20"/>
                <w:szCs w:val="20"/>
                <w:lang w:eastAsia="hr-HR"/>
              </w:rPr>
              <w:t>u CENTRU ZNANJA</w:t>
            </w:r>
          </w:p>
        </w:tc>
      </w:tr>
      <w:tr w:rsidR="00373013" w:rsidRPr="008500B1" w14:paraId="4F659E99"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26DA8" w14:textId="77777777" w:rsidR="00373013" w:rsidRPr="00267218"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267218">
              <w:rPr>
                <w:rFonts w:ascii="Times New Roman" w:eastAsia="Times New Roman" w:hAnsi="Times New Roman" w:cs="Times New Roman"/>
                <w:color w:val="000000"/>
                <w:sz w:val="20"/>
                <w:szCs w:val="20"/>
                <w:lang w:eastAsia="hr-HR"/>
              </w:rPr>
              <w:t xml:space="preserve">Projekt se odnosi na provedbu mjera prilagodba klimatskim promjenama u Centru znanja s ciljem povećanja otpornosti na klimatske promjene što će se osigurati provedbom aktivnosti razvoja zelene infrastrukture (formiranje novih zelenih područja, povećanje površine pod prošnjama, ozelenjivanjem parkirališta i mjesta okupljanja, izradom pješačkih staza uz sadnju drvoreda i grmlja, te izradom toplinskih točaka s klupama za s jedenje i vodenim  prskalicama). Područje centra znanja dnevno koristi minimalno 1000 osoba (studenti, zaposlenici, stanari obližnjih stambenih zona. </w:t>
            </w:r>
          </w:p>
        </w:tc>
      </w:tr>
      <w:tr w:rsidR="00373013" w:rsidRPr="008500B1" w14:paraId="035AADD4"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221E3"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317FD3">
              <w:rPr>
                <w:rFonts w:ascii="Times New Roman" w:eastAsia="Times New Roman" w:hAnsi="Times New Roman" w:cs="Times New Roman"/>
                <w:b/>
                <w:color w:val="000000"/>
                <w:sz w:val="20"/>
                <w:szCs w:val="20"/>
                <w:lang w:eastAsia="hr-HR"/>
              </w:rPr>
              <w:t>Projekt mjere prilagodbe kli</w:t>
            </w:r>
            <w:r>
              <w:rPr>
                <w:rFonts w:ascii="Times New Roman" w:eastAsia="Times New Roman" w:hAnsi="Times New Roman" w:cs="Times New Roman"/>
                <w:b/>
                <w:color w:val="000000"/>
                <w:sz w:val="20"/>
                <w:szCs w:val="20"/>
                <w:lang w:eastAsia="hr-HR"/>
              </w:rPr>
              <w:t>matskim promjenama na prostoru Županijske bolnice Č</w:t>
            </w:r>
            <w:r w:rsidRPr="00317FD3">
              <w:rPr>
                <w:rFonts w:ascii="Times New Roman" w:eastAsia="Times New Roman" w:hAnsi="Times New Roman" w:cs="Times New Roman"/>
                <w:b/>
                <w:color w:val="000000"/>
                <w:sz w:val="20"/>
                <w:szCs w:val="20"/>
                <w:lang w:eastAsia="hr-HR"/>
              </w:rPr>
              <w:t>akovec</w:t>
            </w:r>
          </w:p>
        </w:tc>
      </w:tr>
      <w:tr w:rsidR="00373013" w:rsidRPr="008500B1" w14:paraId="38503F7C"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CB3F82"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Projekt se odnosi na provedbu mjera prilagodba klimatskim promjenama na prostoru Županijske bolnice Čakovec s ciljem povećanja otpornosti na klimatske promjene što će se osigurati provedbom aktivnosti razvoja zelene infrastrukture (formiranje novih zelenih područja, povećanje površine pod prošnjama, ozelenjivanjem parkirališta i mjesta okupljanja, izradom pješačkih staza uz sadnju drvoreda i grmlja, te izradom toplinskih točaka s klupama za s jedenje i vodenim  prskalicama). Područje bolnice svakodnevno koriste svi stanovnici Međimurske županije, a</w:t>
            </w:r>
            <w:r>
              <w:rPr>
                <w:rFonts w:ascii="Times New Roman" w:eastAsia="Times New Roman" w:hAnsi="Times New Roman" w:cs="Times New Roman"/>
                <w:color w:val="000000"/>
                <w:sz w:val="20"/>
                <w:szCs w:val="20"/>
                <w:lang w:eastAsia="hr-HR"/>
              </w:rPr>
              <w:t xml:space="preserve"> </w:t>
            </w:r>
            <w:r w:rsidRPr="008500B1">
              <w:rPr>
                <w:rFonts w:ascii="Times New Roman" w:eastAsia="Times New Roman" w:hAnsi="Times New Roman" w:cs="Times New Roman"/>
                <w:color w:val="000000"/>
                <w:sz w:val="20"/>
                <w:szCs w:val="20"/>
                <w:lang w:eastAsia="hr-HR"/>
              </w:rPr>
              <w:t xml:space="preserve">ovim projektom nastoji se osigurati ugodno mjesto na otvorenom kod dužeg čekanja.  </w:t>
            </w:r>
          </w:p>
        </w:tc>
      </w:tr>
      <w:tr w:rsidR="00373013" w:rsidRPr="008500B1" w14:paraId="151F1266"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79A0490B"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r w:rsidR="00542A30" w:rsidRPr="008500B1" w14:paraId="1334351C"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411A001" w14:textId="77777777" w:rsidR="00542A30" w:rsidRDefault="00542A30" w:rsidP="00542A30">
            <w:pPr>
              <w:spacing w:after="0" w:line="240" w:lineRule="auto"/>
              <w:rPr>
                <w:rFonts w:ascii="Times New Roman" w:hAnsi="Times New Roman" w:cs="Times New Roman"/>
                <w:b/>
                <w:sz w:val="20"/>
                <w:szCs w:val="20"/>
              </w:rPr>
            </w:pPr>
            <w:r>
              <w:rPr>
                <w:rFonts w:ascii="Times New Roman" w:hAnsi="Times New Roman" w:cs="Times New Roman"/>
                <w:b/>
                <w:sz w:val="20"/>
                <w:szCs w:val="20"/>
              </w:rPr>
              <w:br w:type="page"/>
            </w:r>
            <w:r w:rsidRPr="008500B1">
              <w:rPr>
                <w:rFonts w:ascii="Times New Roman" w:eastAsia="Times New Roman" w:hAnsi="Times New Roman" w:cs="Times New Roman"/>
                <w:b/>
                <w:color w:val="000000"/>
                <w:sz w:val="20"/>
                <w:szCs w:val="20"/>
                <w:lang w:eastAsia="hr-HR"/>
              </w:rPr>
              <w:t>Projekt mjere prilagodbe klima</w:t>
            </w:r>
            <w:r>
              <w:rPr>
                <w:rFonts w:ascii="Times New Roman" w:eastAsia="Times New Roman" w:hAnsi="Times New Roman" w:cs="Times New Roman"/>
                <w:b/>
                <w:color w:val="000000"/>
                <w:sz w:val="20"/>
                <w:szCs w:val="20"/>
                <w:lang w:eastAsia="hr-HR"/>
              </w:rPr>
              <w:t>tskim promjenama na prostoru ETS i Gimnazije Č</w:t>
            </w:r>
            <w:r w:rsidRPr="008500B1">
              <w:rPr>
                <w:rFonts w:ascii="Times New Roman" w:eastAsia="Times New Roman" w:hAnsi="Times New Roman" w:cs="Times New Roman"/>
                <w:b/>
                <w:color w:val="000000"/>
                <w:sz w:val="20"/>
                <w:szCs w:val="20"/>
                <w:lang w:eastAsia="hr-HR"/>
              </w:rPr>
              <w:t>akovec</w:t>
            </w:r>
          </w:p>
        </w:tc>
      </w:tr>
      <w:tr w:rsidR="00542A30" w:rsidRPr="008500B1" w14:paraId="1F11A133"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4E6387B" w14:textId="77777777" w:rsidR="00542A30" w:rsidRPr="00542A30" w:rsidRDefault="00542A30" w:rsidP="00542A30">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Projekt se odnosi na provedbu mjera prilagodba klimatskim promjenama na prostoru Ekonomske i trgovačke škola Čakovec i Gimnazije Čakovec s ciljem povećanja otpornosti na klimatske promjene što će se osigurati provedbom aktivnosti razvoja zelene infrastrukture (formiranje novih zelenih područja, povećanje površine pod prošnjama, ozelenjivanjem parkirališta i mjesta okupljanja, izradom pješačkih staza uz sadnju drvoreda i grmlja, te izradom toplinskih točaka s klupama za s jedenje i vodenim  prskalicama). Područje svakodnevno koristi više od 1600 učenika navedenih škola i Gospodarske škole Čakovec koja se nalazi u blizini.  </w:t>
            </w:r>
          </w:p>
        </w:tc>
      </w:tr>
      <w:tr w:rsidR="00542A30" w:rsidRPr="008500B1" w14:paraId="00A23D1B" w14:textId="77777777" w:rsidTr="00542A3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261E531" w14:textId="77777777" w:rsidR="00542A30" w:rsidRPr="008500B1" w:rsidRDefault="00542A30" w:rsidP="00542A30">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bCs/>
                <w:color w:val="000000"/>
                <w:sz w:val="20"/>
                <w:szCs w:val="20"/>
                <w:lang w:eastAsia="hr-HR"/>
              </w:rPr>
              <w:t>Projekt mjere prilagodbe klimatskim promjenama na više lokacija u području zdravstvene zaštite, socijalne skrbi i turizma</w:t>
            </w:r>
          </w:p>
        </w:tc>
      </w:tr>
      <w:tr w:rsidR="00542A30" w:rsidRPr="008500B1" w14:paraId="34B5EF6A" w14:textId="77777777" w:rsidTr="00542A3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B0EE00B" w14:textId="77777777" w:rsidR="00542A30" w:rsidRPr="007E50D8" w:rsidRDefault="00542A30" w:rsidP="00542A30">
            <w:pPr>
              <w:spacing w:after="0" w:line="240" w:lineRule="auto"/>
              <w:ind w:left="142"/>
              <w:rPr>
                <w:rFonts w:ascii="Times New Roman" w:eastAsia="Times New Roman" w:hAnsi="Times New Roman" w:cs="Times New Roman"/>
                <w:b/>
                <w:color w:val="000000"/>
                <w:sz w:val="20"/>
                <w:szCs w:val="20"/>
                <w:lang w:eastAsia="hr-HR"/>
              </w:rPr>
            </w:pPr>
            <w:r w:rsidRPr="007E50D8">
              <w:rPr>
                <w:rFonts w:ascii="Times New Roman" w:eastAsia="Times New Roman" w:hAnsi="Times New Roman" w:cs="Times New Roman"/>
                <w:b/>
                <w:color w:val="000000"/>
                <w:sz w:val="20"/>
                <w:szCs w:val="20"/>
                <w:lang w:eastAsia="hr-HR"/>
              </w:rPr>
              <w:t xml:space="preserve">Međimurska županija nositelj je projekta provedbe mjera prilagodbe klimatskim promjenama na više lokacija u području zdravstvene zaštite, socijalne skrbi i turizma u Međimurju. Projekt je prijavljen na Javni poziv za neposredno za neposredno sufinanciranje provedbe mjera prilagodbe klimatskim promjenama u svrhu jačanja otpornosti urbanih sredina (JP ZO 5/2024) objavljen dana 27. ožujka 2024. godine. Odlukom Fonda za zaštitu okoliša i energetsku učinkovitost odobreno je sufinanciranje projekta u iznosu od 340.310,00 eura. Ukupna vrijednost prihvatljivih troškova projekta procjenjuje se na 425.387,50 eura što čini 80% prihvatljivih troškova projekta. Usluge i radovi po projektu započeti će sredinom 2024. godine. </w:t>
            </w:r>
          </w:p>
        </w:tc>
      </w:tr>
      <w:tr w:rsidR="00542A30" w:rsidRPr="008500B1" w14:paraId="3E259659"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2AE920B" w14:textId="77777777" w:rsidR="00542A30" w:rsidRPr="007E50D8" w:rsidRDefault="00C75540" w:rsidP="00542A30">
            <w:pPr>
              <w:spacing w:after="0" w:line="240" w:lineRule="auto"/>
              <w:rPr>
                <w:rFonts w:ascii="Times New Roman" w:eastAsia="Times New Roman" w:hAnsi="Times New Roman" w:cs="Times New Roman"/>
                <w:b/>
                <w:color w:val="000000"/>
                <w:sz w:val="20"/>
                <w:szCs w:val="20"/>
                <w:lang w:eastAsia="hr-HR"/>
              </w:rPr>
            </w:pPr>
            <w:r w:rsidRPr="007E50D8">
              <w:rPr>
                <w:rFonts w:ascii="Times New Roman" w:eastAsia="Times New Roman" w:hAnsi="Times New Roman" w:cs="Times New Roman"/>
                <w:b/>
                <w:color w:val="000000"/>
                <w:sz w:val="20"/>
                <w:szCs w:val="20"/>
                <w:lang w:eastAsia="hr-HR"/>
              </w:rPr>
              <w:t>Projekt mjere prilagodbe klimatskim promjenama na području više odgojno-obrazovnih ustanova u Međimurju</w:t>
            </w:r>
          </w:p>
        </w:tc>
      </w:tr>
      <w:tr w:rsidR="00542A30" w:rsidRPr="008500B1" w14:paraId="001B6F09"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05B2D1" w14:textId="77777777" w:rsidR="00C75540" w:rsidRPr="007E50D8" w:rsidRDefault="00C75540" w:rsidP="00C75540">
            <w:pPr>
              <w:spacing w:after="0" w:line="240" w:lineRule="auto"/>
              <w:ind w:left="142"/>
              <w:rPr>
                <w:rFonts w:ascii="Times New Roman" w:eastAsia="Times New Roman" w:hAnsi="Times New Roman" w:cs="Times New Roman"/>
                <w:b/>
                <w:color w:val="000000"/>
                <w:sz w:val="20"/>
                <w:szCs w:val="20"/>
                <w:lang w:eastAsia="hr-HR"/>
              </w:rPr>
            </w:pPr>
            <w:r w:rsidRPr="007E50D8">
              <w:rPr>
                <w:rFonts w:ascii="Times New Roman" w:eastAsia="Times New Roman" w:hAnsi="Times New Roman" w:cs="Times New Roman"/>
                <w:b/>
                <w:color w:val="000000"/>
                <w:sz w:val="20"/>
                <w:szCs w:val="20"/>
                <w:lang w:eastAsia="hr-HR"/>
              </w:rPr>
              <w:t xml:space="preserve">Međimurska županija nositelj je projekta provedbe mjera prilagodbe klimatskim promjenama na području više odgojno-obrazovnih lokacija u Međimurju. Projekt je prijavljen na Javni poziv za neposredno za neposredno sufinanciranje provedbe mjera prilagodbe klimatskim promjenama u svrhu jačanja otpornosti urbanih sredina (JP ZO 5/2024) objavljen dana 27. ožujka 2024. godine. </w:t>
            </w:r>
          </w:p>
          <w:p w14:paraId="4CA9D7A3" w14:textId="77777777" w:rsidR="00C75540" w:rsidRPr="007E50D8" w:rsidRDefault="00C75540" w:rsidP="00C75540">
            <w:pPr>
              <w:spacing w:after="0" w:line="240" w:lineRule="auto"/>
              <w:ind w:left="142"/>
              <w:rPr>
                <w:rFonts w:ascii="Times New Roman" w:eastAsia="Times New Roman" w:hAnsi="Times New Roman" w:cs="Times New Roman"/>
                <w:b/>
                <w:color w:val="000000"/>
                <w:sz w:val="20"/>
                <w:szCs w:val="20"/>
                <w:lang w:eastAsia="hr-HR"/>
              </w:rPr>
            </w:pPr>
            <w:r w:rsidRPr="007E50D8">
              <w:rPr>
                <w:rFonts w:ascii="Times New Roman" w:eastAsia="Times New Roman" w:hAnsi="Times New Roman" w:cs="Times New Roman"/>
                <w:b/>
                <w:color w:val="000000"/>
                <w:sz w:val="20"/>
                <w:szCs w:val="20"/>
                <w:lang w:eastAsia="hr-HR"/>
              </w:rPr>
              <w:t xml:space="preserve">Odlukom Fonda za zaštitu okoliša i energetsku učinkovitost KLASA: 024-04/24-03/3, URBROJ: 563-01/69-24-7 od 14. svibnja 2024. godine odobreno je sufinanciranje projekta u iznosu od 350.000,00 eura. Ukupna vrijednost prihvatljivih troškova projekta procjenjuje se na 442.712,50 eura što čini 79,06% prihvatljivih troškova projekta. </w:t>
            </w:r>
          </w:p>
          <w:p w14:paraId="2AC26EA5" w14:textId="77777777" w:rsidR="00542A30" w:rsidRPr="007E50D8" w:rsidRDefault="00C75540" w:rsidP="00C75540">
            <w:pPr>
              <w:spacing w:after="0" w:line="240" w:lineRule="auto"/>
              <w:ind w:left="142"/>
              <w:rPr>
                <w:rFonts w:ascii="Times New Roman" w:eastAsia="Times New Roman" w:hAnsi="Times New Roman" w:cs="Times New Roman"/>
                <w:b/>
                <w:color w:val="000000"/>
                <w:sz w:val="20"/>
                <w:szCs w:val="20"/>
                <w:lang w:eastAsia="hr-HR"/>
              </w:rPr>
            </w:pPr>
            <w:r w:rsidRPr="007E50D8">
              <w:rPr>
                <w:rFonts w:ascii="Times New Roman" w:eastAsia="Times New Roman" w:hAnsi="Times New Roman" w:cs="Times New Roman"/>
                <w:b/>
                <w:color w:val="000000"/>
                <w:sz w:val="20"/>
                <w:szCs w:val="20"/>
                <w:lang w:eastAsia="hr-HR"/>
              </w:rPr>
              <w:t>Usluge i radovi po projektu započeti će sredinom 2024. godine.</w:t>
            </w:r>
          </w:p>
        </w:tc>
      </w:tr>
      <w:tr w:rsidR="00542A30" w:rsidRPr="008500B1" w14:paraId="2C32B7F1" w14:textId="77777777" w:rsidTr="008F03B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377F5D80" w14:textId="77777777" w:rsidR="00542A30" w:rsidRPr="008500B1" w:rsidRDefault="00542A30" w:rsidP="00542A30">
            <w:pPr>
              <w:spacing w:after="0" w:line="240" w:lineRule="auto"/>
              <w:rPr>
                <w:rFonts w:ascii="Times New Roman" w:eastAsia="Times New Roman" w:hAnsi="Times New Roman" w:cs="Times New Roman"/>
                <w:color w:val="000000"/>
                <w:sz w:val="20"/>
                <w:szCs w:val="20"/>
                <w:lang w:eastAsia="hr-HR"/>
              </w:rPr>
            </w:pPr>
          </w:p>
        </w:tc>
      </w:tr>
    </w:tbl>
    <w:p w14:paraId="30C76282" w14:textId="77777777" w:rsidR="00373013" w:rsidRDefault="00373013" w:rsidP="00373013">
      <w:pPr>
        <w:spacing w:after="0"/>
        <w:rPr>
          <w:rFonts w:ascii="Times New Roman" w:hAnsi="Times New Roman" w:cs="Times New Roman"/>
          <w:b/>
          <w:sz w:val="18"/>
          <w:szCs w:val="18"/>
        </w:rPr>
      </w:pPr>
    </w:p>
    <w:p w14:paraId="6C1AD36A" w14:textId="77777777" w:rsidR="00AF7F77" w:rsidRDefault="00AF7F77" w:rsidP="00373013">
      <w:pPr>
        <w:spacing w:after="0"/>
        <w:rPr>
          <w:rFonts w:ascii="Times New Roman" w:hAnsi="Times New Roman" w:cs="Times New Roman"/>
          <w:b/>
          <w:sz w:val="18"/>
          <w:szCs w:val="18"/>
        </w:rPr>
      </w:pPr>
    </w:p>
    <w:p w14:paraId="5C2D8091" w14:textId="77777777" w:rsidR="00373013" w:rsidRPr="00F36CB2" w:rsidRDefault="00373013" w:rsidP="00373013">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666"/>
        <w:gridCol w:w="1957"/>
        <w:gridCol w:w="825"/>
        <w:gridCol w:w="934"/>
        <w:gridCol w:w="934"/>
        <w:gridCol w:w="934"/>
        <w:gridCol w:w="934"/>
      </w:tblGrid>
      <w:tr w:rsidR="00373013" w:rsidRPr="00124562" w14:paraId="552314A5" w14:textId="77777777" w:rsidTr="00C75540">
        <w:trPr>
          <w:trHeight w:val="227"/>
          <w:tblHeader/>
          <w:jc w:val="center"/>
        </w:trPr>
        <w:tc>
          <w:tcPr>
            <w:tcW w:w="1442" w:type="dxa"/>
            <w:vAlign w:val="center"/>
          </w:tcPr>
          <w:p w14:paraId="58AA2CA4" w14:textId="77777777" w:rsidR="00373013" w:rsidRPr="00124562" w:rsidRDefault="00373013" w:rsidP="008F03BA">
            <w:pPr>
              <w:spacing w:after="0" w:line="240" w:lineRule="auto"/>
              <w:jc w:val="center"/>
              <w:rPr>
                <w:rFonts w:ascii="Times New Roman" w:hAnsi="Times New Roman" w:cs="Times New Roman"/>
                <w:b/>
                <w:i/>
                <w:sz w:val="20"/>
                <w:szCs w:val="20"/>
              </w:rPr>
            </w:pPr>
            <w:r w:rsidRPr="00124562">
              <w:rPr>
                <w:rFonts w:ascii="Times New Roman" w:hAnsi="Times New Roman" w:cs="Times New Roman"/>
                <w:b/>
                <w:i/>
                <w:sz w:val="20"/>
                <w:szCs w:val="20"/>
              </w:rPr>
              <w:br w:type="page"/>
            </w:r>
            <w:r w:rsidRPr="00124562">
              <w:rPr>
                <w:rFonts w:ascii="Times New Roman" w:eastAsia="Times New Roman" w:hAnsi="Times New Roman" w:cs="Times New Roman"/>
                <w:i/>
                <w:color w:val="000000"/>
                <w:sz w:val="18"/>
                <w:szCs w:val="18"/>
                <w:lang w:eastAsia="hr-HR"/>
              </w:rPr>
              <w:t>Aktivnost/projekt</w:t>
            </w:r>
          </w:p>
        </w:tc>
        <w:tc>
          <w:tcPr>
            <w:tcW w:w="1669" w:type="dxa"/>
            <w:shd w:val="clear" w:color="auto" w:fill="auto"/>
            <w:noWrap/>
            <w:vAlign w:val="center"/>
            <w:hideMark/>
          </w:tcPr>
          <w:p w14:paraId="137F73FC"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Pokazatelj</w:t>
            </w:r>
          </w:p>
          <w:p w14:paraId="1B914D4F"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rezultata</w:t>
            </w:r>
          </w:p>
        </w:tc>
        <w:tc>
          <w:tcPr>
            <w:tcW w:w="1961" w:type="dxa"/>
            <w:shd w:val="clear" w:color="auto" w:fill="auto"/>
            <w:noWrap/>
            <w:vAlign w:val="center"/>
            <w:hideMark/>
          </w:tcPr>
          <w:p w14:paraId="304FA378"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Definicija pokazatelja</w:t>
            </w:r>
          </w:p>
        </w:tc>
        <w:tc>
          <w:tcPr>
            <w:tcW w:w="0" w:type="auto"/>
            <w:vAlign w:val="center"/>
          </w:tcPr>
          <w:p w14:paraId="7A3F0F47"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Jedinica</w:t>
            </w:r>
          </w:p>
        </w:tc>
        <w:tc>
          <w:tcPr>
            <w:tcW w:w="0" w:type="auto"/>
            <w:shd w:val="clear" w:color="auto" w:fill="auto"/>
            <w:vAlign w:val="center"/>
            <w:hideMark/>
          </w:tcPr>
          <w:p w14:paraId="603A0B14"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Polazna vrijednost 2023.</w:t>
            </w:r>
          </w:p>
        </w:tc>
        <w:tc>
          <w:tcPr>
            <w:tcW w:w="0" w:type="auto"/>
            <w:shd w:val="clear" w:color="auto" w:fill="auto"/>
            <w:vAlign w:val="center"/>
            <w:hideMark/>
          </w:tcPr>
          <w:p w14:paraId="2DC7FADF"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Ciljana vrijednost</w:t>
            </w:r>
          </w:p>
          <w:p w14:paraId="6BF01979"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2024.</w:t>
            </w:r>
          </w:p>
        </w:tc>
        <w:tc>
          <w:tcPr>
            <w:tcW w:w="0" w:type="auto"/>
            <w:vAlign w:val="center"/>
          </w:tcPr>
          <w:p w14:paraId="750E1656"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Ciljana vrijednost</w:t>
            </w:r>
          </w:p>
          <w:p w14:paraId="387BEA49"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2025.</w:t>
            </w:r>
          </w:p>
        </w:tc>
        <w:tc>
          <w:tcPr>
            <w:tcW w:w="933" w:type="dxa"/>
            <w:vAlign w:val="center"/>
          </w:tcPr>
          <w:p w14:paraId="04D7D4E8"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Ciljana vrijednost</w:t>
            </w:r>
          </w:p>
          <w:p w14:paraId="670F6859" w14:textId="77777777" w:rsidR="00373013" w:rsidRPr="00124562"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124562">
              <w:rPr>
                <w:rFonts w:ascii="Times New Roman" w:eastAsia="Times New Roman" w:hAnsi="Times New Roman" w:cs="Times New Roman"/>
                <w:i/>
                <w:color w:val="000000"/>
                <w:sz w:val="18"/>
                <w:szCs w:val="18"/>
                <w:lang w:eastAsia="hr-HR"/>
              </w:rPr>
              <w:t>2026.</w:t>
            </w:r>
          </w:p>
        </w:tc>
      </w:tr>
      <w:tr w:rsidR="00373013" w:rsidRPr="00E5530C" w14:paraId="5555D740" w14:textId="77777777" w:rsidTr="00C75540">
        <w:trPr>
          <w:trHeight w:val="227"/>
          <w:jc w:val="center"/>
        </w:trPr>
        <w:tc>
          <w:tcPr>
            <w:tcW w:w="1442" w:type="dxa"/>
            <w:vMerge w:val="restart"/>
            <w:vAlign w:val="center"/>
          </w:tcPr>
          <w:p w14:paraId="3DDBD083" w14:textId="77777777" w:rsidR="00373013" w:rsidRPr="00BF43E3" w:rsidRDefault="00373013" w:rsidP="008F03BA">
            <w:pPr>
              <w:spacing w:after="0" w:line="240" w:lineRule="auto"/>
              <w:jc w:val="center"/>
              <w:rPr>
                <w:rFonts w:ascii="Times New Roman" w:eastAsia="Times New Roman" w:hAnsi="Times New Roman" w:cs="Times New Roman"/>
                <w:color w:val="000000"/>
                <w:sz w:val="16"/>
                <w:szCs w:val="16"/>
                <w:lang w:eastAsia="hr-HR"/>
              </w:rPr>
            </w:pPr>
            <w:r w:rsidRPr="00BF43E3">
              <w:rPr>
                <w:rFonts w:ascii="Times New Roman" w:eastAsia="Times New Roman" w:hAnsi="Times New Roman" w:cs="Times New Roman"/>
                <w:color w:val="000000"/>
                <w:sz w:val="16"/>
                <w:szCs w:val="16"/>
                <w:lang w:eastAsia="hr-HR"/>
              </w:rPr>
              <w:t>PROJEKT ZELENA OAZA</w:t>
            </w:r>
          </w:p>
        </w:tc>
        <w:tc>
          <w:tcPr>
            <w:tcW w:w="1669" w:type="dxa"/>
            <w:shd w:val="clear" w:color="auto" w:fill="auto"/>
            <w:vAlign w:val="center"/>
          </w:tcPr>
          <w:p w14:paraId="34DB11E0"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Izrađena projektno</w:t>
            </w:r>
          </w:p>
          <w:p w14:paraId="53498183"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tehnička dokumentacija</w:t>
            </w:r>
          </w:p>
          <w:p w14:paraId="45FA4ED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1961" w:type="dxa"/>
            <w:shd w:val="clear" w:color="auto" w:fill="auto"/>
            <w:noWrap/>
            <w:vAlign w:val="center"/>
          </w:tcPr>
          <w:p w14:paraId="2EAF5630"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Osigurani preduvjeti za fizičku</w:t>
            </w:r>
          </w:p>
          <w:p w14:paraId="178A3F3D"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realizaciju odnosno investiciju u</w:t>
            </w:r>
          </w:p>
          <w:p w14:paraId="2DA8CBCC"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hAnsi="Times New Roman" w:cs="Times New Roman"/>
                <w:sz w:val="18"/>
                <w:szCs w:val="18"/>
              </w:rPr>
              <w:t>uređenje Zelene oaze Čakovca</w:t>
            </w:r>
          </w:p>
        </w:tc>
        <w:tc>
          <w:tcPr>
            <w:tcW w:w="0" w:type="auto"/>
            <w:vAlign w:val="center"/>
          </w:tcPr>
          <w:p w14:paraId="3F9F134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54B326D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77E4F73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25ECEA4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0CE44B7C"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2D30958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3BE5792B"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6D663CA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0631272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vAlign w:val="center"/>
          </w:tcPr>
          <w:p w14:paraId="26B72F2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5C99936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0AB9EB1C"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3" w:type="dxa"/>
            <w:vAlign w:val="center"/>
          </w:tcPr>
          <w:p w14:paraId="197D463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75FBC34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567EB0E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75F50E5E" w14:textId="77777777" w:rsidTr="00C75540">
        <w:trPr>
          <w:trHeight w:val="227"/>
          <w:jc w:val="center"/>
        </w:trPr>
        <w:tc>
          <w:tcPr>
            <w:tcW w:w="1442" w:type="dxa"/>
            <w:vMerge/>
            <w:vAlign w:val="center"/>
          </w:tcPr>
          <w:p w14:paraId="592F8EB6" w14:textId="77777777" w:rsidR="00373013" w:rsidRPr="00BF43E3"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1082BB81"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Izrađen elaborat zaštite</w:t>
            </w:r>
          </w:p>
          <w:p w14:paraId="0260001C"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okoliša</w:t>
            </w:r>
          </w:p>
          <w:p w14:paraId="37F0E72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1961" w:type="dxa"/>
            <w:shd w:val="clear" w:color="auto" w:fill="auto"/>
            <w:noWrap/>
            <w:vAlign w:val="center"/>
          </w:tcPr>
          <w:p w14:paraId="2FE06065"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Osigurani preduvjeti za fizičku</w:t>
            </w:r>
          </w:p>
          <w:p w14:paraId="4DDEC707"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realizaciju odnosno investiciju u</w:t>
            </w:r>
          </w:p>
          <w:p w14:paraId="7686243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hAnsi="Times New Roman" w:cs="Times New Roman"/>
                <w:sz w:val="18"/>
                <w:szCs w:val="18"/>
              </w:rPr>
              <w:t>uređenje Zelene oaze Čakovca</w:t>
            </w:r>
          </w:p>
        </w:tc>
        <w:tc>
          <w:tcPr>
            <w:tcW w:w="0" w:type="auto"/>
            <w:vAlign w:val="center"/>
          </w:tcPr>
          <w:p w14:paraId="1327650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695BE03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shd w:val="clear" w:color="auto" w:fill="auto"/>
            <w:noWrap/>
            <w:vAlign w:val="center"/>
          </w:tcPr>
          <w:p w14:paraId="04B55E9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vAlign w:val="center"/>
          </w:tcPr>
          <w:p w14:paraId="3CF9D08B"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3" w:type="dxa"/>
            <w:vAlign w:val="center"/>
          </w:tcPr>
          <w:p w14:paraId="56C2459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3D63F48C" w14:textId="77777777" w:rsidTr="00C75540">
        <w:trPr>
          <w:trHeight w:val="227"/>
          <w:jc w:val="center"/>
        </w:trPr>
        <w:tc>
          <w:tcPr>
            <w:tcW w:w="1442" w:type="dxa"/>
            <w:vMerge/>
            <w:vAlign w:val="center"/>
          </w:tcPr>
          <w:p w14:paraId="55351BCA" w14:textId="77777777" w:rsidR="00373013" w:rsidRPr="00BF43E3"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71780718"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Pripremljena</w:t>
            </w:r>
          </w:p>
          <w:p w14:paraId="24B52772"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dokumentacija za</w:t>
            </w:r>
          </w:p>
          <w:p w14:paraId="54B7007A"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provedbu postupka</w:t>
            </w:r>
          </w:p>
          <w:p w14:paraId="0B9A2DC7"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javne nabave za</w:t>
            </w:r>
          </w:p>
          <w:p w14:paraId="34DADC86"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građevinske radove na</w:t>
            </w:r>
          </w:p>
          <w:p w14:paraId="4B4AC11E"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uređenju parka</w:t>
            </w:r>
          </w:p>
        </w:tc>
        <w:tc>
          <w:tcPr>
            <w:tcW w:w="1961" w:type="dxa"/>
            <w:shd w:val="clear" w:color="auto" w:fill="auto"/>
            <w:noWrap/>
            <w:vAlign w:val="center"/>
          </w:tcPr>
          <w:p w14:paraId="0DDF7DD5"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Osigurani preduvjeti za fizičku</w:t>
            </w:r>
          </w:p>
          <w:p w14:paraId="51EB175D" w14:textId="77777777" w:rsidR="00373013" w:rsidRPr="00267218" w:rsidRDefault="00373013" w:rsidP="008F03BA">
            <w:pPr>
              <w:autoSpaceDE w:val="0"/>
              <w:autoSpaceDN w:val="0"/>
              <w:adjustRightInd w:val="0"/>
              <w:spacing w:after="0" w:line="240" w:lineRule="auto"/>
              <w:jc w:val="center"/>
              <w:rPr>
                <w:rFonts w:ascii="Times New Roman" w:hAnsi="Times New Roman" w:cs="Times New Roman"/>
                <w:sz w:val="18"/>
                <w:szCs w:val="18"/>
              </w:rPr>
            </w:pPr>
            <w:r w:rsidRPr="00267218">
              <w:rPr>
                <w:rFonts w:ascii="Times New Roman" w:hAnsi="Times New Roman" w:cs="Times New Roman"/>
                <w:sz w:val="18"/>
                <w:szCs w:val="18"/>
              </w:rPr>
              <w:t>realizaciju odnosno investiciju u</w:t>
            </w:r>
          </w:p>
          <w:p w14:paraId="42EC337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hAnsi="Times New Roman" w:cs="Times New Roman"/>
                <w:sz w:val="18"/>
                <w:szCs w:val="18"/>
              </w:rPr>
              <w:t>uređenje Zelene oaze Čakovca</w:t>
            </w:r>
          </w:p>
        </w:tc>
        <w:tc>
          <w:tcPr>
            <w:tcW w:w="0" w:type="auto"/>
            <w:vAlign w:val="center"/>
          </w:tcPr>
          <w:p w14:paraId="7A7F063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761D54D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5E4CFAF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vAlign w:val="center"/>
          </w:tcPr>
          <w:p w14:paraId="4A440854"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3" w:type="dxa"/>
            <w:vAlign w:val="center"/>
          </w:tcPr>
          <w:p w14:paraId="2F00665E"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1D2FED50" w14:textId="77777777" w:rsidTr="00C75540">
        <w:trPr>
          <w:trHeight w:val="227"/>
          <w:jc w:val="center"/>
        </w:trPr>
        <w:tc>
          <w:tcPr>
            <w:tcW w:w="1442" w:type="dxa"/>
            <w:vMerge w:val="restart"/>
            <w:vAlign w:val="center"/>
          </w:tcPr>
          <w:p w14:paraId="3EA974E1" w14:textId="77777777" w:rsidR="00373013" w:rsidRPr="00BF43E3" w:rsidRDefault="00373013" w:rsidP="008F03BA">
            <w:pPr>
              <w:spacing w:after="0" w:line="240" w:lineRule="auto"/>
              <w:jc w:val="center"/>
              <w:rPr>
                <w:rFonts w:ascii="Times New Roman" w:eastAsia="Times New Roman" w:hAnsi="Times New Roman" w:cs="Times New Roman"/>
                <w:color w:val="000000"/>
                <w:sz w:val="16"/>
                <w:szCs w:val="16"/>
                <w:lang w:eastAsia="hr-HR"/>
              </w:rPr>
            </w:pPr>
            <w:r w:rsidRPr="00BF43E3">
              <w:rPr>
                <w:rFonts w:ascii="Times New Roman" w:eastAsia="Times New Roman" w:hAnsi="Times New Roman" w:cs="Times New Roman"/>
                <w:color w:val="000000"/>
                <w:sz w:val="16"/>
                <w:szCs w:val="16"/>
                <w:lang w:eastAsia="hr-HR"/>
              </w:rPr>
              <w:t>PROJEKT MJERE PRILAGODBE KLIMATSKIM PROMJENAMA NA VIŠE LOKALCIJA U MEĐIMURJU</w:t>
            </w:r>
          </w:p>
        </w:tc>
        <w:tc>
          <w:tcPr>
            <w:tcW w:w="1669" w:type="dxa"/>
            <w:shd w:val="clear" w:color="auto" w:fill="auto"/>
            <w:vAlign w:val="center"/>
          </w:tcPr>
          <w:p w14:paraId="05F5A34C"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Izrada projektno-tehničke dokumentacije</w:t>
            </w:r>
          </w:p>
        </w:tc>
        <w:tc>
          <w:tcPr>
            <w:tcW w:w="1961" w:type="dxa"/>
            <w:shd w:val="clear" w:color="auto" w:fill="auto"/>
            <w:noWrap/>
            <w:vAlign w:val="center"/>
          </w:tcPr>
          <w:p w14:paraId="3B865FFE"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2D1D74C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5E14F604"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shd w:val="clear" w:color="auto" w:fill="auto"/>
            <w:noWrap/>
            <w:vAlign w:val="center"/>
          </w:tcPr>
          <w:p w14:paraId="652ED27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vAlign w:val="center"/>
          </w:tcPr>
          <w:p w14:paraId="504DF9D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3" w:type="dxa"/>
            <w:vAlign w:val="center"/>
          </w:tcPr>
          <w:p w14:paraId="5A76DE0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77AD1552" w14:textId="77777777" w:rsidTr="00C75540">
        <w:trPr>
          <w:trHeight w:val="227"/>
          <w:jc w:val="center"/>
        </w:trPr>
        <w:tc>
          <w:tcPr>
            <w:tcW w:w="1442" w:type="dxa"/>
            <w:vMerge/>
            <w:vAlign w:val="center"/>
          </w:tcPr>
          <w:p w14:paraId="52AFCFD5" w14:textId="77777777" w:rsidR="00373013" w:rsidRPr="00F70E60"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3DC4F9F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Izvođenje radova</w:t>
            </w:r>
          </w:p>
        </w:tc>
        <w:tc>
          <w:tcPr>
            <w:tcW w:w="1961" w:type="dxa"/>
            <w:shd w:val="clear" w:color="auto" w:fill="auto"/>
            <w:noWrap/>
            <w:vAlign w:val="center"/>
          </w:tcPr>
          <w:p w14:paraId="48B56B0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U realizaciji</w:t>
            </w:r>
          </w:p>
        </w:tc>
        <w:tc>
          <w:tcPr>
            <w:tcW w:w="0" w:type="auto"/>
            <w:vAlign w:val="center"/>
          </w:tcPr>
          <w:p w14:paraId="72D84C5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6EF5095B"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4974D5F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3</w:t>
            </w:r>
          </w:p>
        </w:tc>
        <w:tc>
          <w:tcPr>
            <w:tcW w:w="0" w:type="auto"/>
            <w:vAlign w:val="center"/>
          </w:tcPr>
          <w:p w14:paraId="2241C3A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3" w:type="dxa"/>
            <w:vAlign w:val="center"/>
          </w:tcPr>
          <w:p w14:paraId="4FFB530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254E77AA" w14:textId="77777777" w:rsidTr="00C75540">
        <w:trPr>
          <w:trHeight w:val="227"/>
          <w:jc w:val="center"/>
        </w:trPr>
        <w:tc>
          <w:tcPr>
            <w:tcW w:w="1442" w:type="dxa"/>
            <w:vMerge/>
            <w:vAlign w:val="center"/>
          </w:tcPr>
          <w:p w14:paraId="4617EC91" w14:textId="77777777" w:rsidR="00373013" w:rsidRPr="00F70E60"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1EDB413B"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Završetak radova</w:t>
            </w:r>
          </w:p>
        </w:tc>
        <w:tc>
          <w:tcPr>
            <w:tcW w:w="1961" w:type="dxa"/>
            <w:shd w:val="clear" w:color="auto" w:fill="auto"/>
            <w:noWrap/>
            <w:vAlign w:val="center"/>
          </w:tcPr>
          <w:p w14:paraId="5C62440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40D7D6D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335904D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791A872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vAlign w:val="center"/>
          </w:tcPr>
          <w:p w14:paraId="09C11E4C"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3</w:t>
            </w:r>
          </w:p>
        </w:tc>
        <w:tc>
          <w:tcPr>
            <w:tcW w:w="933" w:type="dxa"/>
            <w:vAlign w:val="center"/>
          </w:tcPr>
          <w:p w14:paraId="50B405C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18DEDBB0" w14:textId="77777777" w:rsidTr="00C75540">
        <w:trPr>
          <w:trHeight w:val="227"/>
          <w:jc w:val="center"/>
        </w:trPr>
        <w:tc>
          <w:tcPr>
            <w:tcW w:w="1442" w:type="dxa"/>
            <w:vMerge w:val="restart"/>
            <w:vAlign w:val="center"/>
          </w:tcPr>
          <w:p w14:paraId="4E517C77" w14:textId="77777777" w:rsidR="00373013" w:rsidRPr="00BF43E3" w:rsidRDefault="00373013" w:rsidP="008F03BA">
            <w:pPr>
              <w:spacing w:after="0" w:line="240" w:lineRule="auto"/>
              <w:jc w:val="center"/>
              <w:rPr>
                <w:rFonts w:ascii="Times New Roman" w:eastAsia="Times New Roman" w:hAnsi="Times New Roman" w:cs="Times New Roman"/>
                <w:color w:val="000000"/>
                <w:sz w:val="16"/>
                <w:szCs w:val="16"/>
                <w:lang w:eastAsia="hr-HR"/>
              </w:rPr>
            </w:pPr>
            <w:r w:rsidRPr="00BF43E3">
              <w:rPr>
                <w:rFonts w:ascii="Times New Roman" w:eastAsia="Times New Roman" w:hAnsi="Times New Roman" w:cs="Times New Roman"/>
                <w:color w:val="000000"/>
                <w:sz w:val="16"/>
                <w:szCs w:val="16"/>
                <w:lang w:eastAsia="hr-HR"/>
              </w:rPr>
              <w:t>PROJEKT MJERE PRILAGODBE KLIMATSKIM PROMJENAMAU CENTRU ZNANJA</w:t>
            </w:r>
          </w:p>
        </w:tc>
        <w:tc>
          <w:tcPr>
            <w:tcW w:w="1669" w:type="dxa"/>
            <w:shd w:val="clear" w:color="auto" w:fill="auto"/>
            <w:vAlign w:val="center"/>
          </w:tcPr>
          <w:p w14:paraId="2720B48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Izrada projektno-tehničke dokumentacije</w:t>
            </w:r>
          </w:p>
        </w:tc>
        <w:tc>
          <w:tcPr>
            <w:tcW w:w="1961" w:type="dxa"/>
            <w:shd w:val="clear" w:color="auto" w:fill="auto"/>
            <w:noWrap/>
            <w:vAlign w:val="center"/>
          </w:tcPr>
          <w:p w14:paraId="2CBB5E7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2B23BB8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14DDB15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shd w:val="clear" w:color="auto" w:fill="auto"/>
            <w:noWrap/>
            <w:vAlign w:val="center"/>
          </w:tcPr>
          <w:p w14:paraId="17E8154B"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vAlign w:val="center"/>
          </w:tcPr>
          <w:p w14:paraId="3D859FC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3" w:type="dxa"/>
            <w:vAlign w:val="center"/>
          </w:tcPr>
          <w:p w14:paraId="4A509F9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12064F9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1727825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61BFDF1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75C322DB" w14:textId="77777777" w:rsidTr="00C75540">
        <w:trPr>
          <w:trHeight w:val="227"/>
          <w:jc w:val="center"/>
        </w:trPr>
        <w:tc>
          <w:tcPr>
            <w:tcW w:w="1442" w:type="dxa"/>
            <w:vMerge/>
            <w:vAlign w:val="center"/>
          </w:tcPr>
          <w:p w14:paraId="389EB05A" w14:textId="77777777" w:rsidR="00373013" w:rsidRPr="00F70E60" w:rsidRDefault="00373013" w:rsidP="008F03BA">
            <w:pPr>
              <w:spacing w:after="0" w:line="240" w:lineRule="auto"/>
              <w:jc w:val="center"/>
              <w:rPr>
                <w:rFonts w:ascii="Times New Roman" w:eastAsia="Times New Roman" w:hAnsi="Times New Roman" w:cs="Times New Roman"/>
                <w:bCs/>
                <w:color w:val="000000"/>
                <w:sz w:val="16"/>
                <w:szCs w:val="16"/>
                <w:lang w:eastAsia="hr-HR"/>
              </w:rPr>
            </w:pPr>
          </w:p>
        </w:tc>
        <w:tc>
          <w:tcPr>
            <w:tcW w:w="1669" w:type="dxa"/>
            <w:shd w:val="clear" w:color="auto" w:fill="auto"/>
            <w:vAlign w:val="center"/>
          </w:tcPr>
          <w:p w14:paraId="3AE0362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Izvođenje radova</w:t>
            </w:r>
          </w:p>
        </w:tc>
        <w:tc>
          <w:tcPr>
            <w:tcW w:w="1961" w:type="dxa"/>
            <w:shd w:val="clear" w:color="auto" w:fill="auto"/>
            <w:noWrap/>
            <w:vAlign w:val="center"/>
          </w:tcPr>
          <w:p w14:paraId="468943C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U realizaciji</w:t>
            </w:r>
          </w:p>
        </w:tc>
        <w:tc>
          <w:tcPr>
            <w:tcW w:w="0" w:type="auto"/>
            <w:vAlign w:val="center"/>
          </w:tcPr>
          <w:p w14:paraId="1AF97D6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704C07DE"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2FD6C5B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vAlign w:val="center"/>
          </w:tcPr>
          <w:p w14:paraId="5D6CA15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3" w:type="dxa"/>
            <w:vAlign w:val="center"/>
          </w:tcPr>
          <w:p w14:paraId="2B75D9C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63314F7C"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4DFC60E4" w14:textId="77777777" w:rsidTr="00C75540">
        <w:trPr>
          <w:trHeight w:val="227"/>
          <w:jc w:val="center"/>
        </w:trPr>
        <w:tc>
          <w:tcPr>
            <w:tcW w:w="1442" w:type="dxa"/>
            <w:vMerge/>
            <w:vAlign w:val="center"/>
          </w:tcPr>
          <w:p w14:paraId="5A1D3174" w14:textId="77777777" w:rsidR="00373013" w:rsidRPr="00F70E60"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hideMark/>
          </w:tcPr>
          <w:p w14:paraId="2CFF1FC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Završetak radova</w:t>
            </w:r>
          </w:p>
        </w:tc>
        <w:tc>
          <w:tcPr>
            <w:tcW w:w="1961" w:type="dxa"/>
            <w:shd w:val="clear" w:color="auto" w:fill="auto"/>
            <w:noWrap/>
            <w:vAlign w:val="center"/>
            <w:hideMark/>
          </w:tcPr>
          <w:p w14:paraId="52722F8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0196A7B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hideMark/>
          </w:tcPr>
          <w:p w14:paraId="0BACBE2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hideMark/>
          </w:tcPr>
          <w:p w14:paraId="7D0760C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vAlign w:val="center"/>
          </w:tcPr>
          <w:p w14:paraId="1F19187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933" w:type="dxa"/>
            <w:vAlign w:val="center"/>
          </w:tcPr>
          <w:p w14:paraId="20CB43E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0F8A5C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34174C88" w14:textId="77777777" w:rsidTr="00C75540">
        <w:trPr>
          <w:trHeight w:val="227"/>
          <w:jc w:val="center"/>
        </w:trPr>
        <w:tc>
          <w:tcPr>
            <w:tcW w:w="1442" w:type="dxa"/>
            <w:vMerge w:val="restart"/>
            <w:vAlign w:val="center"/>
          </w:tcPr>
          <w:p w14:paraId="661DDB00" w14:textId="77777777" w:rsidR="00373013" w:rsidRPr="00BF43E3" w:rsidRDefault="00373013" w:rsidP="008F03BA">
            <w:pPr>
              <w:spacing w:after="0" w:line="240" w:lineRule="auto"/>
              <w:jc w:val="center"/>
              <w:rPr>
                <w:rFonts w:ascii="Times New Roman" w:eastAsia="Times New Roman" w:hAnsi="Times New Roman" w:cs="Times New Roman"/>
                <w:color w:val="000000"/>
                <w:sz w:val="16"/>
                <w:szCs w:val="16"/>
                <w:lang w:eastAsia="hr-HR"/>
              </w:rPr>
            </w:pPr>
            <w:r w:rsidRPr="00BF43E3">
              <w:rPr>
                <w:rFonts w:ascii="Times New Roman" w:eastAsia="Times New Roman" w:hAnsi="Times New Roman" w:cs="Times New Roman"/>
                <w:color w:val="000000"/>
                <w:sz w:val="16"/>
                <w:szCs w:val="16"/>
                <w:lang w:eastAsia="hr-HR"/>
              </w:rPr>
              <w:t>PROJEKT MJERE PRILAGODBE KLIMATSKIM PROMJENAMA NA PROSTORU ŽUPANIJSKE BOLNICE ČAKOVEC</w:t>
            </w:r>
          </w:p>
        </w:tc>
        <w:tc>
          <w:tcPr>
            <w:tcW w:w="1669" w:type="dxa"/>
            <w:shd w:val="clear" w:color="auto" w:fill="auto"/>
            <w:vAlign w:val="center"/>
          </w:tcPr>
          <w:p w14:paraId="2267767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Izrada projektno-tehničke dokumentacije</w:t>
            </w:r>
          </w:p>
        </w:tc>
        <w:tc>
          <w:tcPr>
            <w:tcW w:w="1961" w:type="dxa"/>
            <w:shd w:val="clear" w:color="auto" w:fill="auto"/>
            <w:noWrap/>
            <w:vAlign w:val="center"/>
          </w:tcPr>
          <w:p w14:paraId="7638FA3D" w14:textId="77777777" w:rsidR="00373013" w:rsidRPr="00267218" w:rsidRDefault="00373013" w:rsidP="008F03BA">
            <w:pPr>
              <w:spacing w:after="0" w:line="240" w:lineRule="auto"/>
              <w:jc w:val="center"/>
              <w:rPr>
                <w:rFonts w:ascii="Times New Roman" w:eastAsia="Times New Roman" w:hAnsi="Times New Roman" w:cs="Times New Roman"/>
                <w:b/>
                <w:color w:val="000000"/>
                <w:sz w:val="18"/>
                <w:szCs w:val="18"/>
                <w:lang w:eastAsia="hr-HR"/>
              </w:rPr>
            </w:pPr>
          </w:p>
          <w:p w14:paraId="02E4E0CA" w14:textId="77777777" w:rsidR="00373013" w:rsidRPr="00267218" w:rsidRDefault="00373013" w:rsidP="008F03BA">
            <w:pPr>
              <w:spacing w:after="0" w:line="240" w:lineRule="auto"/>
              <w:jc w:val="center"/>
              <w:rPr>
                <w:rFonts w:ascii="Times New Roman" w:eastAsia="Times New Roman" w:hAnsi="Times New Roman" w:cs="Times New Roman"/>
                <w:b/>
                <w:color w:val="000000"/>
                <w:sz w:val="18"/>
                <w:szCs w:val="18"/>
                <w:lang w:eastAsia="hr-HR"/>
              </w:rPr>
            </w:pPr>
          </w:p>
          <w:p w14:paraId="219044C8"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6AB644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6831F9E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604D59D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127CE3D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5C3DEC0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4E93929E"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0E6C905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75EA246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282A81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5976F76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vAlign w:val="center"/>
          </w:tcPr>
          <w:p w14:paraId="43FF33F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0787D7E"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1973158E"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6F0EA6B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3" w:type="dxa"/>
            <w:vAlign w:val="center"/>
          </w:tcPr>
          <w:p w14:paraId="201E111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C83A1E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20E744B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63439E28"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588A5D39" w14:textId="77777777" w:rsidTr="00C75540">
        <w:trPr>
          <w:trHeight w:val="227"/>
          <w:jc w:val="center"/>
        </w:trPr>
        <w:tc>
          <w:tcPr>
            <w:tcW w:w="1442" w:type="dxa"/>
            <w:vMerge/>
            <w:vAlign w:val="center"/>
          </w:tcPr>
          <w:p w14:paraId="7CDFDBBD" w14:textId="77777777" w:rsidR="00373013" w:rsidRPr="00F70E60"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32FDD5C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Početak radova</w:t>
            </w:r>
          </w:p>
        </w:tc>
        <w:tc>
          <w:tcPr>
            <w:tcW w:w="1961" w:type="dxa"/>
            <w:shd w:val="clear" w:color="auto" w:fill="auto"/>
            <w:noWrap/>
            <w:vAlign w:val="center"/>
          </w:tcPr>
          <w:p w14:paraId="4EFFE1E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U realizaciji</w:t>
            </w:r>
          </w:p>
        </w:tc>
        <w:tc>
          <w:tcPr>
            <w:tcW w:w="0" w:type="auto"/>
            <w:vAlign w:val="center"/>
          </w:tcPr>
          <w:p w14:paraId="498B33B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7C4CB00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250ACD1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2A6BF568"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0AB253C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vAlign w:val="center"/>
          </w:tcPr>
          <w:p w14:paraId="7644A73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42D01CC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3" w:type="dxa"/>
            <w:vAlign w:val="center"/>
          </w:tcPr>
          <w:p w14:paraId="44EE08A4"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7ACE547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3FB3EE2B" w14:textId="77777777" w:rsidTr="00C75540">
        <w:trPr>
          <w:trHeight w:val="227"/>
          <w:jc w:val="center"/>
        </w:trPr>
        <w:tc>
          <w:tcPr>
            <w:tcW w:w="1442" w:type="dxa"/>
            <w:vMerge/>
            <w:vAlign w:val="center"/>
          </w:tcPr>
          <w:p w14:paraId="4F273C62" w14:textId="77777777" w:rsidR="00373013" w:rsidRPr="00F70E60"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2F444BE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Završetak radova</w:t>
            </w:r>
          </w:p>
        </w:tc>
        <w:tc>
          <w:tcPr>
            <w:tcW w:w="1961" w:type="dxa"/>
            <w:shd w:val="clear" w:color="auto" w:fill="auto"/>
            <w:noWrap/>
            <w:vAlign w:val="center"/>
          </w:tcPr>
          <w:p w14:paraId="6A21922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24F0877C"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3A8A650E"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6A53AF1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2770D98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2F54DCA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65A24570"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1D4ED82B"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vAlign w:val="center"/>
          </w:tcPr>
          <w:p w14:paraId="74C7B47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2C637168"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933" w:type="dxa"/>
            <w:vAlign w:val="center"/>
          </w:tcPr>
          <w:p w14:paraId="7E02688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3D715418"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48B2EB69" w14:textId="77777777" w:rsidTr="00C75540">
        <w:trPr>
          <w:trHeight w:val="227"/>
          <w:jc w:val="center"/>
        </w:trPr>
        <w:tc>
          <w:tcPr>
            <w:tcW w:w="1442" w:type="dxa"/>
            <w:vMerge w:val="restart"/>
            <w:shd w:val="clear" w:color="auto" w:fill="auto"/>
            <w:vAlign w:val="center"/>
          </w:tcPr>
          <w:p w14:paraId="74C4AC1A" w14:textId="77777777" w:rsidR="00373013" w:rsidRPr="00BF43E3" w:rsidRDefault="00373013" w:rsidP="008F03BA">
            <w:pPr>
              <w:spacing w:after="0" w:line="240" w:lineRule="auto"/>
              <w:jc w:val="center"/>
              <w:rPr>
                <w:rFonts w:ascii="Times New Roman" w:eastAsia="Times New Roman" w:hAnsi="Times New Roman" w:cs="Times New Roman"/>
                <w:color w:val="000000"/>
                <w:sz w:val="16"/>
                <w:szCs w:val="16"/>
                <w:lang w:eastAsia="hr-HR"/>
              </w:rPr>
            </w:pPr>
            <w:r w:rsidRPr="00BF43E3">
              <w:rPr>
                <w:rFonts w:ascii="Times New Roman" w:eastAsia="Times New Roman" w:hAnsi="Times New Roman" w:cs="Times New Roman"/>
                <w:color w:val="000000"/>
                <w:sz w:val="16"/>
                <w:szCs w:val="16"/>
                <w:lang w:eastAsia="hr-HR"/>
              </w:rPr>
              <w:t>PROJEKT MJERE PRILAGODBE KLIMATSKIM PROMJENAMA NA PROSTORU ETŠ I GIMNAZIJE ČAKOVEC</w:t>
            </w:r>
          </w:p>
        </w:tc>
        <w:tc>
          <w:tcPr>
            <w:tcW w:w="1669" w:type="dxa"/>
            <w:shd w:val="clear" w:color="auto" w:fill="auto"/>
            <w:vAlign w:val="center"/>
          </w:tcPr>
          <w:p w14:paraId="380B6266"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Izrada projektno-tehničke dokumentacije</w:t>
            </w:r>
          </w:p>
        </w:tc>
        <w:tc>
          <w:tcPr>
            <w:tcW w:w="1961" w:type="dxa"/>
            <w:shd w:val="clear" w:color="auto" w:fill="auto"/>
            <w:noWrap/>
            <w:vAlign w:val="center"/>
          </w:tcPr>
          <w:p w14:paraId="27CAADC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2578C8F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25C35FC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533D8B1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vAlign w:val="center"/>
          </w:tcPr>
          <w:p w14:paraId="7B0EB81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3" w:type="dxa"/>
            <w:vAlign w:val="center"/>
          </w:tcPr>
          <w:p w14:paraId="7EBA35E7"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243D665C" w14:textId="77777777" w:rsidTr="00C75540">
        <w:trPr>
          <w:trHeight w:val="227"/>
          <w:jc w:val="center"/>
        </w:trPr>
        <w:tc>
          <w:tcPr>
            <w:tcW w:w="1442" w:type="dxa"/>
            <w:vMerge/>
            <w:shd w:val="clear" w:color="auto" w:fill="auto"/>
            <w:vAlign w:val="center"/>
          </w:tcPr>
          <w:p w14:paraId="12FDE4CD" w14:textId="77777777" w:rsidR="00373013" w:rsidRPr="00F70E60"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313F5528"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Početak radova</w:t>
            </w:r>
          </w:p>
        </w:tc>
        <w:tc>
          <w:tcPr>
            <w:tcW w:w="1961" w:type="dxa"/>
            <w:shd w:val="clear" w:color="auto" w:fill="auto"/>
            <w:noWrap/>
            <w:vAlign w:val="center"/>
          </w:tcPr>
          <w:p w14:paraId="65B29A59"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U realizaciji</w:t>
            </w:r>
          </w:p>
        </w:tc>
        <w:tc>
          <w:tcPr>
            <w:tcW w:w="0" w:type="auto"/>
            <w:vAlign w:val="center"/>
          </w:tcPr>
          <w:p w14:paraId="0FD838B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7504FCBA"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5B605E82"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0" w:type="auto"/>
            <w:vAlign w:val="center"/>
          </w:tcPr>
          <w:p w14:paraId="1B1693A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933" w:type="dxa"/>
            <w:vAlign w:val="center"/>
          </w:tcPr>
          <w:p w14:paraId="4C2AE26E"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373013" w:rsidRPr="00E5530C" w14:paraId="6F2949A1" w14:textId="77777777" w:rsidTr="00C75540">
        <w:trPr>
          <w:trHeight w:val="227"/>
          <w:jc w:val="center"/>
        </w:trPr>
        <w:tc>
          <w:tcPr>
            <w:tcW w:w="1442" w:type="dxa"/>
            <w:vMerge/>
            <w:shd w:val="clear" w:color="auto" w:fill="auto"/>
            <w:vAlign w:val="center"/>
          </w:tcPr>
          <w:p w14:paraId="628CAD70" w14:textId="77777777" w:rsidR="00373013" w:rsidRPr="00F70E60" w:rsidRDefault="00373013" w:rsidP="008F03BA">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49E68F9B"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Završetak radova</w:t>
            </w:r>
          </w:p>
        </w:tc>
        <w:tc>
          <w:tcPr>
            <w:tcW w:w="1961" w:type="dxa"/>
            <w:shd w:val="clear" w:color="auto" w:fill="auto"/>
            <w:noWrap/>
            <w:vAlign w:val="center"/>
          </w:tcPr>
          <w:p w14:paraId="2D20190F"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Izvršeno</w:t>
            </w:r>
          </w:p>
        </w:tc>
        <w:tc>
          <w:tcPr>
            <w:tcW w:w="0" w:type="auto"/>
            <w:vAlign w:val="center"/>
          </w:tcPr>
          <w:p w14:paraId="436E0F91"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70581393"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7DF3EFC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c>
          <w:tcPr>
            <w:tcW w:w="0" w:type="auto"/>
            <w:vAlign w:val="center"/>
          </w:tcPr>
          <w:p w14:paraId="12437FFD"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1</w:t>
            </w:r>
          </w:p>
        </w:tc>
        <w:tc>
          <w:tcPr>
            <w:tcW w:w="933" w:type="dxa"/>
            <w:vAlign w:val="center"/>
          </w:tcPr>
          <w:p w14:paraId="4291D1C5" w14:textId="77777777" w:rsidR="00373013" w:rsidRPr="00267218"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267218">
              <w:rPr>
                <w:rFonts w:ascii="Times New Roman" w:eastAsia="Times New Roman" w:hAnsi="Times New Roman" w:cs="Times New Roman"/>
                <w:color w:val="000000"/>
                <w:sz w:val="18"/>
                <w:szCs w:val="18"/>
                <w:lang w:eastAsia="hr-HR"/>
              </w:rPr>
              <w:t>0</w:t>
            </w:r>
          </w:p>
        </w:tc>
      </w:tr>
      <w:tr w:rsidR="00C75540" w:rsidRPr="00E5530C" w14:paraId="4A488D17" w14:textId="77777777" w:rsidTr="00C75540">
        <w:trPr>
          <w:trHeight w:val="227"/>
          <w:jc w:val="center"/>
        </w:trPr>
        <w:tc>
          <w:tcPr>
            <w:tcW w:w="1442" w:type="dxa"/>
            <w:vMerge w:val="restart"/>
            <w:shd w:val="clear" w:color="auto" w:fill="auto"/>
            <w:vAlign w:val="center"/>
          </w:tcPr>
          <w:p w14:paraId="1DFAA83E" w14:textId="77777777" w:rsidR="00C75540" w:rsidRPr="00F70E60" w:rsidRDefault="00C75540" w:rsidP="00C75540">
            <w:pPr>
              <w:spacing w:after="0" w:line="240" w:lineRule="auto"/>
              <w:jc w:val="center"/>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PROJEKT MJERE PRILAGODBE KLIMATSKIM PROMJENAMA </w:t>
            </w:r>
            <w:r>
              <w:rPr>
                <w:rFonts w:ascii="Times New Roman" w:eastAsia="Times New Roman" w:hAnsi="Times New Roman" w:cs="Times New Roman"/>
                <w:bCs/>
                <w:color w:val="000000"/>
                <w:sz w:val="16"/>
                <w:szCs w:val="16"/>
                <w:lang w:eastAsia="hr-HR"/>
              </w:rPr>
              <w:t>NA VIŠE LOKACIJA U PODRUČJU ZDRAVSTVENE ZAŠTITE, SOCIJALNE SKRBI I TURIZMA</w:t>
            </w:r>
          </w:p>
        </w:tc>
        <w:tc>
          <w:tcPr>
            <w:tcW w:w="1669" w:type="dxa"/>
            <w:shd w:val="clear" w:color="auto" w:fill="auto"/>
            <w:vAlign w:val="center"/>
          </w:tcPr>
          <w:p w14:paraId="341504A7"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Izrada projektno-tehničke dokumentacije</w:t>
            </w:r>
          </w:p>
        </w:tc>
        <w:tc>
          <w:tcPr>
            <w:tcW w:w="1961" w:type="dxa"/>
            <w:shd w:val="clear" w:color="auto" w:fill="auto"/>
            <w:noWrap/>
            <w:vAlign w:val="center"/>
          </w:tcPr>
          <w:p w14:paraId="25604200"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Izvršeno</w:t>
            </w:r>
          </w:p>
        </w:tc>
        <w:tc>
          <w:tcPr>
            <w:tcW w:w="0" w:type="auto"/>
            <w:vAlign w:val="center"/>
          </w:tcPr>
          <w:p w14:paraId="78D0D0D7"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7DE8B5F2"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63991034"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tc>
        <w:tc>
          <w:tcPr>
            <w:tcW w:w="0" w:type="auto"/>
            <w:vAlign w:val="center"/>
          </w:tcPr>
          <w:p w14:paraId="020F8E82"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933" w:type="dxa"/>
            <w:vAlign w:val="center"/>
          </w:tcPr>
          <w:p w14:paraId="29DACF1E"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r>
      <w:tr w:rsidR="00C75540" w:rsidRPr="00E5530C" w14:paraId="799126ED" w14:textId="77777777" w:rsidTr="00C75540">
        <w:trPr>
          <w:trHeight w:val="227"/>
          <w:jc w:val="center"/>
        </w:trPr>
        <w:tc>
          <w:tcPr>
            <w:tcW w:w="1442" w:type="dxa"/>
            <w:vMerge/>
            <w:shd w:val="clear" w:color="auto" w:fill="auto"/>
            <w:vAlign w:val="center"/>
          </w:tcPr>
          <w:p w14:paraId="5C597801" w14:textId="77777777" w:rsidR="00C75540" w:rsidRPr="00F70E60" w:rsidRDefault="00C75540" w:rsidP="00C75540">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6F5DB798"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Početak radova</w:t>
            </w:r>
          </w:p>
        </w:tc>
        <w:tc>
          <w:tcPr>
            <w:tcW w:w="1961" w:type="dxa"/>
            <w:shd w:val="clear" w:color="auto" w:fill="auto"/>
            <w:noWrap/>
            <w:vAlign w:val="center"/>
          </w:tcPr>
          <w:p w14:paraId="79593E5F"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U realizaciji</w:t>
            </w:r>
          </w:p>
        </w:tc>
        <w:tc>
          <w:tcPr>
            <w:tcW w:w="0" w:type="auto"/>
            <w:vAlign w:val="center"/>
          </w:tcPr>
          <w:p w14:paraId="6FBAC1F6"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6AAFF985"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7C044698"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tc>
        <w:tc>
          <w:tcPr>
            <w:tcW w:w="0" w:type="auto"/>
            <w:vAlign w:val="center"/>
          </w:tcPr>
          <w:p w14:paraId="4B1528E8"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933" w:type="dxa"/>
            <w:vAlign w:val="center"/>
          </w:tcPr>
          <w:p w14:paraId="05CF3782"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r>
      <w:tr w:rsidR="00C75540" w:rsidRPr="00E5530C" w14:paraId="036A8846" w14:textId="77777777" w:rsidTr="00C75540">
        <w:trPr>
          <w:trHeight w:val="227"/>
          <w:jc w:val="center"/>
        </w:trPr>
        <w:tc>
          <w:tcPr>
            <w:tcW w:w="1442" w:type="dxa"/>
            <w:vMerge/>
            <w:shd w:val="clear" w:color="auto" w:fill="auto"/>
            <w:vAlign w:val="center"/>
          </w:tcPr>
          <w:p w14:paraId="508F54D9" w14:textId="77777777" w:rsidR="00C75540" w:rsidRPr="00F70E60" w:rsidRDefault="00C75540" w:rsidP="00C75540">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25B6E153"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Završetak radova</w:t>
            </w:r>
          </w:p>
        </w:tc>
        <w:tc>
          <w:tcPr>
            <w:tcW w:w="1961" w:type="dxa"/>
            <w:shd w:val="clear" w:color="auto" w:fill="auto"/>
            <w:noWrap/>
            <w:vAlign w:val="center"/>
          </w:tcPr>
          <w:p w14:paraId="73EEF47B"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Izvršeno</w:t>
            </w:r>
          </w:p>
        </w:tc>
        <w:tc>
          <w:tcPr>
            <w:tcW w:w="0" w:type="auto"/>
            <w:vAlign w:val="center"/>
          </w:tcPr>
          <w:p w14:paraId="31260FE4"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1C3C6563"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540A4C59"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0" w:type="auto"/>
            <w:vAlign w:val="center"/>
          </w:tcPr>
          <w:p w14:paraId="2A1FD3D1"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tc>
        <w:tc>
          <w:tcPr>
            <w:tcW w:w="933" w:type="dxa"/>
            <w:vAlign w:val="center"/>
          </w:tcPr>
          <w:p w14:paraId="220DB878"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r>
      <w:tr w:rsidR="00C75540" w:rsidRPr="00E5530C" w14:paraId="6CF3AF18" w14:textId="77777777" w:rsidTr="00C75540">
        <w:trPr>
          <w:trHeight w:val="227"/>
          <w:jc w:val="center"/>
        </w:trPr>
        <w:tc>
          <w:tcPr>
            <w:tcW w:w="1442" w:type="dxa"/>
            <w:vMerge w:val="restart"/>
            <w:shd w:val="clear" w:color="auto" w:fill="auto"/>
            <w:vAlign w:val="center"/>
          </w:tcPr>
          <w:p w14:paraId="28FA8D25" w14:textId="77777777" w:rsidR="00C75540" w:rsidRPr="00F70E60" w:rsidRDefault="00C75540" w:rsidP="00C75540">
            <w:pPr>
              <w:spacing w:after="0" w:line="240" w:lineRule="auto"/>
              <w:jc w:val="center"/>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PROJEKT MJERE PRILAGODBE KLIMATSKIM PROMJENAMA </w:t>
            </w:r>
            <w:r>
              <w:rPr>
                <w:rFonts w:ascii="Times New Roman" w:eastAsia="Times New Roman" w:hAnsi="Times New Roman" w:cs="Times New Roman"/>
                <w:bCs/>
                <w:color w:val="000000"/>
                <w:sz w:val="16"/>
                <w:szCs w:val="16"/>
                <w:lang w:eastAsia="hr-HR"/>
              </w:rPr>
              <w:t>NA PODRUČJU VIŠE ODGOJNO-OBRAZOVNIH USTANOVA U MEĐIMURJU</w:t>
            </w:r>
          </w:p>
        </w:tc>
        <w:tc>
          <w:tcPr>
            <w:tcW w:w="1669" w:type="dxa"/>
            <w:shd w:val="clear" w:color="auto" w:fill="auto"/>
            <w:vAlign w:val="center"/>
          </w:tcPr>
          <w:p w14:paraId="2F058242"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Izrada projektno-tehničke dokumentacije</w:t>
            </w:r>
          </w:p>
        </w:tc>
        <w:tc>
          <w:tcPr>
            <w:tcW w:w="1961" w:type="dxa"/>
            <w:shd w:val="clear" w:color="auto" w:fill="auto"/>
            <w:noWrap/>
            <w:vAlign w:val="center"/>
          </w:tcPr>
          <w:p w14:paraId="0162F233"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Izvršeno</w:t>
            </w:r>
          </w:p>
        </w:tc>
        <w:tc>
          <w:tcPr>
            <w:tcW w:w="0" w:type="auto"/>
            <w:vAlign w:val="center"/>
          </w:tcPr>
          <w:p w14:paraId="4BF2484C"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28CC672D"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449EE6F0"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tc>
        <w:tc>
          <w:tcPr>
            <w:tcW w:w="0" w:type="auto"/>
            <w:vAlign w:val="center"/>
          </w:tcPr>
          <w:p w14:paraId="1F0E6ADE"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933" w:type="dxa"/>
            <w:vAlign w:val="center"/>
          </w:tcPr>
          <w:p w14:paraId="07268CC9"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r>
      <w:tr w:rsidR="00C75540" w:rsidRPr="00E5530C" w14:paraId="6B68AE69" w14:textId="77777777" w:rsidTr="00C75540">
        <w:trPr>
          <w:trHeight w:val="227"/>
          <w:jc w:val="center"/>
        </w:trPr>
        <w:tc>
          <w:tcPr>
            <w:tcW w:w="1442" w:type="dxa"/>
            <w:vMerge/>
            <w:shd w:val="clear" w:color="auto" w:fill="auto"/>
            <w:vAlign w:val="center"/>
          </w:tcPr>
          <w:p w14:paraId="5B910EC6" w14:textId="77777777" w:rsidR="00C75540" w:rsidRPr="00F70E60" w:rsidRDefault="00C75540" w:rsidP="00C75540">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66F0A0DD"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Početak radova</w:t>
            </w:r>
          </w:p>
        </w:tc>
        <w:tc>
          <w:tcPr>
            <w:tcW w:w="1961" w:type="dxa"/>
            <w:shd w:val="clear" w:color="auto" w:fill="auto"/>
            <w:noWrap/>
            <w:vAlign w:val="center"/>
          </w:tcPr>
          <w:p w14:paraId="38581D72"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U realizaciji</w:t>
            </w:r>
          </w:p>
        </w:tc>
        <w:tc>
          <w:tcPr>
            <w:tcW w:w="0" w:type="auto"/>
            <w:vAlign w:val="center"/>
          </w:tcPr>
          <w:p w14:paraId="276E6C1E"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52367C3C"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0F48F2A0"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tc>
        <w:tc>
          <w:tcPr>
            <w:tcW w:w="0" w:type="auto"/>
            <w:vAlign w:val="center"/>
          </w:tcPr>
          <w:p w14:paraId="7C909C05"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933" w:type="dxa"/>
            <w:vAlign w:val="center"/>
          </w:tcPr>
          <w:p w14:paraId="52BE58FC"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r>
      <w:tr w:rsidR="00C75540" w:rsidRPr="00E5530C" w14:paraId="0227D4CF" w14:textId="77777777" w:rsidTr="00C75540">
        <w:trPr>
          <w:trHeight w:val="227"/>
          <w:jc w:val="center"/>
        </w:trPr>
        <w:tc>
          <w:tcPr>
            <w:tcW w:w="1442" w:type="dxa"/>
            <w:vMerge/>
            <w:shd w:val="clear" w:color="auto" w:fill="auto"/>
            <w:vAlign w:val="center"/>
          </w:tcPr>
          <w:p w14:paraId="29F7DD72" w14:textId="77777777" w:rsidR="00C75540" w:rsidRPr="00F70E60" w:rsidRDefault="00C75540" w:rsidP="00C75540">
            <w:pPr>
              <w:spacing w:after="0" w:line="240" w:lineRule="auto"/>
              <w:jc w:val="center"/>
              <w:rPr>
                <w:rFonts w:ascii="Times New Roman" w:eastAsia="Times New Roman" w:hAnsi="Times New Roman" w:cs="Times New Roman"/>
                <w:color w:val="000000"/>
                <w:sz w:val="16"/>
                <w:szCs w:val="16"/>
                <w:lang w:eastAsia="hr-HR"/>
              </w:rPr>
            </w:pPr>
          </w:p>
        </w:tc>
        <w:tc>
          <w:tcPr>
            <w:tcW w:w="1669" w:type="dxa"/>
            <w:shd w:val="clear" w:color="auto" w:fill="auto"/>
            <w:vAlign w:val="center"/>
          </w:tcPr>
          <w:p w14:paraId="24F71616"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Završetak radova</w:t>
            </w:r>
          </w:p>
        </w:tc>
        <w:tc>
          <w:tcPr>
            <w:tcW w:w="1961" w:type="dxa"/>
            <w:shd w:val="clear" w:color="auto" w:fill="auto"/>
            <w:noWrap/>
            <w:vAlign w:val="center"/>
          </w:tcPr>
          <w:p w14:paraId="36172242"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Izvršeno</w:t>
            </w:r>
          </w:p>
        </w:tc>
        <w:tc>
          <w:tcPr>
            <w:tcW w:w="0" w:type="auto"/>
            <w:vAlign w:val="center"/>
          </w:tcPr>
          <w:p w14:paraId="308A16C5"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w:t>
            </w:r>
          </w:p>
        </w:tc>
        <w:tc>
          <w:tcPr>
            <w:tcW w:w="0" w:type="auto"/>
            <w:shd w:val="clear" w:color="auto" w:fill="auto"/>
            <w:noWrap/>
            <w:vAlign w:val="center"/>
          </w:tcPr>
          <w:p w14:paraId="3C984069"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0" w:type="auto"/>
            <w:shd w:val="clear" w:color="auto" w:fill="auto"/>
            <w:noWrap/>
            <w:vAlign w:val="center"/>
          </w:tcPr>
          <w:p w14:paraId="37EBC281"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0" w:type="auto"/>
            <w:vAlign w:val="center"/>
          </w:tcPr>
          <w:p w14:paraId="6A9197D7"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tc>
        <w:tc>
          <w:tcPr>
            <w:tcW w:w="933" w:type="dxa"/>
            <w:vAlign w:val="center"/>
          </w:tcPr>
          <w:p w14:paraId="6E7B1029" w14:textId="77777777" w:rsidR="00C75540" w:rsidRPr="00267218" w:rsidRDefault="00C75540" w:rsidP="00C75540">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r>
    </w:tbl>
    <w:p w14:paraId="4D1BA97E" w14:textId="77777777" w:rsidR="00373013" w:rsidRDefault="00373013" w:rsidP="00373013">
      <w:pPr>
        <w:spacing w:after="0"/>
        <w:rPr>
          <w:rFonts w:ascii="Times New Roman" w:hAnsi="Times New Roman" w:cs="Times New Roman"/>
          <w:b/>
          <w:sz w:val="20"/>
          <w:szCs w:val="20"/>
        </w:rPr>
      </w:pPr>
    </w:p>
    <w:p w14:paraId="39422BA1" w14:textId="77777777" w:rsidR="00C75540" w:rsidRDefault="00C75540" w:rsidP="00C75540">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3A909CB3" w14:textId="77777777" w:rsidR="00C75540" w:rsidRPr="00AF6BF7" w:rsidRDefault="00C75540" w:rsidP="00C75540">
      <w:pPr>
        <w:spacing w:after="0"/>
        <w:rPr>
          <w:rFonts w:ascii="Times New Roman" w:hAnsi="Times New Roman" w:cs="Times New Roman"/>
          <w:b/>
          <w:sz w:val="20"/>
          <w:szCs w:val="20"/>
        </w:rPr>
      </w:pPr>
    </w:p>
    <w:tbl>
      <w:tblPr>
        <w:tblW w:w="5000" w:type="pct"/>
        <w:tblLook w:val="04A0" w:firstRow="1" w:lastRow="0" w:firstColumn="1" w:lastColumn="0" w:noHBand="0" w:noVBand="1"/>
      </w:tblPr>
      <w:tblGrid>
        <w:gridCol w:w="9628"/>
      </w:tblGrid>
      <w:tr w:rsidR="00C75540" w:rsidRPr="008500B1" w14:paraId="7E9C90E7" w14:textId="77777777" w:rsidTr="00607FD2">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8D8575E" w14:textId="77777777" w:rsidR="00C75540" w:rsidRPr="008A733A" w:rsidRDefault="00C75540" w:rsidP="00607FD2">
            <w:pPr>
              <w:spacing w:after="0" w:line="240" w:lineRule="auto"/>
              <w:rPr>
                <w:rFonts w:ascii="Times New Roman" w:eastAsia="Times New Roman" w:hAnsi="Times New Roman" w:cs="Times New Roman"/>
                <w:b/>
                <w:bCs/>
                <w:i/>
                <w:iCs/>
                <w:lang w:eastAsia="hr-HR"/>
              </w:rPr>
            </w:pPr>
            <w:r w:rsidRPr="008A733A">
              <w:rPr>
                <w:rFonts w:ascii="Times New Roman" w:hAnsi="Times New Roman" w:cs="Times New Roman"/>
                <w:b/>
              </w:rPr>
              <w:br w:type="page"/>
            </w:r>
            <w:r>
              <w:rPr>
                <w:rFonts w:ascii="Times New Roman" w:hAnsi="Times New Roman" w:cs="Times New Roman"/>
                <w:b/>
                <w:bCs/>
                <w:color w:val="000000"/>
              </w:rPr>
              <w:t>PROGRAM 1005</w:t>
            </w:r>
            <w:r w:rsidRPr="008A733A">
              <w:rPr>
                <w:rFonts w:ascii="Times New Roman" w:hAnsi="Times New Roman" w:cs="Times New Roman"/>
                <w:b/>
                <w:bCs/>
                <w:color w:val="000000"/>
              </w:rPr>
              <w:t xml:space="preserve">  </w:t>
            </w:r>
            <w:r>
              <w:rPr>
                <w:rFonts w:ascii="Times New Roman" w:hAnsi="Times New Roman" w:cs="Times New Roman"/>
                <w:b/>
                <w:bCs/>
                <w:color w:val="000000"/>
              </w:rPr>
              <w:t>SIGURNOST U PROMETU</w:t>
            </w:r>
          </w:p>
        </w:tc>
      </w:tr>
      <w:tr w:rsidR="007E50D8" w:rsidRPr="008500B1" w14:paraId="0AE83A6F" w14:textId="77777777" w:rsidTr="001518F0">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A053F" w14:textId="77777777" w:rsidR="007E50D8" w:rsidRPr="008500B1" w:rsidRDefault="007E50D8" w:rsidP="007E50D8">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7CD823F4" w14:textId="7C78295C" w:rsidR="007E50D8" w:rsidRPr="008500B1" w:rsidRDefault="007E50D8" w:rsidP="007E50D8">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Odnosi se na provedbu projekata koji kojima se doprinosi </w:t>
            </w:r>
            <w:r>
              <w:rPr>
                <w:rFonts w:ascii="Times New Roman" w:eastAsia="Times New Roman" w:hAnsi="Times New Roman" w:cs="Times New Roman"/>
                <w:color w:val="000000"/>
                <w:sz w:val="20"/>
                <w:szCs w:val="20"/>
                <w:lang w:eastAsia="hr-HR"/>
              </w:rPr>
              <w:t>povećanju sigurnosti u prometu praćenjem investicija u prometnu infrastrukturu.</w:t>
            </w:r>
          </w:p>
        </w:tc>
      </w:tr>
      <w:tr w:rsidR="007E50D8" w:rsidRPr="008500B1" w14:paraId="0D834E87" w14:textId="77777777" w:rsidTr="001518F0">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FEC03" w14:textId="77777777" w:rsidR="007E50D8" w:rsidRDefault="007E50D8" w:rsidP="007E50D8">
            <w:pPr>
              <w:spacing w:after="0" w:line="240" w:lineRule="auto"/>
              <w:rPr>
                <w:rFonts w:ascii="Times New Roman" w:eastAsia="Times New Roman" w:hAnsi="Times New Roman" w:cs="Times New Roman"/>
                <w:color w:val="000000"/>
                <w:sz w:val="20"/>
                <w:szCs w:val="20"/>
                <w:lang w:eastAsia="hr-HR"/>
              </w:rPr>
            </w:pPr>
            <w:r w:rsidRPr="00267218">
              <w:rPr>
                <w:rFonts w:ascii="Times New Roman" w:eastAsia="Times New Roman" w:hAnsi="Times New Roman" w:cs="Times New Roman"/>
                <w:b/>
                <w:color w:val="000000"/>
                <w:sz w:val="20"/>
                <w:szCs w:val="20"/>
                <w:lang w:eastAsia="hr-HR"/>
              </w:rPr>
              <w:t>Zakonske i druge pravne osnove programa</w:t>
            </w:r>
            <w:r w:rsidRPr="00267218">
              <w:rPr>
                <w:rFonts w:ascii="Times New Roman" w:eastAsia="Times New Roman" w:hAnsi="Times New Roman" w:cs="Times New Roman"/>
                <w:color w:val="000000"/>
                <w:sz w:val="20"/>
                <w:szCs w:val="20"/>
                <w:lang w:eastAsia="hr-HR"/>
              </w:rPr>
              <w:t>:</w:t>
            </w:r>
          </w:p>
          <w:p w14:paraId="04BE1B24" w14:textId="77777777" w:rsidR="007E50D8" w:rsidRPr="00C45F63" w:rsidRDefault="007E50D8" w:rsidP="007E50D8">
            <w:pPr>
              <w:autoSpaceDE w:val="0"/>
              <w:autoSpaceDN w:val="0"/>
              <w:adjustRightInd w:val="0"/>
              <w:spacing w:after="0" w:line="240" w:lineRule="auto"/>
              <w:jc w:val="both"/>
              <w:rPr>
                <w:rFonts w:ascii="Times New Roman" w:hAnsi="Times New Roman" w:cs="Times New Roman"/>
                <w:iCs/>
                <w:sz w:val="20"/>
                <w:szCs w:val="20"/>
              </w:rPr>
            </w:pPr>
            <w:r w:rsidRPr="00C45F63">
              <w:rPr>
                <w:rFonts w:ascii="Times New Roman" w:hAnsi="Times New Roman" w:cs="Times New Roman"/>
                <w:iCs/>
                <w:sz w:val="20"/>
                <w:szCs w:val="20"/>
              </w:rPr>
              <w:t>Zakon o financiranju jedinica lokalne i područne (regionalne) samouprave,</w:t>
            </w:r>
          </w:p>
          <w:p w14:paraId="0C23E4DC" w14:textId="77777777" w:rsidR="007E50D8" w:rsidRPr="00C45F63" w:rsidRDefault="007E50D8" w:rsidP="007E50D8">
            <w:pPr>
              <w:autoSpaceDE w:val="0"/>
              <w:autoSpaceDN w:val="0"/>
              <w:adjustRightInd w:val="0"/>
              <w:spacing w:after="0" w:line="240" w:lineRule="auto"/>
              <w:jc w:val="both"/>
              <w:rPr>
                <w:rFonts w:ascii="Times New Roman" w:hAnsi="Times New Roman" w:cs="Times New Roman"/>
                <w:iCs/>
                <w:sz w:val="20"/>
                <w:szCs w:val="20"/>
              </w:rPr>
            </w:pPr>
            <w:r w:rsidRPr="00C45F63">
              <w:rPr>
                <w:rFonts w:ascii="Times New Roman" w:hAnsi="Times New Roman" w:cs="Times New Roman"/>
                <w:iCs/>
                <w:sz w:val="20"/>
                <w:szCs w:val="20"/>
              </w:rPr>
              <w:t>Zakon o fiskalnoj odgovornosti,</w:t>
            </w:r>
          </w:p>
          <w:p w14:paraId="580F88EA" w14:textId="77777777" w:rsidR="007E50D8" w:rsidRPr="00C45F63" w:rsidRDefault="007E50D8" w:rsidP="007E50D8">
            <w:pPr>
              <w:autoSpaceDE w:val="0"/>
              <w:autoSpaceDN w:val="0"/>
              <w:adjustRightInd w:val="0"/>
              <w:spacing w:after="0" w:line="240" w:lineRule="auto"/>
              <w:jc w:val="both"/>
              <w:rPr>
                <w:rFonts w:ascii="Times New Roman" w:hAnsi="Times New Roman" w:cs="Times New Roman"/>
                <w:iCs/>
                <w:sz w:val="20"/>
                <w:szCs w:val="20"/>
              </w:rPr>
            </w:pPr>
            <w:r w:rsidRPr="00C45F63">
              <w:rPr>
                <w:rFonts w:ascii="Times New Roman" w:hAnsi="Times New Roman" w:cs="Times New Roman"/>
                <w:iCs/>
                <w:sz w:val="20"/>
                <w:szCs w:val="20"/>
              </w:rPr>
              <w:t>Zakon o lokalnoj i područnoj (regionalnoj) samoupravi.</w:t>
            </w:r>
          </w:p>
          <w:p w14:paraId="67044D4D" w14:textId="77777777" w:rsidR="007E50D8" w:rsidRPr="00C45F63" w:rsidRDefault="007E50D8" w:rsidP="007E50D8">
            <w:pPr>
              <w:autoSpaceDE w:val="0"/>
              <w:autoSpaceDN w:val="0"/>
              <w:adjustRightInd w:val="0"/>
              <w:spacing w:after="0" w:line="240" w:lineRule="auto"/>
              <w:jc w:val="both"/>
              <w:rPr>
                <w:rFonts w:ascii="Times New Roman" w:hAnsi="Times New Roman" w:cs="Times New Roman"/>
                <w:iCs/>
                <w:sz w:val="20"/>
                <w:szCs w:val="20"/>
              </w:rPr>
            </w:pPr>
            <w:r w:rsidRPr="00C45F63">
              <w:rPr>
                <w:rFonts w:ascii="Times New Roman" w:hAnsi="Times New Roman" w:cs="Times New Roman"/>
                <w:iCs/>
                <w:sz w:val="20"/>
                <w:szCs w:val="20"/>
              </w:rPr>
              <w:t>Zakon o regionalnim razvoju RH (NN br. 147/14, 123/17 i 118/18)</w:t>
            </w:r>
          </w:p>
          <w:p w14:paraId="2B166A13" w14:textId="77777777" w:rsidR="007E50D8" w:rsidRPr="00C45F63" w:rsidRDefault="007E50D8" w:rsidP="007E50D8">
            <w:pPr>
              <w:autoSpaceDE w:val="0"/>
              <w:autoSpaceDN w:val="0"/>
              <w:adjustRightInd w:val="0"/>
              <w:spacing w:after="0" w:line="240" w:lineRule="auto"/>
              <w:jc w:val="both"/>
              <w:rPr>
                <w:rFonts w:ascii="Times New Roman" w:hAnsi="Times New Roman" w:cs="Times New Roman"/>
                <w:iCs/>
                <w:sz w:val="20"/>
                <w:szCs w:val="20"/>
              </w:rPr>
            </w:pPr>
            <w:r w:rsidRPr="00C45F63">
              <w:rPr>
                <w:rFonts w:ascii="Times New Roman" w:hAnsi="Times New Roman" w:cs="Times New Roman"/>
                <w:iCs/>
                <w:sz w:val="20"/>
                <w:szCs w:val="20"/>
              </w:rPr>
              <w:t>Zakon o sustavu strateškog planiranja i upravljanja razvojem Republike Hrvatske (NN br. 123/17)</w:t>
            </w:r>
          </w:p>
          <w:p w14:paraId="15F03259" w14:textId="77777777" w:rsidR="007E50D8" w:rsidRPr="00C45F63" w:rsidRDefault="007E50D8" w:rsidP="007E50D8">
            <w:pPr>
              <w:autoSpaceDE w:val="0"/>
              <w:autoSpaceDN w:val="0"/>
              <w:adjustRightInd w:val="0"/>
              <w:spacing w:after="0" w:line="240" w:lineRule="auto"/>
              <w:jc w:val="both"/>
              <w:rPr>
                <w:rFonts w:ascii="Times New Roman" w:hAnsi="Times New Roman" w:cs="Times New Roman"/>
                <w:iCs/>
                <w:sz w:val="20"/>
                <w:szCs w:val="20"/>
              </w:rPr>
            </w:pPr>
            <w:r w:rsidRPr="00C45F63">
              <w:rPr>
                <w:rFonts w:ascii="Times New Roman" w:hAnsi="Times New Roman" w:cs="Times New Roman"/>
                <w:iCs/>
                <w:sz w:val="20"/>
                <w:szCs w:val="20"/>
              </w:rPr>
              <w:t>Strategija regionalnog razvoja RH do 2030.,</w:t>
            </w:r>
          </w:p>
          <w:p w14:paraId="1A2B630B" w14:textId="3AC832D6" w:rsidR="007E50D8" w:rsidRPr="00C75540" w:rsidRDefault="007E50D8" w:rsidP="007E50D8">
            <w:pPr>
              <w:autoSpaceDE w:val="0"/>
              <w:autoSpaceDN w:val="0"/>
              <w:adjustRightInd w:val="0"/>
              <w:spacing w:after="0" w:line="240" w:lineRule="auto"/>
              <w:jc w:val="both"/>
              <w:rPr>
                <w:rFonts w:ascii="Times New Roman" w:hAnsi="Times New Roman" w:cs="Times New Roman"/>
                <w:iCs/>
                <w:sz w:val="20"/>
                <w:szCs w:val="20"/>
              </w:rPr>
            </w:pPr>
            <w:r w:rsidRPr="00C45F63">
              <w:rPr>
                <w:rFonts w:ascii="Times New Roman" w:hAnsi="Times New Roman" w:cs="Times New Roman"/>
                <w:iCs/>
                <w:sz w:val="20"/>
                <w:szCs w:val="20"/>
              </w:rPr>
              <w:t>Nacionalni strateški referentni okvir</w:t>
            </w:r>
          </w:p>
        </w:tc>
      </w:tr>
      <w:tr w:rsidR="00C75540" w:rsidRPr="008500B1" w14:paraId="5A9730B1" w14:textId="77777777" w:rsidTr="00607FD2">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016846FF" w14:textId="77777777" w:rsidR="00C75540" w:rsidRPr="008500B1" w:rsidRDefault="00C75540" w:rsidP="00607FD2">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2024.-2026.</w:t>
            </w:r>
          </w:p>
          <w:p w14:paraId="18784FB9" w14:textId="214CE402" w:rsidR="00C75540" w:rsidRPr="00013989" w:rsidRDefault="007E50D8" w:rsidP="00607FD2">
            <w:pPr>
              <w:autoSpaceDE w:val="0"/>
              <w:autoSpaceDN w:val="0"/>
              <w:adjustRightInd w:val="0"/>
              <w:spacing w:after="0" w:line="240" w:lineRule="auto"/>
              <w:jc w:val="both"/>
              <w:rPr>
                <w:rFonts w:ascii="Times New Roman" w:eastAsia="Times New Roman" w:hAnsi="Times New Roman" w:cs="Times New Roman"/>
                <w:iCs/>
                <w:color w:val="000000"/>
                <w:sz w:val="20"/>
                <w:szCs w:val="20"/>
                <w:lang w:eastAsia="hr-HR"/>
              </w:rPr>
            </w:pPr>
            <w:r w:rsidRPr="00E17936">
              <w:rPr>
                <w:rFonts w:ascii="Times New Roman" w:hAnsi="Times New Roman" w:cs="Times New Roman"/>
                <w:iCs/>
                <w:sz w:val="20"/>
                <w:szCs w:val="20"/>
              </w:rPr>
              <w:t xml:space="preserve">Cilj provedbe programa je </w:t>
            </w:r>
            <w:r>
              <w:rPr>
                <w:rFonts w:ascii="Times New Roman" w:hAnsi="Times New Roman" w:cs="Times New Roman"/>
                <w:iCs/>
                <w:sz w:val="20"/>
                <w:szCs w:val="20"/>
              </w:rPr>
              <w:t xml:space="preserve">praćenje investicija u prometnu infrastrukturu na području Međimurja kako bi se povećala sigurnost u prometu.  </w:t>
            </w:r>
          </w:p>
        </w:tc>
      </w:tr>
    </w:tbl>
    <w:p w14:paraId="7533DC63" w14:textId="77777777" w:rsidR="00C75540" w:rsidRPr="008500B1" w:rsidRDefault="00C75540" w:rsidP="00C75540">
      <w:pPr>
        <w:spacing w:after="0" w:line="240" w:lineRule="auto"/>
        <w:rPr>
          <w:rFonts w:ascii="Times New Roman" w:eastAsia="Times New Roman" w:hAnsi="Times New Roman" w:cs="Times New Roman"/>
          <w:color w:val="000000"/>
          <w:sz w:val="20"/>
          <w:szCs w:val="20"/>
          <w:lang w:eastAsia="hr-HR"/>
        </w:rPr>
      </w:pPr>
    </w:p>
    <w:p w14:paraId="619AC1A4" w14:textId="77777777" w:rsidR="00C75540" w:rsidRPr="00F70E60" w:rsidRDefault="00C75540" w:rsidP="00C75540">
      <w:pPr>
        <w:spacing w:after="0"/>
        <w:jc w:val="both"/>
        <w:rPr>
          <w:rFonts w:ascii="Times New Roman" w:hAnsi="Times New Roman" w:cs="Times New Roman"/>
          <w:b/>
          <w:sz w:val="20"/>
          <w:szCs w:val="20"/>
        </w:rPr>
      </w:pPr>
      <w:r w:rsidRPr="00F70E60">
        <w:rPr>
          <w:rFonts w:ascii="Times New Roman" w:hAnsi="Times New Roman" w:cs="Times New Roman"/>
          <w:b/>
          <w:sz w:val="20"/>
          <w:szCs w:val="20"/>
        </w:rPr>
        <w:t>Procjena i ishodište potrebnih sredstava za aktivnosti/projekte unutar programa</w:t>
      </w:r>
    </w:p>
    <w:p w14:paraId="09039E34" w14:textId="77777777" w:rsidR="00C75540" w:rsidRPr="008500B1" w:rsidRDefault="00C75540" w:rsidP="00C75540">
      <w:pPr>
        <w:spacing w:after="0"/>
        <w:rPr>
          <w:rFonts w:ascii="Times New Roman" w:hAnsi="Times New Roman" w:cs="Times New Roman"/>
          <w:sz w:val="20"/>
          <w:szCs w:val="20"/>
        </w:rPr>
      </w:pPr>
    </w:p>
    <w:tbl>
      <w:tblPr>
        <w:tblW w:w="8179" w:type="dxa"/>
        <w:jc w:val="center"/>
        <w:tblLook w:val="04A0" w:firstRow="1" w:lastRow="0" w:firstColumn="1" w:lastColumn="0" w:noHBand="0" w:noVBand="1"/>
      </w:tblPr>
      <w:tblGrid>
        <w:gridCol w:w="4063"/>
        <w:gridCol w:w="1264"/>
        <w:gridCol w:w="1736"/>
        <w:gridCol w:w="1116"/>
      </w:tblGrid>
      <w:tr w:rsidR="00C75540" w:rsidRPr="008500B1" w14:paraId="26BF1742" w14:textId="77777777" w:rsidTr="00D1345A">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AD8DA66" w14:textId="77777777" w:rsidR="00C75540" w:rsidRPr="00F70E60" w:rsidRDefault="00C75540" w:rsidP="00607FD2">
            <w:pPr>
              <w:spacing w:after="0" w:line="240" w:lineRule="auto"/>
              <w:jc w:val="center"/>
              <w:rPr>
                <w:rFonts w:ascii="Times New Roman" w:eastAsia="Times New Roman" w:hAnsi="Times New Roman" w:cs="Times New Roman"/>
                <w:i/>
                <w:color w:val="000000"/>
                <w:sz w:val="20"/>
                <w:szCs w:val="20"/>
                <w:lang w:eastAsia="hr-HR"/>
              </w:rPr>
            </w:pPr>
            <w:r w:rsidRPr="00F70E60">
              <w:rPr>
                <w:rFonts w:ascii="Times New Roman" w:eastAsia="Times New Roman" w:hAnsi="Times New Roman" w:cs="Times New Roman"/>
                <w:i/>
                <w:color w:val="000000"/>
                <w:sz w:val="20"/>
                <w:szCs w:val="20"/>
                <w:lang w:eastAsia="hr-HR"/>
              </w:rPr>
              <w:t>Naziv aktivnosti</w:t>
            </w:r>
          </w:p>
        </w:tc>
        <w:tc>
          <w:tcPr>
            <w:tcW w:w="126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C3F6D06" w14:textId="77777777" w:rsidR="00C75540" w:rsidRPr="00F70E60" w:rsidRDefault="00C75540" w:rsidP="00607FD2">
            <w:pPr>
              <w:spacing w:after="0" w:line="240" w:lineRule="auto"/>
              <w:jc w:val="center"/>
              <w:rPr>
                <w:rFonts w:ascii="Times New Roman" w:eastAsia="Times New Roman" w:hAnsi="Times New Roman" w:cs="Times New Roman"/>
                <w:i/>
                <w:color w:val="000000"/>
                <w:sz w:val="20"/>
                <w:szCs w:val="20"/>
                <w:lang w:eastAsia="hr-HR"/>
              </w:rPr>
            </w:pPr>
            <w:r w:rsidRPr="00F70E60">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F70E60">
              <w:rPr>
                <w:rFonts w:ascii="Times New Roman" w:eastAsia="Times New Roman" w:hAnsi="Times New Roman" w:cs="Times New Roman"/>
                <w:i/>
                <w:color w:val="000000"/>
                <w:sz w:val="20"/>
                <w:szCs w:val="20"/>
                <w:lang w:eastAsia="hr-HR"/>
              </w:rPr>
              <w:t>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8463D4C" w14:textId="77777777" w:rsidR="00C75540" w:rsidRPr="00F70E60" w:rsidRDefault="00C75540" w:rsidP="00607FD2">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1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9AA5657" w14:textId="77777777" w:rsidR="00C75540" w:rsidRPr="00F70E60" w:rsidRDefault="00C75540" w:rsidP="00607FD2">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C75540" w:rsidRPr="00881DCE" w14:paraId="50061844" w14:textId="77777777" w:rsidTr="00D1345A">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auto"/>
            <w:hideMark/>
          </w:tcPr>
          <w:p w14:paraId="0BEBF5AD" w14:textId="77777777" w:rsidR="00C75540" w:rsidRPr="0088520A" w:rsidRDefault="00C75540" w:rsidP="00607FD2">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Kapitalna pomoć u razvoju prometne infrastrukture</w:t>
            </w:r>
          </w:p>
        </w:tc>
        <w:tc>
          <w:tcPr>
            <w:tcW w:w="1264" w:type="dxa"/>
            <w:tcBorders>
              <w:top w:val="nil"/>
              <w:left w:val="nil"/>
              <w:bottom w:val="single" w:sz="4" w:space="0" w:color="auto"/>
              <w:right w:val="single" w:sz="4" w:space="0" w:color="auto"/>
            </w:tcBorders>
            <w:shd w:val="clear" w:color="auto" w:fill="auto"/>
            <w:noWrap/>
            <w:vAlign w:val="bottom"/>
            <w:hideMark/>
          </w:tcPr>
          <w:p w14:paraId="763CB840" w14:textId="77777777" w:rsidR="00C75540" w:rsidRPr="0088520A" w:rsidRDefault="00D1345A" w:rsidP="00607FD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36" w:type="dxa"/>
            <w:tcBorders>
              <w:top w:val="nil"/>
              <w:left w:val="nil"/>
              <w:bottom w:val="single" w:sz="4" w:space="0" w:color="auto"/>
              <w:right w:val="single" w:sz="4" w:space="0" w:color="auto"/>
            </w:tcBorders>
            <w:shd w:val="clear" w:color="auto" w:fill="auto"/>
            <w:noWrap/>
            <w:vAlign w:val="bottom"/>
            <w:hideMark/>
          </w:tcPr>
          <w:p w14:paraId="12755741" w14:textId="77777777" w:rsidR="00C75540" w:rsidRPr="0088520A" w:rsidRDefault="00D1345A" w:rsidP="00607FD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100.000,00</w:t>
            </w:r>
          </w:p>
        </w:tc>
        <w:tc>
          <w:tcPr>
            <w:tcW w:w="1116" w:type="dxa"/>
            <w:tcBorders>
              <w:top w:val="nil"/>
              <w:left w:val="nil"/>
              <w:bottom w:val="single" w:sz="4" w:space="0" w:color="auto"/>
              <w:right w:val="single" w:sz="4" w:space="0" w:color="auto"/>
            </w:tcBorders>
            <w:vAlign w:val="bottom"/>
          </w:tcPr>
          <w:p w14:paraId="3AA11096" w14:textId="77777777" w:rsidR="00C75540" w:rsidRPr="0088520A" w:rsidRDefault="00D1345A" w:rsidP="00607FD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w:t>
            </w:r>
            <w:r w:rsidR="00C75540" w:rsidRPr="0088520A">
              <w:rPr>
                <w:rFonts w:ascii="Times New Roman" w:eastAsia="Times New Roman" w:hAnsi="Times New Roman" w:cs="Times New Roman"/>
                <w:color w:val="000000"/>
                <w:sz w:val="20"/>
                <w:szCs w:val="20"/>
                <w:lang w:eastAsia="hr-HR"/>
              </w:rPr>
              <w:t>,00</w:t>
            </w:r>
          </w:p>
        </w:tc>
      </w:tr>
      <w:tr w:rsidR="00D1345A" w:rsidRPr="008500B1" w14:paraId="342FEFC3" w14:textId="77777777" w:rsidTr="00D1345A">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auto"/>
            <w:noWrap/>
            <w:hideMark/>
          </w:tcPr>
          <w:p w14:paraId="14DDD760" w14:textId="77777777" w:rsidR="00D1345A" w:rsidRPr="0088520A" w:rsidRDefault="00D1345A" w:rsidP="00D1345A">
            <w:pPr>
              <w:spacing w:after="0" w:line="240" w:lineRule="auto"/>
              <w:rPr>
                <w:rFonts w:ascii="Times New Roman" w:eastAsia="Times New Roman" w:hAnsi="Times New Roman" w:cs="Times New Roman"/>
                <w:b/>
                <w:bCs/>
                <w:color w:val="000000"/>
                <w:sz w:val="20"/>
                <w:szCs w:val="20"/>
                <w:lang w:eastAsia="hr-HR"/>
              </w:rPr>
            </w:pPr>
            <w:r w:rsidRPr="0088520A">
              <w:rPr>
                <w:rFonts w:ascii="Times New Roman" w:eastAsia="Times New Roman" w:hAnsi="Times New Roman" w:cs="Times New Roman"/>
                <w:b/>
                <w:bCs/>
                <w:color w:val="000000"/>
                <w:sz w:val="20"/>
                <w:szCs w:val="20"/>
                <w:lang w:eastAsia="hr-HR"/>
              </w:rPr>
              <w:t>Ukupno:</w:t>
            </w:r>
          </w:p>
        </w:tc>
        <w:tc>
          <w:tcPr>
            <w:tcW w:w="1264" w:type="dxa"/>
            <w:tcBorders>
              <w:top w:val="nil"/>
              <w:left w:val="nil"/>
              <w:bottom w:val="single" w:sz="4" w:space="0" w:color="auto"/>
              <w:right w:val="single" w:sz="4" w:space="0" w:color="auto"/>
            </w:tcBorders>
            <w:shd w:val="clear" w:color="auto" w:fill="auto"/>
            <w:noWrap/>
            <w:vAlign w:val="bottom"/>
            <w:hideMark/>
          </w:tcPr>
          <w:p w14:paraId="1D9C3C38" w14:textId="77777777" w:rsidR="00D1345A" w:rsidRPr="0088520A" w:rsidRDefault="00D1345A" w:rsidP="00D1345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736" w:type="dxa"/>
            <w:tcBorders>
              <w:top w:val="nil"/>
              <w:left w:val="nil"/>
              <w:bottom w:val="single" w:sz="4" w:space="0" w:color="auto"/>
              <w:right w:val="single" w:sz="4" w:space="0" w:color="auto"/>
            </w:tcBorders>
            <w:shd w:val="clear" w:color="auto" w:fill="auto"/>
            <w:noWrap/>
            <w:vAlign w:val="bottom"/>
            <w:hideMark/>
          </w:tcPr>
          <w:p w14:paraId="0DBEE89E" w14:textId="77777777" w:rsidR="00D1345A" w:rsidRPr="0088520A" w:rsidRDefault="00D1345A" w:rsidP="00D1345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color w:val="000000"/>
                <w:sz w:val="20"/>
                <w:szCs w:val="20"/>
                <w:lang w:eastAsia="hr-HR"/>
              </w:rPr>
              <w:t>100.000,00</w:t>
            </w:r>
          </w:p>
        </w:tc>
        <w:tc>
          <w:tcPr>
            <w:tcW w:w="1116" w:type="dxa"/>
            <w:tcBorders>
              <w:top w:val="nil"/>
              <w:left w:val="nil"/>
              <w:bottom w:val="single" w:sz="4" w:space="0" w:color="auto"/>
              <w:right w:val="single" w:sz="4" w:space="0" w:color="auto"/>
            </w:tcBorders>
            <w:vAlign w:val="bottom"/>
          </w:tcPr>
          <w:p w14:paraId="6FEEB8AE" w14:textId="77777777" w:rsidR="00D1345A" w:rsidRPr="0088520A" w:rsidRDefault="00D1345A" w:rsidP="00D1345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color w:val="000000"/>
                <w:sz w:val="20"/>
                <w:szCs w:val="20"/>
                <w:lang w:eastAsia="hr-HR"/>
              </w:rPr>
              <w:t>100.000</w:t>
            </w:r>
            <w:r w:rsidRPr="0088520A">
              <w:rPr>
                <w:rFonts w:ascii="Times New Roman" w:eastAsia="Times New Roman" w:hAnsi="Times New Roman" w:cs="Times New Roman"/>
                <w:color w:val="000000"/>
                <w:sz w:val="20"/>
                <w:szCs w:val="20"/>
                <w:lang w:eastAsia="hr-HR"/>
              </w:rPr>
              <w:t>,00</w:t>
            </w:r>
          </w:p>
        </w:tc>
      </w:tr>
    </w:tbl>
    <w:p w14:paraId="2E0DCBC1" w14:textId="77777777" w:rsidR="00C75540" w:rsidRPr="008500B1" w:rsidRDefault="00C75540" w:rsidP="00C75540">
      <w:pPr>
        <w:spacing w:after="0"/>
        <w:rPr>
          <w:rFonts w:ascii="Times New Roman" w:hAnsi="Times New Roman" w:cs="Times New Roman"/>
          <w:b/>
          <w:sz w:val="20"/>
          <w:szCs w:val="20"/>
        </w:rPr>
      </w:pPr>
    </w:p>
    <w:p w14:paraId="624E82A1" w14:textId="77777777" w:rsidR="00C75540" w:rsidRDefault="00C75540" w:rsidP="00C75540">
      <w:pPr>
        <w:spacing w:after="0"/>
        <w:rPr>
          <w:rFonts w:ascii="Times New Roman" w:hAnsi="Times New Roman" w:cs="Times New Roman"/>
          <w:sz w:val="20"/>
          <w:szCs w:val="20"/>
        </w:rPr>
      </w:pPr>
      <w:r w:rsidRPr="00F70E60">
        <w:rPr>
          <w:rFonts w:ascii="Times New Roman" w:hAnsi="Times New Roman" w:cs="Times New Roman"/>
          <w:sz w:val="20"/>
          <w:szCs w:val="20"/>
        </w:rPr>
        <w:t>U nastavku se za svaku aktivnost/projekt daje obrazloženje i definiraju pokazatelji rezultata:</w:t>
      </w:r>
    </w:p>
    <w:p w14:paraId="78F63A52" w14:textId="77777777" w:rsidR="00D1345A" w:rsidRDefault="00D1345A" w:rsidP="00C75540">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D1345A" w14:paraId="3872BE3B" w14:textId="77777777" w:rsidTr="00D13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192841D8" w14:textId="77777777" w:rsidR="00D1345A" w:rsidRPr="007E50D8" w:rsidRDefault="00D1345A">
            <w:pPr>
              <w:spacing w:after="0" w:line="240" w:lineRule="auto"/>
              <w:rPr>
                <w:rFonts w:ascii="Times New Roman" w:eastAsia="Times New Roman" w:hAnsi="Times New Roman" w:cs="Times New Roman"/>
                <w:b/>
                <w:sz w:val="20"/>
                <w:szCs w:val="20"/>
                <w:lang w:eastAsia="hr-HR"/>
              </w:rPr>
            </w:pPr>
            <w:r w:rsidRPr="007E50D8">
              <w:rPr>
                <w:rFonts w:ascii="Times New Roman" w:eastAsia="Times New Roman" w:hAnsi="Times New Roman" w:cs="Times New Roman"/>
                <w:b/>
                <w:sz w:val="20"/>
                <w:szCs w:val="20"/>
                <w:lang w:eastAsia="hr-HR"/>
              </w:rPr>
              <w:t>Kapitalna pomoć u razvoju prometne infrastrukture</w:t>
            </w:r>
          </w:p>
        </w:tc>
      </w:tr>
      <w:tr w:rsidR="00D1345A" w14:paraId="73B2F493" w14:textId="77777777" w:rsidTr="00D13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24F8B135" w14:textId="26D4C087" w:rsidR="00D1345A" w:rsidRPr="007E50D8" w:rsidRDefault="007E50D8">
            <w:pPr>
              <w:spacing w:after="0" w:line="240" w:lineRule="auto"/>
              <w:ind w:left="142"/>
              <w:rPr>
                <w:rFonts w:ascii="Times New Roman" w:eastAsia="Times New Roman" w:hAnsi="Times New Roman" w:cs="Times New Roman"/>
                <w:b/>
                <w:sz w:val="20"/>
                <w:szCs w:val="20"/>
                <w:lang w:eastAsia="hr-HR"/>
              </w:rPr>
            </w:pPr>
            <w:r w:rsidRPr="007E50D8">
              <w:rPr>
                <w:rFonts w:ascii="Times New Roman" w:eastAsia="Times New Roman" w:hAnsi="Times New Roman" w:cs="Times New Roman"/>
                <w:b/>
                <w:color w:val="000000"/>
                <w:sz w:val="20"/>
                <w:szCs w:val="20"/>
                <w:lang w:eastAsia="hr-HR"/>
              </w:rPr>
              <w:t>Aktivnost se odnosi na kapitalne pomoći Međimurske županije izvanproračunskim korisnicima županijskih, gradskih i općinskih proračuna u području prometa kako bi se povećala sigurnost sudionika u prometu.</w:t>
            </w:r>
          </w:p>
        </w:tc>
      </w:tr>
    </w:tbl>
    <w:p w14:paraId="335D9FB1" w14:textId="77777777" w:rsidR="00D1345A" w:rsidRPr="00F70E60" w:rsidRDefault="00D1345A" w:rsidP="00C75540">
      <w:pPr>
        <w:spacing w:after="0"/>
        <w:rPr>
          <w:rFonts w:ascii="Times New Roman" w:hAnsi="Times New Roman" w:cs="Times New Roman"/>
          <w:sz w:val="20"/>
          <w:szCs w:val="20"/>
        </w:rPr>
      </w:pPr>
    </w:p>
    <w:p w14:paraId="7F228B42" w14:textId="77777777" w:rsidR="007E50D8" w:rsidRPr="00F36CB2" w:rsidRDefault="007E50D8" w:rsidP="007E50D8">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1388"/>
        <w:gridCol w:w="1106"/>
        <w:gridCol w:w="832"/>
        <w:gridCol w:w="970"/>
        <w:gridCol w:w="1064"/>
        <w:gridCol w:w="970"/>
        <w:gridCol w:w="1068"/>
      </w:tblGrid>
      <w:tr w:rsidR="007E50D8" w:rsidRPr="003D7F8E" w14:paraId="436924FB" w14:textId="77777777" w:rsidTr="00085F08">
        <w:trPr>
          <w:trHeight w:val="227"/>
          <w:jc w:val="center"/>
        </w:trPr>
        <w:tc>
          <w:tcPr>
            <w:tcW w:w="1141" w:type="pct"/>
            <w:vAlign w:val="center"/>
          </w:tcPr>
          <w:p w14:paraId="6B45637A" w14:textId="77777777" w:rsidR="007E50D8" w:rsidRPr="003D7F8E" w:rsidRDefault="007E50D8" w:rsidP="00085F08">
            <w:pPr>
              <w:spacing w:after="0" w:line="240" w:lineRule="auto"/>
              <w:rPr>
                <w:rFonts w:ascii="Times New Roman" w:hAnsi="Times New Roman" w:cs="Times New Roman"/>
                <w:b/>
                <w:i/>
                <w:sz w:val="20"/>
                <w:szCs w:val="20"/>
              </w:rPr>
            </w:pPr>
            <w:r w:rsidRPr="003D7F8E">
              <w:rPr>
                <w:rFonts w:ascii="Times New Roman" w:hAnsi="Times New Roman" w:cs="Times New Roman"/>
                <w:b/>
                <w:i/>
                <w:sz w:val="20"/>
                <w:szCs w:val="20"/>
              </w:rPr>
              <w:br w:type="page"/>
            </w:r>
            <w:r w:rsidRPr="003D7F8E">
              <w:rPr>
                <w:rFonts w:ascii="Times New Roman" w:eastAsia="Times New Roman" w:hAnsi="Times New Roman" w:cs="Times New Roman"/>
                <w:i/>
                <w:color w:val="000000"/>
                <w:sz w:val="18"/>
                <w:szCs w:val="18"/>
                <w:lang w:eastAsia="hr-HR"/>
              </w:rPr>
              <w:t>Aktivnost/projekt</w:t>
            </w:r>
          </w:p>
        </w:tc>
        <w:tc>
          <w:tcPr>
            <w:tcW w:w="724" w:type="pct"/>
            <w:shd w:val="clear" w:color="auto" w:fill="auto"/>
            <w:noWrap/>
            <w:vAlign w:val="center"/>
            <w:hideMark/>
          </w:tcPr>
          <w:p w14:paraId="60062CF0" w14:textId="77777777" w:rsidR="007E50D8" w:rsidRPr="003D7F8E" w:rsidRDefault="007E50D8"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67F6E97F" w14:textId="77777777" w:rsidR="007E50D8" w:rsidRPr="003D7F8E" w:rsidRDefault="007E50D8"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577" w:type="pct"/>
            <w:shd w:val="clear" w:color="auto" w:fill="auto"/>
            <w:noWrap/>
            <w:vAlign w:val="center"/>
            <w:hideMark/>
          </w:tcPr>
          <w:p w14:paraId="0668A613" w14:textId="77777777" w:rsidR="007E50D8" w:rsidRPr="003D7F8E" w:rsidRDefault="007E50D8"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434" w:type="pct"/>
            <w:vAlign w:val="center"/>
          </w:tcPr>
          <w:p w14:paraId="77B7E0D2" w14:textId="77777777" w:rsidR="007E50D8" w:rsidRPr="003D7F8E" w:rsidRDefault="007E50D8"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506" w:type="pct"/>
            <w:shd w:val="clear" w:color="auto" w:fill="auto"/>
            <w:vAlign w:val="center"/>
            <w:hideMark/>
          </w:tcPr>
          <w:p w14:paraId="6438C1C9" w14:textId="77777777" w:rsidR="007E50D8" w:rsidRPr="003D7F8E" w:rsidRDefault="007E50D8"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555" w:type="pct"/>
            <w:shd w:val="clear" w:color="auto" w:fill="auto"/>
            <w:vAlign w:val="center"/>
            <w:hideMark/>
          </w:tcPr>
          <w:p w14:paraId="706F32A1" w14:textId="77777777" w:rsidR="007E50D8" w:rsidRPr="003D7F8E" w:rsidRDefault="007E50D8"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74F638EE" w14:textId="77777777" w:rsidR="007E50D8" w:rsidRPr="003D7F8E" w:rsidRDefault="007E50D8"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506" w:type="pct"/>
            <w:vAlign w:val="center"/>
          </w:tcPr>
          <w:p w14:paraId="24F2F8C6" w14:textId="77777777" w:rsidR="007E50D8" w:rsidRPr="003D7F8E" w:rsidRDefault="007E50D8"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183E9694" w14:textId="77777777" w:rsidR="007E50D8" w:rsidRPr="003D7F8E" w:rsidRDefault="007E50D8"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557" w:type="pct"/>
            <w:vAlign w:val="center"/>
          </w:tcPr>
          <w:p w14:paraId="34236CA8" w14:textId="77777777" w:rsidR="007E50D8" w:rsidRPr="003D7F8E" w:rsidRDefault="007E50D8"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E0C280C" w14:textId="77777777" w:rsidR="007E50D8" w:rsidRPr="003D7F8E" w:rsidRDefault="007E50D8" w:rsidP="00085F08">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7E50D8" w:rsidRPr="00E5530C" w14:paraId="520A3D4E" w14:textId="77777777" w:rsidTr="00085F08">
        <w:trPr>
          <w:trHeight w:val="227"/>
          <w:jc w:val="center"/>
        </w:trPr>
        <w:tc>
          <w:tcPr>
            <w:tcW w:w="1141" w:type="pct"/>
            <w:vAlign w:val="center"/>
          </w:tcPr>
          <w:p w14:paraId="33BC9C1B" w14:textId="77777777" w:rsidR="007E50D8" w:rsidRPr="00C60074" w:rsidRDefault="007E50D8" w:rsidP="00085F08">
            <w:pPr>
              <w:spacing w:after="0" w:line="240" w:lineRule="auto"/>
              <w:rPr>
                <w:rFonts w:ascii="Times New Roman" w:eastAsia="Times New Roman" w:hAnsi="Times New Roman" w:cs="Times New Roman"/>
                <w:color w:val="000000"/>
                <w:sz w:val="16"/>
                <w:szCs w:val="16"/>
                <w:lang w:eastAsia="hr-HR"/>
              </w:rPr>
            </w:pPr>
            <w:r w:rsidRPr="00C60074">
              <w:rPr>
                <w:rFonts w:ascii="Times New Roman" w:eastAsia="Times New Roman" w:hAnsi="Times New Roman" w:cs="Times New Roman"/>
                <w:bCs/>
                <w:color w:val="000000"/>
                <w:sz w:val="16"/>
                <w:szCs w:val="16"/>
                <w:lang w:eastAsia="hr-HR"/>
              </w:rPr>
              <w:t>KAPITALNA POMOĆ U RAZVOJU PROMETNE INFRASTRUKTURE</w:t>
            </w:r>
          </w:p>
        </w:tc>
        <w:tc>
          <w:tcPr>
            <w:tcW w:w="724" w:type="pct"/>
            <w:shd w:val="clear" w:color="auto" w:fill="auto"/>
          </w:tcPr>
          <w:p w14:paraId="65BD995D" w14:textId="396214B7" w:rsidR="007E50D8" w:rsidRPr="00860605" w:rsidRDefault="007E50D8" w:rsidP="00085F08">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Su</w:t>
            </w:r>
            <w:r w:rsidRPr="00860605">
              <w:rPr>
                <w:rFonts w:ascii="Times New Roman" w:eastAsia="Times New Roman" w:hAnsi="Times New Roman" w:cs="Times New Roman"/>
                <w:color w:val="000000"/>
                <w:sz w:val="18"/>
                <w:szCs w:val="18"/>
                <w:lang w:eastAsia="hr-HR"/>
              </w:rPr>
              <w:t>fina</w:t>
            </w:r>
            <w:r>
              <w:rPr>
                <w:rFonts w:ascii="Times New Roman" w:eastAsia="Times New Roman" w:hAnsi="Times New Roman" w:cs="Times New Roman"/>
                <w:color w:val="000000"/>
                <w:sz w:val="18"/>
                <w:szCs w:val="18"/>
                <w:lang w:eastAsia="hr-HR"/>
              </w:rPr>
              <w:t>n</w:t>
            </w:r>
            <w:r w:rsidRPr="00860605">
              <w:rPr>
                <w:rFonts w:ascii="Times New Roman" w:eastAsia="Times New Roman" w:hAnsi="Times New Roman" w:cs="Times New Roman"/>
                <w:color w:val="000000"/>
                <w:sz w:val="18"/>
                <w:szCs w:val="18"/>
                <w:lang w:eastAsia="hr-HR"/>
              </w:rPr>
              <w:t>ciranje kapitalnih projekata</w:t>
            </w:r>
            <w:r>
              <w:rPr>
                <w:rFonts w:ascii="Times New Roman" w:eastAsia="Times New Roman" w:hAnsi="Times New Roman" w:cs="Times New Roman"/>
                <w:color w:val="000000"/>
                <w:sz w:val="18"/>
                <w:szCs w:val="18"/>
                <w:lang w:eastAsia="hr-HR"/>
              </w:rPr>
              <w:t xml:space="preserve"> u području prometa</w:t>
            </w:r>
          </w:p>
        </w:tc>
        <w:tc>
          <w:tcPr>
            <w:tcW w:w="577" w:type="pct"/>
            <w:shd w:val="clear" w:color="auto" w:fill="auto"/>
            <w:noWrap/>
            <w:vAlign w:val="center"/>
          </w:tcPr>
          <w:p w14:paraId="35B171A8" w14:textId="77777777" w:rsidR="007E50D8" w:rsidRPr="00860605" w:rsidRDefault="007E50D8" w:rsidP="00085F08">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Zakonito i svrhovito sufinanciranje potreba gradova i općina</w:t>
            </w:r>
          </w:p>
        </w:tc>
        <w:tc>
          <w:tcPr>
            <w:tcW w:w="434" w:type="pct"/>
            <w:vAlign w:val="center"/>
          </w:tcPr>
          <w:p w14:paraId="736210F2" w14:textId="77777777" w:rsidR="007E50D8" w:rsidRPr="00860605" w:rsidRDefault="007E50D8" w:rsidP="00085F08">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06" w:type="pct"/>
            <w:shd w:val="clear" w:color="auto" w:fill="auto"/>
            <w:noWrap/>
            <w:vAlign w:val="center"/>
          </w:tcPr>
          <w:p w14:paraId="143108BB" w14:textId="77777777" w:rsidR="007E50D8" w:rsidRPr="00860605" w:rsidRDefault="007E50D8" w:rsidP="00085F08">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55" w:type="pct"/>
            <w:shd w:val="clear" w:color="auto" w:fill="auto"/>
            <w:noWrap/>
            <w:vAlign w:val="center"/>
          </w:tcPr>
          <w:p w14:paraId="3828A84E" w14:textId="77777777" w:rsidR="007E50D8" w:rsidRPr="00860605" w:rsidRDefault="007E50D8" w:rsidP="00085F08">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06" w:type="pct"/>
            <w:vAlign w:val="center"/>
          </w:tcPr>
          <w:p w14:paraId="0ACD7EEC" w14:textId="77777777" w:rsidR="007E50D8" w:rsidRPr="00860605" w:rsidRDefault="007E50D8" w:rsidP="00085F08">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57" w:type="pct"/>
            <w:vAlign w:val="center"/>
          </w:tcPr>
          <w:p w14:paraId="088ADB43" w14:textId="77777777" w:rsidR="007E50D8" w:rsidRPr="00860605" w:rsidRDefault="007E50D8" w:rsidP="00085F08">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r>
    </w:tbl>
    <w:p w14:paraId="6DDEBA5E" w14:textId="77777777" w:rsidR="007E50D8" w:rsidRDefault="007E50D8" w:rsidP="007E50D8">
      <w:pPr>
        <w:spacing w:after="0"/>
        <w:rPr>
          <w:rFonts w:ascii="Times New Roman" w:hAnsi="Times New Roman" w:cs="Times New Roman"/>
          <w:b/>
          <w:sz w:val="20"/>
          <w:szCs w:val="20"/>
        </w:rPr>
      </w:pPr>
    </w:p>
    <w:p w14:paraId="29C41F8C" w14:textId="77777777" w:rsidR="00373013" w:rsidRDefault="00373013" w:rsidP="00373013">
      <w:pPr>
        <w:spacing w:after="0"/>
        <w:rPr>
          <w:rFonts w:ascii="Times New Roman" w:hAnsi="Times New Roman" w:cs="Times New Roman"/>
          <w:b/>
          <w:sz w:val="20"/>
          <w:szCs w:val="20"/>
        </w:rPr>
      </w:pPr>
    </w:p>
    <w:p w14:paraId="63FAF3F5" w14:textId="77777777" w:rsidR="00373013"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2D6DDD64" w14:textId="77777777" w:rsidR="00373013" w:rsidRPr="00AF6BF7" w:rsidRDefault="00373013" w:rsidP="00373013">
      <w:pPr>
        <w:spacing w:after="0"/>
        <w:rPr>
          <w:rFonts w:ascii="Times New Roman" w:hAnsi="Times New Roman" w:cs="Times New Roman"/>
          <w:b/>
          <w:sz w:val="20"/>
          <w:szCs w:val="20"/>
        </w:rPr>
      </w:pPr>
    </w:p>
    <w:tbl>
      <w:tblPr>
        <w:tblW w:w="5000" w:type="pct"/>
        <w:tblLook w:val="04A0" w:firstRow="1" w:lastRow="0" w:firstColumn="1" w:lastColumn="0" w:noHBand="0" w:noVBand="1"/>
      </w:tblPr>
      <w:tblGrid>
        <w:gridCol w:w="9628"/>
      </w:tblGrid>
      <w:tr w:rsidR="00373013" w:rsidRPr="008500B1" w14:paraId="3BF01961" w14:textId="77777777" w:rsidTr="008F03BA">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AD30191" w14:textId="77777777" w:rsidR="00373013" w:rsidRPr="008A733A" w:rsidRDefault="00373013" w:rsidP="008F03BA">
            <w:pPr>
              <w:spacing w:after="0" w:line="240" w:lineRule="auto"/>
              <w:rPr>
                <w:rFonts w:ascii="Times New Roman" w:eastAsia="Times New Roman" w:hAnsi="Times New Roman" w:cs="Times New Roman"/>
                <w:b/>
                <w:bCs/>
                <w:i/>
                <w:iCs/>
                <w:lang w:eastAsia="hr-HR"/>
              </w:rPr>
            </w:pPr>
            <w:r w:rsidRPr="008A733A">
              <w:rPr>
                <w:rFonts w:ascii="Times New Roman" w:hAnsi="Times New Roman" w:cs="Times New Roman"/>
                <w:b/>
              </w:rPr>
              <w:br w:type="page"/>
            </w:r>
            <w:r w:rsidR="007E746C">
              <w:rPr>
                <w:rFonts w:ascii="Times New Roman" w:hAnsi="Times New Roman" w:cs="Times New Roman"/>
                <w:b/>
                <w:bCs/>
                <w:color w:val="000000"/>
              </w:rPr>
              <w:t>PROGRAM 1007</w:t>
            </w:r>
            <w:r w:rsidRPr="008A733A">
              <w:rPr>
                <w:rFonts w:ascii="Times New Roman" w:hAnsi="Times New Roman" w:cs="Times New Roman"/>
                <w:b/>
                <w:bCs/>
                <w:color w:val="000000"/>
              </w:rPr>
              <w:t xml:space="preserve">  TURIZAM</w:t>
            </w:r>
          </w:p>
        </w:tc>
      </w:tr>
      <w:tr w:rsidR="00373013" w:rsidRPr="008500B1" w14:paraId="7F3528F0" w14:textId="77777777" w:rsidTr="008F03B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50A61E7"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7A5A8F37"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Odnosi se na financiranje provedbe projekata koji su prijavljeni na javni poziv „Regionalna diversifikacija i specijalizacija hrvatskog turizma kroz ulaganja u razvoj turističkih proizvoda visoke dodane vrijednosti“ </w:t>
            </w:r>
            <w:r w:rsidRPr="008500B1">
              <w:rPr>
                <w:rFonts w:ascii="Times New Roman" w:eastAsia="Times New Roman" w:hAnsi="Times New Roman" w:cs="Times New Roman"/>
                <w:bCs/>
                <w:color w:val="000000"/>
                <w:sz w:val="20"/>
                <w:szCs w:val="20"/>
                <w:lang w:eastAsia="hr-HR"/>
              </w:rPr>
              <w:t>u okviru Nacionalnog plana oporavka i otpornosti Republike Hrvatske 2021. - 2026.</w:t>
            </w:r>
          </w:p>
        </w:tc>
      </w:tr>
      <w:tr w:rsidR="00373013" w:rsidRPr="008500B1" w14:paraId="21DFBCFA" w14:textId="77777777" w:rsidTr="008F03B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570780C"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36BA3DC0" w14:textId="77777777" w:rsidR="00373013" w:rsidRPr="00C90A5F" w:rsidRDefault="00373013" w:rsidP="008F03BA">
            <w:pPr>
              <w:autoSpaceDE w:val="0"/>
              <w:autoSpaceDN w:val="0"/>
              <w:adjustRightInd w:val="0"/>
              <w:spacing w:after="0" w:line="240" w:lineRule="auto"/>
              <w:jc w:val="both"/>
              <w:rPr>
                <w:rFonts w:ascii="Times New Roman" w:hAnsi="Times New Roman" w:cs="Times New Roman"/>
                <w:i/>
                <w:sz w:val="20"/>
                <w:szCs w:val="20"/>
              </w:rPr>
            </w:pPr>
            <w:r w:rsidRPr="008500B1">
              <w:rPr>
                <w:rFonts w:ascii="Times New Roman" w:hAnsi="Times New Roman" w:cs="Times New Roman"/>
                <w:i/>
                <w:sz w:val="20"/>
                <w:szCs w:val="20"/>
              </w:rPr>
              <w:t xml:space="preserve">Ugovor o dodjeli bespovratnih sredstava. </w:t>
            </w:r>
          </w:p>
        </w:tc>
      </w:tr>
      <w:tr w:rsidR="00373013" w:rsidRPr="008500B1" w14:paraId="3D828F1F" w14:textId="77777777" w:rsidTr="008F03BA">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1F618E93"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2024.-2026.</w:t>
            </w:r>
          </w:p>
          <w:p w14:paraId="7CA76960" w14:textId="77777777" w:rsidR="00373013" w:rsidRPr="00013989" w:rsidRDefault="00373013" w:rsidP="008F03BA">
            <w:pPr>
              <w:autoSpaceDE w:val="0"/>
              <w:autoSpaceDN w:val="0"/>
              <w:adjustRightInd w:val="0"/>
              <w:spacing w:after="0" w:line="240" w:lineRule="auto"/>
              <w:jc w:val="both"/>
              <w:rPr>
                <w:rFonts w:ascii="Times New Roman" w:eastAsia="Times New Roman" w:hAnsi="Times New Roman" w:cs="Times New Roman"/>
                <w:iCs/>
                <w:color w:val="000000"/>
                <w:sz w:val="20"/>
                <w:szCs w:val="20"/>
                <w:lang w:eastAsia="hr-HR"/>
              </w:rPr>
            </w:pPr>
            <w:r w:rsidRPr="00013989">
              <w:rPr>
                <w:rFonts w:ascii="Times New Roman" w:eastAsia="Times New Roman" w:hAnsi="Times New Roman" w:cs="Times New Roman"/>
                <w:iCs/>
                <w:color w:val="000000"/>
                <w:sz w:val="20"/>
                <w:szCs w:val="20"/>
                <w:lang w:eastAsia="hr-HR"/>
              </w:rPr>
              <w:t>Podrškom ulaganjima u zelenu i digitalnu tranziciju te unaprjeđenje javne turističke infrastrukture planira se potaknuti održivi razvoj turizma tijekom cijele godine, povećati raznovrsnost turističke ponude u Međimurju te potaknuti gospodarski oporavak i zapošljavanje lokalnog stanovništva.</w:t>
            </w:r>
          </w:p>
        </w:tc>
      </w:tr>
    </w:tbl>
    <w:p w14:paraId="54B96CDB" w14:textId="77777777" w:rsidR="00373013" w:rsidRPr="008500B1" w:rsidRDefault="00373013" w:rsidP="00373013">
      <w:pPr>
        <w:spacing w:after="0" w:line="240" w:lineRule="auto"/>
        <w:rPr>
          <w:rFonts w:ascii="Times New Roman" w:eastAsia="Times New Roman" w:hAnsi="Times New Roman" w:cs="Times New Roman"/>
          <w:color w:val="000000"/>
          <w:sz w:val="20"/>
          <w:szCs w:val="20"/>
          <w:lang w:eastAsia="hr-HR"/>
        </w:rPr>
      </w:pPr>
    </w:p>
    <w:p w14:paraId="6891EA2B" w14:textId="77777777" w:rsidR="00373013" w:rsidRPr="00F70E60" w:rsidRDefault="00373013" w:rsidP="00373013">
      <w:pPr>
        <w:spacing w:after="0"/>
        <w:jc w:val="both"/>
        <w:rPr>
          <w:rFonts w:ascii="Times New Roman" w:hAnsi="Times New Roman" w:cs="Times New Roman"/>
          <w:b/>
          <w:sz w:val="20"/>
          <w:szCs w:val="20"/>
        </w:rPr>
      </w:pPr>
      <w:r w:rsidRPr="00F70E60">
        <w:rPr>
          <w:rFonts w:ascii="Times New Roman" w:hAnsi="Times New Roman" w:cs="Times New Roman"/>
          <w:b/>
          <w:sz w:val="20"/>
          <w:szCs w:val="20"/>
        </w:rPr>
        <w:t>Procjena i ishodište potrebnih sredstava za aktivnosti/projekte unutar programa</w:t>
      </w:r>
    </w:p>
    <w:p w14:paraId="40D160F1" w14:textId="77777777" w:rsidR="00373013" w:rsidRPr="008500B1" w:rsidRDefault="00373013" w:rsidP="00373013">
      <w:pPr>
        <w:spacing w:after="0"/>
        <w:rPr>
          <w:rFonts w:ascii="Times New Roman" w:hAnsi="Times New Roman" w:cs="Times New Roman"/>
          <w:sz w:val="20"/>
          <w:szCs w:val="20"/>
        </w:rPr>
      </w:pPr>
    </w:p>
    <w:tbl>
      <w:tblPr>
        <w:tblW w:w="8179" w:type="dxa"/>
        <w:jc w:val="center"/>
        <w:tblLook w:val="04A0" w:firstRow="1" w:lastRow="0" w:firstColumn="1" w:lastColumn="0" w:noHBand="0" w:noVBand="1"/>
      </w:tblPr>
      <w:tblGrid>
        <w:gridCol w:w="4063"/>
        <w:gridCol w:w="1264"/>
        <w:gridCol w:w="1736"/>
        <w:gridCol w:w="1116"/>
      </w:tblGrid>
      <w:tr w:rsidR="003A67F2" w:rsidRPr="008500B1" w14:paraId="381346EC" w14:textId="77777777" w:rsidTr="003976C3">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B80D7EA" w14:textId="77777777" w:rsidR="003A67F2" w:rsidRPr="00F70E60"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F70E60">
              <w:rPr>
                <w:rFonts w:ascii="Times New Roman" w:eastAsia="Times New Roman" w:hAnsi="Times New Roman" w:cs="Times New Roman"/>
                <w:i/>
                <w:color w:val="000000"/>
                <w:sz w:val="20"/>
                <w:szCs w:val="20"/>
                <w:lang w:eastAsia="hr-HR"/>
              </w:rPr>
              <w:t>Naziv aktivnosti</w:t>
            </w:r>
          </w:p>
        </w:tc>
        <w:tc>
          <w:tcPr>
            <w:tcW w:w="126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8E80818" w14:textId="77777777" w:rsidR="003A67F2" w:rsidRPr="00F70E60"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F70E60">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F70E60">
              <w:rPr>
                <w:rFonts w:ascii="Times New Roman" w:eastAsia="Times New Roman" w:hAnsi="Times New Roman" w:cs="Times New Roman"/>
                <w:i/>
                <w:color w:val="000000"/>
                <w:sz w:val="20"/>
                <w:szCs w:val="20"/>
                <w:lang w:eastAsia="hr-HR"/>
              </w:rPr>
              <w:t>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88B639F" w14:textId="77777777" w:rsidR="003A67F2" w:rsidRPr="00F70E60"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1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679C1F8" w14:textId="77777777" w:rsidR="003A67F2" w:rsidRPr="00F70E60"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3A67F2" w:rsidRPr="00881DCE" w14:paraId="547B2692" w14:textId="77777777" w:rsidTr="003976C3">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auto"/>
            <w:hideMark/>
          </w:tcPr>
          <w:p w14:paraId="5694A114" w14:textId="77777777" w:rsidR="003A67F2" w:rsidRPr="0088520A" w:rsidRDefault="003A67F2" w:rsidP="008F03BA">
            <w:pPr>
              <w:spacing w:after="0" w:line="240" w:lineRule="auto"/>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Interpretacijski centar "Palača Međimurske popevke"</w:t>
            </w:r>
          </w:p>
        </w:tc>
        <w:tc>
          <w:tcPr>
            <w:tcW w:w="1264" w:type="dxa"/>
            <w:tcBorders>
              <w:top w:val="nil"/>
              <w:left w:val="nil"/>
              <w:bottom w:val="single" w:sz="4" w:space="0" w:color="auto"/>
              <w:right w:val="single" w:sz="4" w:space="0" w:color="auto"/>
            </w:tcBorders>
            <w:shd w:val="clear" w:color="auto" w:fill="auto"/>
            <w:noWrap/>
            <w:vAlign w:val="bottom"/>
            <w:hideMark/>
          </w:tcPr>
          <w:p w14:paraId="1EF451D6" w14:textId="77777777" w:rsidR="003A67F2" w:rsidRPr="0088520A" w:rsidRDefault="003A67F2" w:rsidP="008F03BA">
            <w:pPr>
              <w:spacing w:after="0" w:line="240" w:lineRule="auto"/>
              <w:jc w:val="right"/>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500,00</w:t>
            </w:r>
          </w:p>
        </w:tc>
        <w:tc>
          <w:tcPr>
            <w:tcW w:w="1736" w:type="dxa"/>
            <w:tcBorders>
              <w:top w:val="nil"/>
              <w:left w:val="nil"/>
              <w:bottom w:val="single" w:sz="4" w:space="0" w:color="auto"/>
              <w:right w:val="single" w:sz="4" w:space="0" w:color="auto"/>
            </w:tcBorders>
            <w:shd w:val="clear" w:color="auto" w:fill="auto"/>
            <w:noWrap/>
            <w:vAlign w:val="bottom"/>
          </w:tcPr>
          <w:p w14:paraId="1DF442DB" w14:textId="77777777" w:rsidR="003A67F2" w:rsidRPr="0088520A" w:rsidRDefault="00D1345A"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w:t>
            </w:r>
          </w:p>
        </w:tc>
        <w:tc>
          <w:tcPr>
            <w:tcW w:w="1116" w:type="dxa"/>
            <w:tcBorders>
              <w:top w:val="nil"/>
              <w:left w:val="nil"/>
              <w:bottom w:val="single" w:sz="4" w:space="0" w:color="auto"/>
              <w:right w:val="single" w:sz="4" w:space="0" w:color="auto"/>
            </w:tcBorders>
            <w:vAlign w:val="bottom"/>
          </w:tcPr>
          <w:p w14:paraId="3EB5834E" w14:textId="77777777" w:rsidR="003A67F2" w:rsidRPr="0088520A" w:rsidRDefault="00D1345A"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003A67F2" w:rsidRPr="0088520A">
              <w:rPr>
                <w:rFonts w:ascii="Times New Roman" w:eastAsia="Times New Roman" w:hAnsi="Times New Roman" w:cs="Times New Roman"/>
                <w:color w:val="000000"/>
                <w:sz w:val="20"/>
                <w:szCs w:val="20"/>
                <w:lang w:eastAsia="hr-HR"/>
              </w:rPr>
              <w:t>,00</w:t>
            </w:r>
          </w:p>
        </w:tc>
      </w:tr>
      <w:tr w:rsidR="003A67F2" w:rsidRPr="00881DCE" w14:paraId="560F88ED" w14:textId="77777777" w:rsidTr="003976C3">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auto"/>
            <w:noWrap/>
            <w:hideMark/>
          </w:tcPr>
          <w:p w14:paraId="138383B6" w14:textId="77777777" w:rsidR="003A67F2" w:rsidRPr="0088520A" w:rsidRDefault="003A67F2" w:rsidP="008F03BA">
            <w:pPr>
              <w:spacing w:after="0" w:line="240" w:lineRule="auto"/>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Svjetski centar Dr. Rudolfa Steinera</w:t>
            </w:r>
          </w:p>
        </w:tc>
        <w:tc>
          <w:tcPr>
            <w:tcW w:w="1264" w:type="dxa"/>
            <w:tcBorders>
              <w:top w:val="nil"/>
              <w:left w:val="nil"/>
              <w:bottom w:val="single" w:sz="4" w:space="0" w:color="auto"/>
              <w:right w:val="single" w:sz="4" w:space="0" w:color="auto"/>
            </w:tcBorders>
            <w:shd w:val="clear" w:color="auto" w:fill="auto"/>
            <w:noWrap/>
            <w:vAlign w:val="bottom"/>
            <w:hideMark/>
          </w:tcPr>
          <w:p w14:paraId="37609A56" w14:textId="77777777" w:rsidR="003A67F2" w:rsidRPr="0088520A" w:rsidRDefault="003A67F2" w:rsidP="008F03BA">
            <w:pPr>
              <w:spacing w:after="0" w:line="240" w:lineRule="auto"/>
              <w:jc w:val="right"/>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500,00</w:t>
            </w:r>
          </w:p>
        </w:tc>
        <w:tc>
          <w:tcPr>
            <w:tcW w:w="1736" w:type="dxa"/>
            <w:tcBorders>
              <w:top w:val="nil"/>
              <w:left w:val="nil"/>
              <w:bottom w:val="single" w:sz="4" w:space="0" w:color="auto"/>
              <w:right w:val="single" w:sz="4" w:space="0" w:color="auto"/>
            </w:tcBorders>
            <w:shd w:val="clear" w:color="auto" w:fill="auto"/>
            <w:noWrap/>
            <w:vAlign w:val="bottom"/>
          </w:tcPr>
          <w:p w14:paraId="100D9815" w14:textId="77777777" w:rsidR="003A67F2" w:rsidRPr="0088520A" w:rsidRDefault="00D1345A"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w:t>
            </w:r>
          </w:p>
        </w:tc>
        <w:tc>
          <w:tcPr>
            <w:tcW w:w="1116" w:type="dxa"/>
            <w:tcBorders>
              <w:top w:val="nil"/>
              <w:left w:val="nil"/>
              <w:bottom w:val="single" w:sz="4" w:space="0" w:color="auto"/>
              <w:right w:val="single" w:sz="4" w:space="0" w:color="auto"/>
            </w:tcBorders>
            <w:vAlign w:val="bottom"/>
          </w:tcPr>
          <w:p w14:paraId="74901200" w14:textId="77777777" w:rsidR="003A67F2" w:rsidRPr="0088520A" w:rsidRDefault="00D1345A"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003A67F2" w:rsidRPr="0088520A">
              <w:rPr>
                <w:rFonts w:ascii="Times New Roman" w:eastAsia="Times New Roman" w:hAnsi="Times New Roman" w:cs="Times New Roman"/>
                <w:color w:val="000000"/>
                <w:sz w:val="20"/>
                <w:szCs w:val="20"/>
                <w:lang w:eastAsia="hr-HR"/>
              </w:rPr>
              <w:t>,00</w:t>
            </w:r>
          </w:p>
        </w:tc>
      </w:tr>
      <w:tr w:rsidR="003A67F2" w:rsidRPr="00881DCE" w14:paraId="550C5479" w14:textId="77777777" w:rsidTr="003976C3">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auto"/>
            <w:noWrap/>
            <w:hideMark/>
          </w:tcPr>
          <w:p w14:paraId="2D04E0EA" w14:textId="77777777" w:rsidR="003A67F2" w:rsidRPr="0088520A" w:rsidRDefault="003A67F2" w:rsidP="008F03BA">
            <w:pPr>
              <w:spacing w:after="0" w:line="240" w:lineRule="auto"/>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Centar za posjetitelje "Ceker" Nedelišce</w:t>
            </w:r>
          </w:p>
        </w:tc>
        <w:tc>
          <w:tcPr>
            <w:tcW w:w="1264" w:type="dxa"/>
            <w:tcBorders>
              <w:top w:val="nil"/>
              <w:left w:val="nil"/>
              <w:bottom w:val="single" w:sz="4" w:space="0" w:color="auto"/>
              <w:right w:val="single" w:sz="4" w:space="0" w:color="auto"/>
            </w:tcBorders>
            <w:shd w:val="clear" w:color="auto" w:fill="auto"/>
            <w:noWrap/>
            <w:vAlign w:val="bottom"/>
            <w:hideMark/>
          </w:tcPr>
          <w:p w14:paraId="2F352B4E" w14:textId="77777777" w:rsidR="003A67F2" w:rsidRPr="0088520A" w:rsidRDefault="003A67F2" w:rsidP="008F03BA">
            <w:pPr>
              <w:spacing w:after="0" w:line="240" w:lineRule="auto"/>
              <w:jc w:val="right"/>
              <w:rPr>
                <w:rFonts w:ascii="Times New Roman" w:eastAsia="Times New Roman" w:hAnsi="Times New Roman" w:cs="Times New Roman"/>
                <w:color w:val="000000"/>
                <w:sz w:val="20"/>
                <w:szCs w:val="20"/>
                <w:lang w:eastAsia="hr-HR"/>
              </w:rPr>
            </w:pPr>
            <w:r w:rsidRPr="0088520A">
              <w:rPr>
                <w:rFonts w:ascii="Times New Roman" w:eastAsia="Times New Roman" w:hAnsi="Times New Roman" w:cs="Times New Roman"/>
                <w:color w:val="000000"/>
                <w:sz w:val="20"/>
                <w:szCs w:val="20"/>
                <w:lang w:eastAsia="hr-HR"/>
              </w:rPr>
              <w:t>500,00</w:t>
            </w:r>
          </w:p>
        </w:tc>
        <w:tc>
          <w:tcPr>
            <w:tcW w:w="1736" w:type="dxa"/>
            <w:tcBorders>
              <w:top w:val="nil"/>
              <w:left w:val="nil"/>
              <w:bottom w:val="single" w:sz="4" w:space="0" w:color="auto"/>
              <w:right w:val="single" w:sz="4" w:space="0" w:color="auto"/>
            </w:tcBorders>
            <w:shd w:val="clear" w:color="auto" w:fill="auto"/>
            <w:noWrap/>
            <w:vAlign w:val="bottom"/>
          </w:tcPr>
          <w:p w14:paraId="25CB0EF4" w14:textId="77777777" w:rsidR="003A67F2" w:rsidRPr="0088520A" w:rsidRDefault="00D1345A"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w:t>
            </w:r>
          </w:p>
        </w:tc>
        <w:tc>
          <w:tcPr>
            <w:tcW w:w="1116" w:type="dxa"/>
            <w:tcBorders>
              <w:top w:val="nil"/>
              <w:left w:val="nil"/>
              <w:bottom w:val="single" w:sz="4" w:space="0" w:color="auto"/>
              <w:right w:val="single" w:sz="4" w:space="0" w:color="auto"/>
            </w:tcBorders>
            <w:vAlign w:val="bottom"/>
          </w:tcPr>
          <w:p w14:paraId="7A096248" w14:textId="77777777" w:rsidR="003A67F2" w:rsidRPr="0088520A" w:rsidRDefault="00D1345A" w:rsidP="008F03B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003A67F2" w:rsidRPr="0088520A">
              <w:rPr>
                <w:rFonts w:ascii="Times New Roman" w:eastAsia="Times New Roman" w:hAnsi="Times New Roman" w:cs="Times New Roman"/>
                <w:color w:val="000000"/>
                <w:sz w:val="20"/>
                <w:szCs w:val="20"/>
                <w:lang w:eastAsia="hr-HR"/>
              </w:rPr>
              <w:t>,00</w:t>
            </w:r>
          </w:p>
        </w:tc>
      </w:tr>
      <w:tr w:rsidR="003A67F2" w:rsidRPr="008500B1" w14:paraId="5801DD61" w14:textId="77777777" w:rsidTr="003976C3">
        <w:trPr>
          <w:trHeight w:val="227"/>
          <w:jc w:val="center"/>
        </w:trPr>
        <w:tc>
          <w:tcPr>
            <w:tcW w:w="4063" w:type="dxa"/>
            <w:tcBorders>
              <w:top w:val="single" w:sz="4" w:space="0" w:color="auto"/>
              <w:left w:val="single" w:sz="4" w:space="0" w:color="auto"/>
              <w:bottom w:val="single" w:sz="4" w:space="0" w:color="auto"/>
              <w:right w:val="single" w:sz="4" w:space="0" w:color="auto"/>
            </w:tcBorders>
            <w:shd w:val="clear" w:color="auto" w:fill="auto"/>
            <w:noWrap/>
            <w:hideMark/>
          </w:tcPr>
          <w:p w14:paraId="55118A96" w14:textId="77777777" w:rsidR="003A67F2" w:rsidRPr="0088520A" w:rsidRDefault="003A67F2" w:rsidP="008F03BA">
            <w:pPr>
              <w:spacing w:after="0" w:line="240" w:lineRule="auto"/>
              <w:rPr>
                <w:rFonts w:ascii="Times New Roman" w:eastAsia="Times New Roman" w:hAnsi="Times New Roman" w:cs="Times New Roman"/>
                <w:b/>
                <w:bCs/>
                <w:color w:val="000000"/>
                <w:sz w:val="20"/>
                <w:szCs w:val="20"/>
                <w:lang w:eastAsia="hr-HR"/>
              </w:rPr>
            </w:pPr>
            <w:r w:rsidRPr="0088520A">
              <w:rPr>
                <w:rFonts w:ascii="Times New Roman" w:eastAsia="Times New Roman" w:hAnsi="Times New Roman" w:cs="Times New Roman"/>
                <w:b/>
                <w:bCs/>
                <w:color w:val="000000"/>
                <w:sz w:val="20"/>
                <w:szCs w:val="20"/>
                <w:lang w:eastAsia="hr-HR"/>
              </w:rPr>
              <w:t>Ukupno:</w:t>
            </w:r>
          </w:p>
        </w:tc>
        <w:tc>
          <w:tcPr>
            <w:tcW w:w="1264" w:type="dxa"/>
            <w:tcBorders>
              <w:top w:val="nil"/>
              <w:left w:val="nil"/>
              <w:bottom w:val="single" w:sz="4" w:space="0" w:color="auto"/>
              <w:right w:val="single" w:sz="4" w:space="0" w:color="auto"/>
            </w:tcBorders>
            <w:shd w:val="clear" w:color="auto" w:fill="auto"/>
            <w:noWrap/>
            <w:vAlign w:val="bottom"/>
            <w:hideMark/>
          </w:tcPr>
          <w:p w14:paraId="1CFE7429" w14:textId="77777777" w:rsidR="003A67F2" w:rsidRPr="0088520A" w:rsidRDefault="003A67F2" w:rsidP="008F03BA">
            <w:pPr>
              <w:spacing w:after="0" w:line="240" w:lineRule="auto"/>
              <w:jc w:val="right"/>
              <w:rPr>
                <w:rFonts w:ascii="Times New Roman" w:eastAsia="Times New Roman" w:hAnsi="Times New Roman" w:cs="Times New Roman"/>
                <w:b/>
                <w:bCs/>
                <w:color w:val="000000"/>
                <w:sz w:val="20"/>
                <w:szCs w:val="20"/>
                <w:lang w:eastAsia="hr-HR"/>
              </w:rPr>
            </w:pPr>
            <w:r w:rsidRPr="0088520A">
              <w:rPr>
                <w:rFonts w:ascii="Times New Roman" w:eastAsia="Times New Roman" w:hAnsi="Times New Roman" w:cs="Times New Roman"/>
                <w:b/>
                <w:bCs/>
                <w:color w:val="000000"/>
                <w:sz w:val="20"/>
                <w:szCs w:val="20"/>
                <w:lang w:eastAsia="hr-HR"/>
              </w:rPr>
              <w:t>1</w:t>
            </w:r>
            <w:r>
              <w:rPr>
                <w:rFonts w:ascii="Times New Roman" w:eastAsia="Times New Roman" w:hAnsi="Times New Roman" w:cs="Times New Roman"/>
                <w:b/>
                <w:bCs/>
                <w:color w:val="000000"/>
                <w:sz w:val="20"/>
                <w:szCs w:val="20"/>
                <w:lang w:eastAsia="hr-HR"/>
              </w:rPr>
              <w:t>.</w:t>
            </w:r>
            <w:r w:rsidRPr="0088520A">
              <w:rPr>
                <w:rFonts w:ascii="Times New Roman" w:eastAsia="Times New Roman" w:hAnsi="Times New Roman" w:cs="Times New Roman"/>
                <w:b/>
                <w:bCs/>
                <w:color w:val="000000"/>
                <w:sz w:val="20"/>
                <w:szCs w:val="20"/>
                <w:lang w:eastAsia="hr-HR"/>
              </w:rPr>
              <w:t>500,00</w:t>
            </w:r>
          </w:p>
        </w:tc>
        <w:tc>
          <w:tcPr>
            <w:tcW w:w="1736" w:type="dxa"/>
            <w:tcBorders>
              <w:top w:val="nil"/>
              <w:left w:val="nil"/>
              <w:bottom w:val="single" w:sz="4" w:space="0" w:color="auto"/>
              <w:right w:val="single" w:sz="4" w:space="0" w:color="auto"/>
            </w:tcBorders>
            <w:shd w:val="clear" w:color="auto" w:fill="auto"/>
            <w:noWrap/>
            <w:vAlign w:val="bottom"/>
            <w:hideMark/>
          </w:tcPr>
          <w:p w14:paraId="68BB104D" w14:textId="77777777" w:rsidR="003A67F2" w:rsidRPr="0088520A" w:rsidRDefault="003976C3"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-1.500,00</w:t>
            </w:r>
          </w:p>
        </w:tc>
        <w:tc>
          <w:tcPr>
            <w:tcW w:w="1116" w:type="dxa"/>
            <w:tcBorders>
              <w:top w:val="nil"/>
              <w:left w:val="nil"/>
              <w:bottom w:val="single" w:sz="4" w:space="0" w:color="auto"/>
              <w:right w:val="single" w:sz="4" w:space="0" w:color="auto"/>
            </w:tcBorders>
            <w:vAlign w:val="bottom"/>
          </w:tcPr>
          <w:p w14:paraId="6B6D37C8" w14:textId="77777777" w:rsidR="003A67F2" w:rsidRPr="0088520A" w:rsidRDefault="003976C3" w:rsidP="008F03BA">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0</w:t>
            </w:r>
            <w:r w:rsidR="007D1459">
              <w:rPr>
                <w:rFonts w:ascii="Times New Roman" w:eastAsia="Times New Roman" w:hAnsi="Times New Roman" w:cs="Times New Roman"/>
                <w:b/>
                <w:bCs/>
                <w:color w:val="000000"/>
                <w:sz w:val="20"/>
                <w:szCs w:val="20"/>
                <w:lang w:eastAsia="hr-HR"/>
              </w:rPr>
              <w:t>,00</w:t>
            </w:r>
          </w:p>
        </w:tc>
      </w:tr>
    </w:tbl>
    <w:p w14:paraId="5A96B777" w14:textId="77777777" w:rsidR="00373013" w:rsidRPr="008500B1" w:rsidRDefault="00373013" w:rsidP="00373013">
      <w:pPr>
        <w:spacing w:after="0"/>
        <w:rPr>
          <w:rFonts w:ascii="Times New Roman" w:hAnsi="Times New Roman" w:cs="Times New Roman"/>
          <w:b/>
          <w:sz w:val="20"/>
          <w:szCs w:val="20"/>
        </w:rPr>
      </w:pPr>
    </w:p>
    <w:p w14:paraId="63093947" w14:textId="77777777" w:rsidR="00373013" w:rsidRPr="00F70E60" w:rsidRDefault="00373013" w:rsidP="00373013">
      <w:pPr>
        <w:spacing w:after="0"/>
        <w:rPr>
          <w:rFonts w:ascii="Times New Roman" w:hAnsi="Times New Roman" w:cs="Times New Roman"/>
          <w:sz w:val="20"/>
          <w:szCs w:val="20"/>
        </w:rPr>
      </w:pPr>
      <w:r w:rsidRPr="00F70E60">
        <w:rPr>
          <w:rFonts w:ascii="Times New Roman" w:hAnsi="Times New Roman" w:cs="Times New Roman"/>
          <w:sz w:val="20"/>
          <w:szCs w:val="20"/>
        </w:rPr>
        <w:t>U nastavku se za svaku aktivnost/projekt daje obrazloženje i definiraju pokazatelji rezultata:</w:t>
      </w:r>
    </w:p>
    <w:p w14:paraId="73E74BF4" w14:textId="77777777" w:rsidR="00373013" w:rsidRDefault="00373013" w:rsidP="00373013">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628"/>
      </w:tblGrid>
      <w:tr w:rsidR="00373013" w:rsidRPr="008500B1" w14:paraId="1092B71E" w14:textId="77777777" w:rsidTr="008A733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9D6D1"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Interpretacijski centar "Palača Međimurske popevke"</w:t>
            </w:r>
          </w:p>
        </w:tc>
      </w:tr>
      <w:tr w:rsidR="00373013" w:rsidRPr="008500B1" w14:paraId="3E1A4E46" w14:textId="77777777" w:rsidTr="008A733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87AD4C" w14:textId="77777777" w:rsidR="00373013" w:rsidRDefault="00373013" w:rsidP="008F03BA">
            <w:pPr>
              <w:spacing w:after="0" w:line="240" w:lineRule="auto"/>
              <w:rPr>
                <w:rFonts w:ascii="Times New Roman" w:eastAsia="Times New Roman" w:hAnsi="Times New Roman" w:cs="Times New Roman"/>
                <w:bCs/>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Međimurska županija partner je na projektu </w:t>
            </w:r>
            <w:r w:rsidRPr="008500B1">
              <w:rPr>
                <w:rFonts w:ascii="Times New Roman" w:eastAsia="Times New Roman" w:hAnsi="Times New Roman" w:cs="Times New Roman"/>
                <w:b/>
                <w:bCs/>
                <w:color w:val="000000"/>
                <w:sz w:val="20"/>
                <w:szCs w:val="20"/>
                <w:lang w:eastAsia="hr-HR"/>
              </w:rPr>
              <w:t xml:space="preserve">Interpretacijski centar "Palača Međimurske popevke" </w:t>
            </w:r>
            <w:r w:rsidRPr="008500B1">
              <w:rPr>
                <w:rFonts w:ascii="Times New Roman" w:eastAsia="Times New Roman" w:hAnsi="Times New Roman" w:cs="Times New Roman"/>
                <w:bCs/>
                <w:color w:val="000000"/>
                <w:sz w:val="20"/>
                <w:szCs w:val="20"/>
                <w:lang w:eastAsia="hr-HR"/>
              </w:rPr>
              <w:t xml:space="preserve">koji je Općina Donji Dubrava prijavila na javni poziv </w:t>
            </w:r>
            <w:r w:rsidRPr="008500B1">
              <w:rPr>
                <w:rFonts w:ascii="Times New Roman" w:eastAsia="Times New Roman" w:hAnsi="Times New Roman" w:cs="Times New Roman"/>
                <w:color w:val="000000"/>
                <w:sz w:val="20"/>
                <w:szCs w:val="20"/>
                <w:lang w:eastAsia="hr-HR"/>
              </w:rPr>
              <w:t xml:space="preserve">„Regionalna diversifikacija i specijalizacija hrvatskog turizma kroz ulaganja u razvoj turističkih proizvoda visoke dodane vrijednosti“ </w:t>
            </w:r>
            <w:r w:rsidRPr="008500B1">
              <w:rPr>
                <w:rFonts w:ascii="Times New Roman" w:eastAsia="Times New Roman" w:hAnsi="Times New Roman" w:cs="Times New Roman"/>
                <w:bCs/>
                <w:color w:val="000000"/>
                <w:sz w:val="20"/>
                <w:szCs w:val="20"/>
                <w:lang w:eastAsia="hr-HR"/>
              </w:rPr>
              <w:t>u okviru Nacionalnog plana oporavka i otpornosti Republike Hrvatske 2021. - 2026. Obaveze Međimurske županije odnose se na intelektualne usluge i organizaciju događanja u sklopu projekta.</w:t>
            </w:r>
          </w:p>
          <w:p w14:paraId="5B102DAD" w14:textId="77777777" w:rsidR="007D1459" w:rsidRDefault="007D1459" w:rsidP="008F03BA">
            <w:pPr>
              <w:spacing w:after="0" w:line="240" w:lineRule="auto"/>
              <w:rPr>
                <w:rFonts w:ascii="Times New Roman" w:eastAsia="Times New Roman" w:hAnsi="Times New Roman" w:cs="Times New Roman"/>
                <w:bCs/>
                <w:color w:val="000000"/>
                <w:sz w:val="20"/>
                <w:szCs w:val="20"/>
                <w:lang w:eastAsia="hr-HR"/>
              </w:rPr>
            </w:pPr>
          </w:p>
          <w:p w14:paraId="16B5235C" w14:textId="77777777" w:rsidR="007D1459" w:rsidRPr="007606B9" w:rsidRDefault="007D1459" w:rsidP="008F03BA">
            <w:pPr>
              <w:spacing w:after="0" w:line="240" w:lineRule="auto"/>
              <w:rPr>
                <w:rFonts w:ascii="Times New Roman" w:eastAsia="Times New Roman" w:hAnsi="Times New Roman" w:cs="Times New Roman"/>
                <w:b/>
                <w:color w:val="000000"/>
                <w:sz w:val="20"/>
                <w:szCs w:val="20"/>
                <w:lang w:eastAsia="hr-HR"/>
              </w:rPr>
            </w:pPr>
            <w:r w:rsidRPr="007606B9">
              <w:rPr>
                <w:rFonts w:ascii="Times New Roman" w:eastAsia="Times New Roman" w:hAnsi="Times New Roman" w:cs="Times New Roman"/>
                <w:b/>
                <w:color w:val="000000"/>
                <w:sz w:val="20"/>
                <w:szCs w:val="20"/>
                <w:lang w:eastAsia="hr-HR"/>
              </w:rPr>
              <w:t>Projekt je u provedbi u UO za gospodarstvo, poljoprivredu i turizam te se aktivnost prebacuje u Razdjel 400.</w:t>
            </w:r>
          </w:p>
        </w:tc>
      </w:tr>
      <w:tr w:rsidR="00373013" w:rsidRPr="008500B1" w14:paraId="4823B3F9" w14:textId="77777777" w:rsidTr="008A733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1239A2B5"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r w:rsidR="00373013" w:rsidRPr="008500B1" w14:paraId="7B82595B" w14:textId="77777777" w:rsidTr="008A733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C3678"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Svjetski centar Dr. Rudolfa Steinera</w:t>
            </w:r>
          </w:p>
        </w:tc>
      </w:tr>
      <w:tr w:rsidR="00373013" w:rsidRPr="008500B1" w14:paraId="598E44B1" w14:textId="77777777" w:rsidTr="008A733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AAE800" w14:textId="77777777" w:rsidR="00373013" w:rsidRDefault="00373013" w:rsidP="008F03BA">
            <w:pPr>
              <w:spacing w:after="0" w:line="240" w:lineRule="auto"/>
              <w:rPr>
                <w:rFonts w:ascii="Times New Roman" w:eastAsia="Times New Roman" w:hAnsi="Times New Roman" w:cs="Times New Roman"/>
                <w:bCs/>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Međimurska županija partner je na projektu </w:t>
            </w:r>
            <w:r w:rsidRPr="008500B1">
              <w:rPr>
                <w:rFonts w:ascii="Times New Roman" w:eastAsia="Times New Roman" w:hAnsi="Times New Roman" w:cs="Times New Roman"/>
                <w:b/>
                <w:bCs/>
                <w:color w:val="000000"/>
                <w:sz w:val="20"/>
                <w:szCs w:val="20"/>
                <w:lang w:eastAsia="hr-HR"/>
              </w:rPr>
              <w:t>Svjetski centar Dr. Rudolfa Steinera</w:t>
            </w:r>
            <w:r w:rsidRPr="003F1A55">
              <w:rPr>
                <w:rFonts w:ascii="Times New Roman" w:eastAsia="Times New Roman" w:hAnsi="Times New Roman" w:cs="Times New Roman"/>
                <w:bCs/>
                <w:color w:val="000000"/>
                <w:sz w:val="20"/>
                <w:szCs w:val="20"/>
                <w:lang w:eastAsia="hr-HR"/>
              </w:rPr>
              <w:t>“</w:t>
            </w:r>
            <w:r w:rsidRPr="008500B1">
              <w:rPr>
                <w:rFonts w:ascii="Times New Roman" w:eastAsia="Times New Roman" w:hAnsi="Times New Roman" w:cs="Times New Roman"/>
                <w:bCs/>
                <w:color w:val="000000"/>
                <w:sz w:val="20"/>
                <w:szCs w:val="20"/>
                <w:lang w:eastAsia="hr-HR"/>
              </w:rPr>
              <w:t xml:space="preserve">koji je Općina Donji Kraljevec prijavila na javni poziv </w:t>
            </w:r>
            <w:r w:rsidRPr="008500B1">
              <w:rPr>
                <w:rFonts w:ascii="Times New Roman" w:eastAsia="Times New Roman" w:hAnsi="Times New Roman" w:cs="Times New Roman"/>
                <w:color w:val="000000"/>
                <w:sz w:val="20"/>
                <w:szCs w:val="20"/>
                <w:lang w:eastAsia="hr-HR"/>
              </w:rPr>
              <w:t xml:space="preserve">„Regionalna diversifikacija i specijalizacija hrvatskog turizma kroz ulaganja u razvoj turističkih proizvoda visoke dodane vrijednosti“ </w:t>
            </w:r>
            <w:r w:rsidRPr="008500B1">
              <w:rPr>
                <w:rFonts w:ascii="Times New Roman" w:eastAsia="Times New Roman" w:hAnsi="Times New Roman" w:cs="Times New Roman"/>
                <w:bCs/>
                <w:color w:val="000000"/>
                <w:sz w:val="20"/>
                <w:szCs w:val="20"/>
                <w:lang w:eastAsia="hr-HR"/>
              </w:rPr>
              <w:t xml:space="preserve">u okviru Nacionalnog plana oporavka i otpornosti Republike Hrvatske 2021. - 2026. Obaveze Međimurske županije odnose se na organizaciju stručne međunarodne konferencije na temu zaštite nematerijalne kulturne baštine i izdavanje foto monografije Međimurja s naglaskom na kulturnu baštinu. </w:t>
            </w:r>
          </w:p>
          <w:p w14:paraId="0193303B" w14:textId="77777777" w:rsidR="007D1459" w:rsidRDefault="007D1459" w:rsidP="008F03BA">
            <w:pPr>
              <w:spacing w:after="0" w:line="240" w:lineRule="auto"/>
              <w:rPr>
                <w:rFonts w:ascii="Times New Roman" w:eastAsia="Times New Roman" w:hAnsi="Times New Roman" w:cs="Times New Roman"/>
                <w:color w:val="000000"/>
                <w:sz w:val="20"/>
                <w:szCs w:val="20"/>
                <w:lang w:eastAsia="hr-HR"/>
              </w:rPr>
            </w:pPr>
          </w:p>
          <w:p w14:paraId="06ADEDF3" w14:textId="77777777" w:rsidR="007D1459" w:rsidRPr="007606B9" w:rsidRDefault="007D1459" w:rsidP="008F03BA">
            <w:pPr>
              <w:spacing w:after="0" w:line="240" w:lineRule="auto"/>
              <w:rPr>
                <w:rFonts w:ascii="Times New Roman" w:eastAsia="Times New Roman" w:hAnsi="Times New Roman" w:cs="Times New Roman"/>
                <w:b/>
                <w:bCs/>
                <w:color w:val="000000"/>
                <w:sz w:val="20"/>
                <w:szCs w:val="20"/>
                <w:lang w:eastAsia="hr-HR"/>
              </w:rPr>
            </w:pPr>
            <w:r w:rsidRPr="007606B9">
              <w:rPr>
                <w:rFonts w:ascii="Times New Roman" w:eastAsia="Times New Roman" w:hAnsi="Times New Roman" w:cs="Times New Roman"/>
                <w:b/>
                <w:bCs/>
                <w:color w:val="000000"/>
                <w:sz w:val="20"/>
                <w:szCs w:val="20"/>
                <w:lang w:eastAsia="hr-HR"/>
              </w:rPr>
              <w:t>Stavka se briše jer projekt nije odobren za provedbu i sufinanciranje.</w:t>
            </w:r>
          </w:p>
        </w:tc>
      </w:tr>
      <w:tr w:rsidR="00373013" w:rsidRPr="008500B1" w14:paraId="64CB332E" w14:textId="77777777" w:rsidTr="008A733A">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41EE0F3B"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r w:rsidR="00373013" w:rsidRPr="008500B1" w14:paraId="1A120614" w14:textId="77777777" w:rsidTr="008A733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7695D"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Centar za posjetitelje "Ceker" Nedelišce</w:t>
            </w:r>
          </w:p>
        </w:tc>
      </w:tr>
      <w:tr w:rsidR="007D1459" w:rsidRPr="008500B1" w14:paraId="5EA1D1D1" w14:textId="77777777" w:rsidTr="008A733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07FF951" w14:textId="77777777" w:rsidR="007D1459" w:rsidRDefault="007D1459" w:rsidP="007D1459">
            <w:pPr>
              <w:spacing w:after="0" w:line="240" w:lineRule="auto"/>
              <w:rPr>
                <w:rFonts w:ascii="Times New Roman" w:eastAsia="Times New Roman" w:hAnsi="Times New Roman" w:cs="Times New Roman"/>
                <w:bCs/>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Međimurska županija partner je na projektu </w:t>
            </w:r>
            <w:r w:rsidRPr="008500B1">
              <w:rPr>
                <w:rFonts w:ascii="Times New Roman" w:eastAsia="Times New Roman" w:hAnsi="Times New Roman" w:cs="Times New Roman"/>
                <w:b/>
                <w:bCs/>
                <w:color w:val="000000"/>
                <w:sz w:val="20"/>
                <w:szCs w:val="20"/>
                <w:lang w:eastAsia="hr-HR"/>
              </w:rPr>
              <w:t xml:space="preserve">Centar za posjetitelje </w:t>
            </w:r>
            <w:r>
              <w:rPr>
                <w:rFonts w:ascii="Times New Roman" w:eastAsia="Times New Roman" w:hAnsi="Times New Roman" w:cs="Times New Roman"/>
                <w:b/>
                <w:bCs/>
                <w:color w:val="000000"/>
                <w:sz w:val="20"/>
                <w:szCs w:val="20"/>
                <w:lang w:eastAsia="hr-HR"/>
              </w:rPr>
              <w:t>„</w:t>
            </w:r>
            <w:r w:rsidRPr="008500B1">
              <w:rPr>
                <w:rFonts w:ascii="Times New Roman" w:eastAsia="Times New Roman" w:hAnsi="Times New Roman" w:cs="Times New Roman"/>
                <w:b/>
                <w:bCs/>
                <w:color w:val="000000"/>
                <w:sz w:val="20"/>
                <w:szCs w:val="20"/>
                <w:lang w:eastAsia="hr-HR"/>
              </w:rPr>
              <w:t>Ceker</w:t>
            </w:r>
            <w:r>
              <w:rPr>
                <w:rFonts w:ascii="Times New Roman" w:eastAsia="Times New Roman" w:hAnsi="Times New Roman" w:cs="Times New Roman"/>
                <w:b/>
                <w:bCs/>
                <w:color w:val="000000"/>
                <w:sz w:val="20"/>
                <w:szCs w:val="20"/>
                <w:lang w:eastAsia="hr-HR"/>
              </w:rPr>
              <w:t>“</w:t>
            </w:r>
            <w:r w:rsidRPr="008500B1">
              <w:rPr>
                <w:rFonts w:ascii="Times New Roman" w:eastAsia="Times New Roman" w:hAnsi="Times New Roman" w:cs="Times New Roman"/>
                <w:b/>
                <w:bCs/>
                <w:color w:val="000000"/>
                <w:sz w:val="20"/>
                <w:szCs w:val="20"/>
                <w:lang w:eastAsia="hr-HR"/>
              </w:rPr>
              <w:t xml:space="preserve"> Nedeliš</w:t>
            </w:r>
            <w:r>
              <w:rPr>
                <w:rFonts w:ascii="Times New Roman" w:eastAsia="Times New Roman" w:hAnsi="Times New Roman" w:cs="Times New Roman"/>
                <w:b/>
                <w:bCs/>
                <w:color w:val="000000"/>
                <w:sz w:val="20"/>
                <w:szCs w:val="20"/>
                <w:lang w:eastAsia="hr-HR"/>
              </w:rPr>
              <w:t>ć</w:t>
            </w:r>
            <w:r w:rsidRPr="008500B1">
              <w:rPr>
                <w:rFonts w:ascii="Times New Roman" w:eastAsia="Times New Roman" w:hAnsi="Times New Roman" w:cs="Times New Roman"/>
                <w:b/>
                <w:bCs/>
                <w:color w:val="000000"/>
                <w:sz w:val="20"/>
                <w:szCs w:val="20"/>
                <w:lang w:eastAsia="hr-HR"/>
              </w:rPr>
              <w:t xml:space="preserve">e </w:t>
            </w:r>
            <w:r w:rsidRPr="008500B1">
              <w:rPr>
                <w:rFonts w:ascii="Times New Roman" w:eastAsia="Times New Roman" w:hAnsi="Times New Roman" w:cs="Times New Roman"/>
                <w:bCs/>
                <w:color w:val="000000"/>
                <w:sz w:val="20"/>
                <w:szCs w:val="20"/>
                <w:lang w:eastAsia="hr-HR"/>
              </w:rPr>
              <w:t xml:space="preserve">koji je Općina Nedelišće prijavila na javni poziv </w:t>
            </w:r>
            <w:r w:rsidRPr="008500B1">
              <w:rPr>
                <w:rFonts w:ascii="Times New Roman" w:eastAsia="Times New Roman" w:hAnsi="Times New Roman" w:cs="Times New Roman"/>
                <w:color w:val="000000"/>
                <w:sz w:val="20"/>
                <w:szCs w:val="20"/>
                <w:lang w:eastAsia="hr-HR"/>
              </w:rPr>
              <w:t xml:space="preserve">„Regionalna diversifikacija i specijalizacija hrvatskog turizma kroz ulaganja u razvoj turističkih proizvoda visoke dodane vrijednosti“ </w:t>
            </w:r>
            <w:r w:rsidRPr="008500B1">
              <w:rPr>
                <w:rFonts w:ascii="Times New Roman" w:eastAsia="Times New Roman" w:hAnsi="Times New Roman" w:cs="Times New Roman"/>
                <w:bCs/>
                <w:color w:val="000000"/>
                <w:sz w:val="20"/>
                <w:szCs w:val="20"/>
                <w:lang w:eastAsia="hr-HR"/>
              </w:rPr>
              <w:t>u okviru Nacionalnog plana oporavka i otpornosti Republike Hrvatske 2021. - 2026. Obaveze Međimurske županije odnose se na izradu i provedbu marketinške strategije projekta.</w:t>
            </w:r>
          </w:p>
          <w:p w14:paraId="088C8048" w14:textId="77777777" w:rsidR="007D1459" w:rsidRDefault="007D1459" w:rsidP="007D1459">
            <w:pPr>
              <w:spacing w:after="0" w:line="240" w:lineRule="auto"/>
              <w:rPr>
                <w:rFonts w:ascii="Times New Roman" w:eastAsia="Times New Roman" w:hAnsi="Times New Roman" w:cs="Times New Roman"/>
                <w:bCs/>
                <w:color w:val="000000"/>
                <w:sz w:val="20"/>
                <w:szCs w:val="20"/>
                <w:lang w:eastAsia="hr-HR"/>
              </w:rPr>
            </w:pPr>
          </w:p>
          <w:p w14:paraId="1121F432" w14:textId="77777777" w:rsidR="007D1459" w:rsidRPr="007606B9" w:rsidRDefault="007D1459" w:rsidP="002D4EBB">
            <w:pPr>
              <w:spacing w:after="0" w:line="240" w:lineRule="auto"/>
              <w:rPr>
                <w:rFonts w:ascii="Times New Roman" w:eastAsia="Times New Roman" w:hAnsi="Times New Roman" w:cs="Times New Roman"/>
                <w:b/>
                <w:bCs/>
                <w:color w:val="000000"/>
                <w:sz w:val="20"/>
                <w:szCs w:val="20"/>
                <w:lang w:eastAsia="hr-HR"/>
              </w:rPr>
            </w:pPr>
            <w:r w:rsidRPr="007606B9">
              <w:rPr>
                <w:rFonts w:ascii="Times New Roman" w:eastAsia="Times New Roman" w:hAnsi="Times New Roman" w:cs="Times New Roman"/>
                <w:b/>
                <w:bCs/>
                <w:color w:val="000000"/>
                <w:sz w:val="20"/>
                <w:szCs w:val="20"/>
                <w:lang w:eastAsia="hr-HR"/>
              </w:rPr>
              <w:t>Stavka se briše jer projekt nije odobren za provedbu i sufinanciranje.</w:t>
            </w:r>
          </w:p>
        </w:tc>
      </w:tr>
    </w:tbl>
    <w:p w14:paraId="00FB2CDA" w14:textId="77777777" w:rsidR="00373013" w:rsidRDefault="00373013" w:rsidP="00373013">
      <w:pPr>
        <w:spacing w:after="0"/>
        <w:rPr>
          <w:rFonts w:ascii="Times New Roman" w:hAnsi="Times New Roman" w:cs="Times New Roman"/>
          <w:b/>
          <w:sz w:val="18"/>
          <w:szCs w:val="18"/>
        </w:rPr>
      </w:pPr>
    </w:p>
    <w:p w14:paraId="3EF44637" w14:textId="77777777" w:rsidR="00373013" w:rsidRDefault="00373013" w:rsidP="00373013">
      <w:pPr>
        <w:spacing w:after="0" w:line="240" w:lineRule="auto"/>
        <w:rPr>
          <w:rFonts w:ascii="Times New Roman" w:eastAsia="Times New Roman" w:hAnsi="Times New Roman" w:cs="Times New Roman"/>
          <w:sz w:val="20"/>
          <w:szCs w:val="20"/>
          <w:lang w:eastAsia="hr-HR"/>
        </w:rPr>
      </w:pPr>
    </w:p>
    <w:p w14:paraId="3C368D77" w14:textId="77777777" w:rsidR="00620451" w:rsidRDefault="00620451" w:rsidP="00373013">
      <w:pPr>
        <w:spacing w:after="0"/>
        <w:rPr>
          <w:rFonts w:ascii="Times New Roman" w:hAnsi="Times New Roman" w:cs="Times New Roman"/>
          <w:b/>
          <w:sz w:val="20"/>
          <w:szCs w:val="20"/>
        </w:rPr>
      </w:pPr>
    </w:p>
    <w:p w14:paraId="13DDD93D" w14:textId="77777777" w:rsidR="00373013"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40E3A5D1" w14:textId="77777777" w:rsidR="00373013" w:rsidRPr="008500B1" w:rsidRDefault="00373013" w:rsidP="00373013">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73013" w:rsidRPr="008500B1" w14:paraId="28A0CBCE"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85D26A7" w14:textId="77777777" w:rsidR="00373013" w:rsidRPr="008A733A" w:rsidRDefault="00373013" w:rsidP="007E746C">
            <w:pPr>
              <w:spacing w:after="0" w:line="240" w:lineRule="auto"/>
              <w:rPr>
                <w:rFonts w:ascii="Times New Roman" w:eastAsia="Times New Roman" w:hAnsi="Times New Roman" w:cs="Times New Roman"/>
                <w:b/>
                <w:bCs/>
                <w:i/>
                <w:iCs/>
                <w:lang w:eastAsia="hr-HR"/>
              </w:rPr>
            </w:pPr>
            <w:r w:rsidRPr="008A733A">
              <w:rPr>
                <w:rFonts w:ascii="Times New Roman" w:hAnsi="Times New Roman" w:cs="Times New Roman"/>
                <w:b/>
                <w:bCs/>
                <w:color w:val="000000"/>
              </w:rPr>
              <w:t>PROGRAM 1008  AKTIVNOSTI GOSPODARSTVA</w:t>
            </w:r>
          </w:p>
        </w:tc>
      </w:tr>
      <w:tr w:rsidR="00373013" w:rsidRPr="008500B1" w14:paraId="0055B527"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7707C"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076305F0" w14:textId="77777777" w:rsidR="00373013" w:rsidRPr="0011124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111241">
              <w:rPr>
                <w:rFonts w:ascii="Times New Roman" w:eastAsia="Times New Roman" w:hAnsi="Times New Roman" w:cs="Times New Roman"/>
                <w:color w:val="000000"/>
                <w:sz w:val="20"/>
                <w:szCs w:val="20"/>
                <w:lang w:eastAsia="hr-HR"/>
              </w:rPr>
              <w:t>Regionalni centar za investicije – Međimurje d.o.o. kojem je Županija osnivač i vlasnik, pruža usluge poslovnog savjetovanja, te pripremanje  dokumentacije za ishođenje bespovratnih sredstava iz fondova EU, kao i nacionalnih i drugih izvora. Potiče investicije i na taj način se proaktivno uključuje u regionalni razvoj Međimurske županije.</w:t>
            </w:r>
          </w:p>
          <w:p w14:paraId="7CE78733" w14:textId="77777777" w:rsidR="00373013" w:rsidRPr="0011124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111241">
              <w:rPr>
                <w:rFonts w:ascii="Times New Roman" w:eastAsia="Times New Roman" w:hAnsi="Times New Roman" w:cs="Times New Roman"/>
                <w:color w:val="000000"/>
                <w:sz w:val="20"/>
                <w:szCs w:val="20"/>
                <w:lang w:eastAsia="hr-HR"/>
              </w:rPr>
              <w:t>U sklopu programa daje se podrška uspostavi  ITEO – znanstvenog centra, kojim se potiče daljnji razvoj i popularizacija STEM-a. Jačanjem kapaciteta kroz nova znanja i dobre prakse u Europi, te suradnjom sa znanstvenom i visokoobrazovnom zajednicom, te relevantnim dionicima, interdisciplinarno i na inovativan način će se unaprijediti popularizacija STEM-a prema krajnjim korisnicima: djeci, mladima i široj populaciji u Međimurju.</w:t>
            </w:r>
          </w:p>
          <w:p w14:paraId="593AA683" w14:textId="77777777" w:rsidR="00373013" w:rsidRPr="0011124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111241">
              <w:rPr>
                <w:rFonts w:ascii="Times New Roman" w:eastAsia="Times New Roman" w:hAnsi="Times New Roman" w:cs="Times New Roman"/>
                <w:color w:val="000000"/>
                <w:sz w:val="20"/>
                <w:szCs w:val="20"/>
                <w:lang w:eastAsia="hr-HR"/>
              </w:rPr>
              <w:t>Predviđeno je u sklopu ovog programa i sufinanciranje projektnih aktivnosti  povećanja energetske učinkovitosti i uvođenja obnovljivih izvora energije.</w:t>
            </w:r>
          </w:p>
          <w:p w14:paraId="3A12DA83"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111241">
              <w:rPr>
                <w:rFonts w:ascii="Times New Roman" w:eastAsia="Times New Roman" w:hAnsi="Times New Roman" w:cs="Times New Roman"/>
                <w:color w:val="000000"/>
                <w:sz w:val="20"/>
                <w:szCs w:val="20"/>
                <w:lang w:eastAsia="hr-HR"/>
              </w:rPr>
              <w:t>U okviru programa predviđena su i sredstva potpore općinama i gradovima u uređenju gospodarskih zona, turističkih i drugih projekata i investicijskih ulaganja, kao i predfinanciranje projekata.</w:t>
            </w:r>
          </w:p>
        </w:tc>
      </w:tr>
      <w:tr w:rsidR="00373013" w:rsidRPr="008500B1" w14:paraId="11D5CED5"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3394F"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438A88FB" w14:textId="77777777" w:rsidR="00373013" w:rsidRPr="00350511" w:rsidRDefault="00373013" w:rsidP="008F03BA">
            <w:pPr>
              <w:spacing w:after="0" w:line="240" w:lineRule="auto"/>
              <w:ind w:left="142"/>
              <w:rPr>
                <w:rFonts w:ascii="Times New Roman" w:hAnsi="Times New Roman" w:cs="Times New Roman"/>
                <w:sz w:val="20"/>
                <w:szCs w:val="20"/>
              </w:rPr>
            </w:pPr>
            <w:r w:rsidRPr="00350511">
              <w:rPr>
                <w:rFonts w:ascii="Times New Roman" w:hAnsi="Times New Roman" w:cs="Times New Roman"/>
                <w:iCs/>
                <w:sz w:val="20"/>
                <w:szCs w:val="20"/>
              </w:rPr>
              <w:t>Sporazum o donaciji</w:t>
            </w:r>
          </w:p>
          <w:p w14:paraId="34B5E205" w14:textId="77777777" w:rsidR="00373013" w:rsidRPr="00350511"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350511">
              <w:rPr>
                <w:rFonts w:ascii="Times New Roman" w:hAnsi="Times New Roman" w:cs="Times New Roman"/>
                <w:iCs/>
                <w:sz w:val="20"/>
                <w:szCs w:val="20"/>
              </w:rPr>
              <w:t>Zakon o lokalnoj i područnoj (regionalnoj) samoupravi</w:t>
            </w:r>
          </w:p>
          <w:p w14:paraId="40ACB5AE" w14:textId="77777777" w:rsidR="00373013" w:rsidRPr="00350511" w:rsidRDefault="00373013" w:rsidP="008F03BA">
            <w:pPr>
              <w:autoSpaceDE w:val="0"/>
              <w:autoSpaceDN w:val="0"/>
              <w:adjustRightInd w:val="0"/>
              <w:spacing w:after="0" w:line="240" w:lineRule="auto"/>
              <w:ind w:left="142"/>
              <w:jc w:val="both"/>
              <w:rPr>
                <w:rFonts w:ascii="Times New Roman" w:hAnsi="Times New Roman" w:cs="Times New Roman"/>
                <w:iCs/>
                <w:sz w:val="20"/>
                <w:szCs w:val="20"/>
              </w:rPr>
            </w:pPr>
            <w:r w:rsidRPr="00350511">
              <w:rPr>
                <w:rFonts w:ascii="Times New Roman" w:hAnsi="Times New Roman" w:cs="Times New Roman"/>
                <w:iCs/>
                <w:sz w:val="20"/>
                <w:szCs w:val="20"/>
              </w:rPr>
              <w:t>Zakon o regionalnim razvoju RH</w:t>
            </w:r>
          </w:p>
          <w:p w14:paraId="3CC2A236" w14:textId="77777777" w:rsidR="00373013" w:rsidRPr="00F84219" w:rsidRDefault="00373013" w:rsidP="00223201">
            <w:pPr>
              <w:autoSpaceDE w:val="0"/>
              <w:autoSpaceDN w:val="0"/>
              <w:adjustRightInd w:val="0"/>
              <w:spacing w:after="0" w:line="240" w:lineRule="auto"/>
              <w:ind w:left="142"/>
              <w:jc w:val="both"/>
              <w:rPr>
                <w:rFonts w:ascii="Times New Roman" w:hAnsi="Times New Roman" w:cs="Times New Roman"/>
                <w:iCs/>
                <w:sz w:val="20"/>
                <w:szCs w:val="20"/>
              </w:rPr>
            </w:pPr>
            <w:r w:rsidRPr="00350511">
              <w:rPr>
                <w:rFonts w:ascii="Times New Roman" w:hAnsi="Times New Roman" w:cs="Times New Roman"/>
                <w:iCs/>
                <w:sz w:val="20"/>
                <w:szCs w:val="20"/>
              </w:rPr>
              <w:t>Nacionalni plan oporavka i otpornosti 2021. – 2026.</w:t>
            </w:r>
          </w:p>
        </w:tc>
      </w:tr>
      <w:tr w:rsidR="00373013" w:rsidRPr="008500B1" w14:paraId="7826B602" w14:textId="77777777" w:rsidTr="008F03BA">
        <w:trPr>
          <w:trHeight w:val="284"/>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26C735B"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2024.-2026.</w:t>
            </w:r>
          </w:p>
          <w:p w14:paraId="259249D2" w14:textId="77777777" w:rsidR="00373013" w:rsidRPr="008500B1" w:rsidRDefault="00373013" w:rsidP="008F03BA">
            <w:pPr>
              <w:autoSpaceDE w:val="0"/>
              <w:autoSpaceDN w:val="0"/>
              <w:adjustRightInd w:val="0"/>
              <w:spacing w:after="0" w:line="240" w:lineRule="auto"/>
              <w:jc w:val="both"/>
              <w:rPr>
                <w:rFonts w:ascii="Times New Roman" w:eastAsia="Times New Roman" w:hAnsi="Times New Roman" w:cs="Times New Roman"/>
                <w:i/>
                <w:color w:val="000000"/>
                <w:sz w:val="20"/>
                <w:szCs w:val="20"/>
                <w:lang w:eastAsia="hr-HR"/>
              </w:rPr>
            </w:pPr>
            <w:r w:rsidRPr="008500B1">
              <w:rPr>
                <w:rFonts w:ascii="Times New Roman" w:hAnsi="Times New Roman" w:cs="Times New Roman"/>
                <w:color w:val="000000"/>
                <w:sz w:val="20"/>
                <w:szCs w:val="20"/>
              </w:rPr>
              <w:t>Povećanje kvalitete života poboljšanje uvjeta rada, infrastrukture i opreme u Međimurskoj županiji</w:t>
            </w:r>
          </w:p>
        </w:tc>
      </w:tr>
    </w:tbl>
    <w:p w14:paraId="002157D4" w14:textId="77777777" w:rsidR="00373013" w:rsidRPr="008500B1" w:rsidRDefault="00373013" w:rsidP="00373013">
      <w:pPr>
        <w:spacing w:after="0" w:line="240" w:lineRule="auto"/>
        <w:rPr>
          <w:rFonts w:ascii="Times New Roman" w:eastAsia="Times New Roman" w:hAnsi="Times New Roman" w:cs="Times New Roman"/>
          <w:color w:val="000000"/>
          <w:sz w:val="20"/>
          <w:szCs w:val="20"/>
          <w:lang w:eastAsia="hr-HR"/>
        </w:rPr>
      </w:pPr>
    </w:p>
    <w:p w14:paraId="1A32FF1D" w14:textId="77777777" w:rsidR="00373013" w:rsidRPr="008500B1" w:rsidRDefault="00373013" w:rsidP="00373013">
      <w:pPr>
        <w:spacing w:after="0" w:line="240" w:lineRule="auto"/>
        <w:rPr>
          <w:rFonts w:ascii="Times New Roman" w:eastAsia="Times New Roman" w:hAnsi="Times New Roman" w:cs="Times New Roman"/>
          <w:color w:val="000000"/>
          <w:sz w:val="20"/>
          <w:szCs w:val="20"/>
          <w:lang w:eastAsia="hr-HR"/>
        </w:rPr>
      </w:pPr>
    </w:p>
    <w:p w14:paraId="3171BDA0" w14:textId="77777777" w:rsidR="00373013" w:rsidRPr="0087135E" w:rsidRDefault="00373013" w:rsidP="00373013">
      <w:pPr>
        <w:spacing w:after="0"/>
        <w:rPr>
          <w:rFonts w:ascii="Times New Roman" w:hAnsi="Times New Roman" w:cs="Times New Roman"/>
          <w:b/>
          <w:sz w:val="20"/>
          <w:szCs w:val="20"/>
        </w:rPr>
      </w:pPr>
      <w:r w:rsidRPr="0087135E">
        <w:rPr>
          <w:rFonts w:ascii="Times New Roman" w:hAnsi="Times New Roman" w:cs="Times New Roman"/>
          <w:b/>
          <w:sz w:val="20"/>
          <w:szCs w:val="20"/>
        </w:rPr>
        <w:t>Procjena i ishodište potrebnih sredstava za aktivnosti/projekte unutar programa</w:t>
      </w:r>
    </w:p>
    <w:p w14:paraId="73846CE8" w14:textId="77777777" w:rsidR="00373013" w:rsidRPr="008500B1" w:rsidRDefault="00373013" w:rsidP="00373013">
      <w:pPr>
        <w:spacing w:after="0"/>
        <w:rPr>
          <w:rFonts w:ascii="Times New Roman" w:hAnsi="Times New Roman" w:cs="Times New Roman"/>
          <w:sz w:val="20"/>
          <w:szCs w:val="20"/>
        </w:rPr>
      </w:pPr>
    </w:p>
    <w:tbl>
      <w:tblPr>
        <w:tblW w:w="8217" w:type="dxa"/>
        <w:jc w:val="center"/>
        <w:tblLook w:val="04A0" w:firstRow="1" w:lastRow="0" w:firstColumn="1" w:lastColumn="0" w:noHBand="0" w:noVBand="1"/>
      </w:tblPr>
      <w:tblGrid>
        <w:gridCol w:w="3402"/>
        <w:gridCol w:w="1595"/>
        <w:gridCol w:w="1736"/>
        <w:gridCol w:w="1484"/>
      </w:tblGrid>
      <w:tr w:rsidR="003A67F2" w:rsidRPr="00B74C76" w14:paraId="2F0A1104" w14:textId="77777777" w:rsidTr="003A67F2">
        <w:trPr>
          <w:trHeight w:val="564"/>
          <w:jc w:val="center"/>
        </w:trPr>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A530521" w14:textId="77777777" w:rsidR="003A67F2" w:rsidRPr="00B74C76"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B74C76">
              <w:rPr>
                <w:rFonts w:ascii="Times New Roman" w:eastAsia="Times New Roman" w:hAnsi="Times New Roman" w:cs="Times New Roman"/>
                <w:i/>
                <w:color w:val="000000"/>
                <w:sz w:val="20"/>
                <w:szCs w:val="20"/>
                <w:lang w:eastAsia="hr-HR"/>
              </w:rPr>
              <w:t>Naziv aktivnosti</w:t>
            </w:r>
          </w:p>
        </w:tc>
        <w:tc>
          <w:tcPr>
            <w:tcW w:w="159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DF89EC7" w14:textId="77777777" w:rsidR="003A67F2" w:rsidRPr="00B74C76"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B74C76">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B74C76">
              <w:rPr>
                <w:rFonts w:ascii="Times New Roman" w:eastAsia="Times New Roman" w:hAnsi="Times New Roman" w:cs="Times New Roman"/>
                <w:i/>
                <w:color w:val="000000"/>
                <w:sz w:val="20"/>
                <w:szCs w:val="20"/>
                <w:lang w:eastAsia="hr-HR"/>
              </w:rPr>
              <w:t>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5EFFF53" w14:textId="77777777" w:rsidR="003A67F2" w:rsidRPr="00B74C76"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48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22F47C" w14:textId="77777777" w:rsidR="003A67F2" w:rsidRPr="00B74C76"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223201" w:rsidRPr="008500B1" w14:paraId="36DE7C5F" w14:textId="77777777" w:rsidTr="00223201">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03B835F" w14:textId="77777777" w:rsidR="00223201" w:rsidRPr="00E37D0B" w:rsidRDefault="00223201" w:rsidP="00223201">
            <w:pPr>
              <w:spacing w:after="0" w:line="240" w:lineRule="auto"/>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Regionalni centar za investicije - Međimurje d.o.o.</w:t>
            </w:r>
          </w:p>
        </w:tc>
        <w:tc>
          <w:tcPr>
            <w:tcW w:w="1595" w:type="dxa"/>
            <w:tcBorders>
              <w:top w:val="nil"/>
              <w:left w:val="nil"/>
              <w:bottom w:val="single" w:sz="4" w:space="0" w:color="auto"/>
              <w:right w:val="single" w:sz="4" w:space="0" w:color="auto"/>
            </w:tcBorders>
            <w:shd w:val="clear" w:color="auto" w:fill="auto"/>
            <w:noWrap/>
            <w:vAlign w:val="center"/>
            <w:hideMark/>
          </w:tcPr>
          <w:p w14:paraId="762BA0D6"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60.000,00</w:t>
            </w:r>
          </w:p>
        </w:tc>
        <w:tc>
          <w:tcPr>
            <w:tcW w:w="1736" w:type="dxa"/>
            <w:tcBorders>
              <w:top w:val="nil"/>
              <w:left w:val="nil"/>
              <w:bottom w:val="single" w:sz="4" w:space="0" w:color="auto"/>
              <w:right w:val="single" w:sz="4" w:space="0" w:color="auto"/>
            </w:tcBorders>
            <w:shd w:val="clear" w:color="auto" w:fill="auto"/>
            <w:noWrap/>
            <w:vAlign w:val="center"/>
          </w:tcPr>
          <w:p w14:paraId="02C61CF8"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84" w:type="dxa"/>
            <w:tcBorders>
              <w:top w:val="nil"/>
              <w:left w:val="nil"/>
              <w:bottom w:val="single" w:sz="4" w:space="0" w:color="auto"/>
              <w:right w:val="single" w:sz="4" w:space="0" w:color="auto"/>
            </w:tcBorders>
            <w:vAlign w:val="center"/>
          </w:tcPr>
          <w:p w14:paraId="055206E0"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60.000,00</w:t>
            </w:r>
          </w:p>
        </w:tc>
      </w:tr>
      <w:tr w:rsidR="00223201" w:rsidRPr="008500B1" w14:paraId="7B5D1F39" w14:textId="77777777" w:rsidTr="00223201">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10560D71" w14:textId="77777777" w:rsidR="00223201" w:rsidRPr="00E37D0B" w:rsidRDefault="00223201" w:rsidP="00223201">
            <w:pPr>
              <w:spacing w:after="0" w:line="240" w:lineRule="auto"/>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Tekuće i kapitalne pomoći gradovima i općinama</w:t>
            </w:r>
          </w:p>
        </w:tc>
        <w:tc>
          <w:tcPr>
            <w:tcW w:w="1595" w:type="dxa"/>
            <w:tcBorders>
              <w:top w:val="nil"/>
              <w:left w:val="nil"/>
              <w:bottom w:val="single" w:sz="4" w:space="0" w:color="auto"/>
              <w:right w:val="single" w:sz="4" w:space="0" w:color="auto"/>
            </w:tcBorders>
            <w:shd w:val="clear" w:color="auto" w:fill="auto"/>
            <w:noWrap/>
            <w:vAlign w:val="center"/>
            <w:hideMark/>
          </w:tcPr>
          <w:p w14:paraId="504E5070"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w:t>
            </w:r>
            <w:r w:rsidRPr="00E37D0B">
              <w:rPr>
                <w:rFonts w:ascii="Times New Roman" w:eastAsia="Times New Roman" w:hAnsi="Times New Roman" w:cs="Times New Roman"/>
                <w:color w:val="000000"/>
                <w:sz w:val="20"/>
                <w:szCs w:val="20"/>
                <w:lang w:eastAsia="hr-HR"/>
              </w:rPr>
              <w:t>00.000,00</w:t>
            </w:r>
          </w:p>
        </w:tc>
        <w:tc>
          <w:tcPr>
            <w:tcW w:w="1736" w:type="dxa"/>
            <w:tcBorders>
              <w:top w:val="nil"/>
              <w:left w:val="nil"/>
              <w:bottom w:val="single" w:sz="4" w:space="0" w:color="auto"/>
              <w:right w:val="single" w:sz="4" w:space="0" w:color="auto"/>
            </w:tcBorders>
            <w:shd w:val="clear" w:color="auto" w:fill="auto"/>
            <w:noWrap/>
            <w:vAlign w:val="center"/>
          </w:tcPr>
          <w:p w14:paraId="6770AEDA"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84" w:type="dxa"/>
            <w:tcBorders>
              <w:top w:val="nil"/>
              <w:left w:val="nil"/>
              <w:bottom w:val="single" w:sz="4" w:space="0" w:color="auto"/>
              <w:right w:val="single" w:sz="4" w:space="0" w:color="auto"/>
            </w:tcBorders>
            <w:vAlign w:val="center"/>
          </w:tcPr>
          <w:p w14:paraId="68F0DD0D"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w:t>
            </w:r>
            <w:r w:rsidRPr="00E37D0B">
              <w:rPr>
                <w:rFonts w:ascii="Times New Roman" w:eastAsia="Times New Roman" w:hAnsi="Times New Roman" w:cs="Times New Roman"/>
                <w:color w:val="000000"/>
                <w:sz w:val="20"/>
                <w:szCs w:val="20"/>
                <w:lang w:eastAsia="hr-HR"/>
              </w:rPr>
              <w:t>00.000,00</w:t>
            </w:r>
          </w:p>
        </w:tc>
      </w:tr>
      <w:tr w:rsidR="00223201" w:rsidRPr="008500B1" w14:paraId="2512B274" w14:textId="77777777" w:rsidTr="00223201">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3E83D64D" w14:textId="77777777" w:rsidR="00223201" w:rsidRPr="00E37D0B" w:rsidRDefault="00223201" w:rsidP="00223201">
            <w:pPr>
              <w:spacing w:after="0" w:line="240" w:lineRule="auto"/>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Interpretacijski centar „Dravski zlatari“ Donji Vidovec</w:t>
            </w:r>
          </w:p>
        </w:tc>
        <w:tc>
          <w:tcPr>
            <w:tcW w:w="1595" w:type="dxa"/>
            <w:tcBorders>
              <w:top w:val="nil"/>
              <w:left w:val="nil"/>
              <w:bottom w:val="single" w:sz="4" w:space="0" w:color="auto"/>
              <w:right w:val="single" w:sz="4" w:space="0" w:color="auto"/>
            </w:tcBorders>
            <w:shd w:val="clear" w:color="auto" w:fill="auto"/>
            <w:noWrap/>
            <w:vAlign w:val="center"/>
            <w:hideMark/>
          </w:tcPr>
          <w:p w14:paraId="62C126E8"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66.362,00</w:t>
            </w:r>
          </w:p>
        </w:tc>
        <w:tc>
          <w:tcPr>
            <w:tcW w:w="1736" w:type="dxa"/>
            <w:tcBorders>
              <w:top w:val="nil"/>
              <w:left w:val="nil"/>
              <w:bottom w:val="single" w:sz="4" w:space="0" w:color="auto"/>
              <w:right w:val="single" w:sz="4" w:space="0" w:color="auto"/>
            </w:tcBorders>
            <w:shd w:val="clear" w:color="auto" w:fill="auto"/>
            <w:noWrap/>
            <w:vAlign w:val="center"/>
          </w:tcPr>
          <w:p w14:paraId="26FE7171"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484" w:type="dxa"/>
            <w:tcBorders>
              <w:top w:val="nil"/>
              <w:left w:val="nil"/>
              <w:bottom w:val="single" w:sz="4" w:space="0" w:color="auto"/>
              <w:right w:val="single" w:sz="4" w:space="0" w:color="auto"/>
            </w:tcBorders>
            <w:vAlign w:val="center"/>
          </w:tcPr>
          <w:p w14:paraId="0A52C9C1"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66.362,00</w:t>
            </w:r>
          </w:p>
        </w:tc>
      </w:tr>
      <w:tr w:rsidR="00223201" w:rsidRPr="008500B1" w14:paraId="6805927D" w14:textId="77777777" w:rsidTr="00223201">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5954CE9A" w14:textId="77777777" w:rsidR="00223201" w:rsidRPr="00E37D0B" w:rsidRDefault="00223201" w:rsidP="00223201">
            <w:pPr>
              <w:spacing w:after="0" w:line="240" w:lineRule="auto"/>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Iteo - znanstveni centar</w:t>
            </w:r>
          </w:p>
        </w:tc>
        <w:tc>
          <w:tcPr>
            <w:tcW w:w="1595" w:type="dxa"/>
            <w:tcBorders>
              <w:top w:val="nil"/>
              <w:left w:val="nil"/>
              <w:bottom w:val="single" w:sz="4" w:space="0" w:color="auto"/>
              <w:right w:val="single" w:sz="4" w:space="0" w:color="auto"/>
            </w:tcBorders>
            <w:shd w:val="clear" w:color="auto" w:fill="auto"/>
            <w:noWrap/>
            <w:vAlign w:val="center"/>
            <w:hideMark/>
          </w:tcPr>
          <w:p w14:paraId="2586C835"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400.000,00</w:t>
            </w:r>
          </w:p>
        </w:tc>
        <w:tc>
          <w:tcPr>
            <w:tcW w:w="1736" w:type="dxa"/>
            <w:tcBorders>
              <w:top w:val="nil"/>
              <w:left w:val="nil"/>
              <w:bottom w:val="single" w:sz="4" w:space="0" w:color="auto"/>
              <w:right w:val="single" w:sz="4" w:space="0" w:color="auto"/>
            </w:tcBorders>
            <w:shd w:val="clear" w:color="auto" w:fill="auto"/>
            <w:noWrap/>
            <w:vAlign w:val="center"/>
          </w:tcPr>
          <w:p w14:paraId="3EBB6010" w14:textId="77777777" w:rsidR="00223201" w:rsidRPr="004A2519" w:rsidRDefault="00223201" w:rsidP="00223201">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0,00</w:t>
            </w:r>
          </w:p>
        </w:tc>
        <w:tc>
          <w:tcPr>
            <w:tcW w:w="1484" w:type="dxa"/>
            <w:tcBorders>
              <w:top w:val="nil"/>
              <w:left w:val="nil"/>
              <w:bottom w:val="single" w:sz="4" w:space="0" w:color="auto"/>
              <w:right w:val="single" w:sz="4" w:space="0" w:color="auto"/>
            </w:tcBorders>
            <w:vAlign w:val="center"/>
          </w:tcPr>
          <w:p w14:paraId="3561123E" w14:textId="77777777" w:rsidR="00223201" w:rsidRPr="004A2519" w:rsidRDefault="00223201" w:rsidP="00223201">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color w:val="000000"/>
                <w:sz w:val="20"/>
                <w:szCs w:val="20"/>
                <w:lang w:eastAsia="hr-HR"/>
              </w:rPr>
              <w:t>400.000,00</w:t>
            </w:r>
          </w:p>
        </w:tc>
      </w:tr>
      <w:tr w:rsidR="00223201" w:rsidRPr="008500B1" w14:paraId="424773E8" w14:textId="77777777" w:rsidTr="003A67F2">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8D1A791" w14:textId="77777777" w:rsidR="00223201" w:rsidRPr="00E37D0B" w:rsidRDefault="00223201" w:rsidP="00223201">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Sufinanciranje sustava kanalizacije i oborinske odvodnje te sanacija cestovne infrastrukture Prelog-JI</w:t>
            </w:r>
          </w:p>
        </w:tc>
        <w:tc>
          <w:tcPr>
            <w:tcW w:w="1595" w:type="dxa"/>
            <w:tcBorders>
              <w:top w:val="nil"/>
              <w:left w:val="nil"/>
              <w:bottom w:val="single" w:sz="4" w:space="0" w:color="auto"/>
              <w:right w:val="single" w:sz="4" w:space="0" w:color="auto"/>
            </w:tcBorders>
            <w:shd w:val="clear" w:color="auto" w:fill="auto"/>
            <w:noWrap/>
            <w:vAlign w:val="center"/>
          </w:tcPr>
          <w:p w14:paraId="5E163D91"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100.000,00</w:t>
            </w:r>
          </w:p>
        </w:tc>
        <w:tc>
          <w:tcPr>
            <w:tcW w:w="1736" w:type="dxa"/>
            <w:tcBorders>
              <w:top w:val="nil"/>
              <w:left w:val="nil"/>
              <w:bottom w:val="single" w:sz="4" w:space="0" w:color="auto"/>
              <w:right w:val="single" w:sz="4" w:space="0" w:color="auto"/>
            </w:tcBorders>
            <w:shd w:val="clear" w:color="auto" w:fill="auto"/>
            <w:noWrap/>
            <w:vAlign w:val="center"/>
          </w:tcPr>
          <w:p w14:paraId="1644BFFE" w14:textId="77777777" w:rsidR="00223201" w:rsidRPr="004A2519" w:rsidRDefault="00223201" w:rsidP="00223201">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0,00</w:t>
            </w:r>
          </w:p>
        </w:tc>
        <w:tc>
          <w:tcPr>
            <w:tcW w:w="1484" w:type="dxa"/>
            <w:tcBorders>
              <w:top w:val="nil"/>
              <w:left w:val="nil"/>
              <w:bottom w:val="single" w:sz="4" w:space="0" w:color="auto"/>
              <w:right w:val="single" w:sz="4" w:space="0" w:color="auto"/>
            </w:tcBorders>
            <w:vAlign w:val="center"/>
          </w:tcPr>
          <w:p w14:paraId="66861E5B" w14:textId="77777777" w:rsidR="00223201" w:rsidRPr="004A2519" w:rsidRDefault="00223201" w:rsidP="00223201">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color w:val="000000"/>
                <w:sz w:val="20"/>
                <w:szCs w:val="20"/>
                <w:lang w:eastAsia="hr-HR"/>
              </w:rPr>
              <w:t>100.000,00</w:t>
            </w:r>
          </w:p>
        </w:tc>
      </w:tr>
      <w:tr w:rsidR="00223201" w:rsidRPr="008500B1" w14:paraId="7714BFB1" w14:textId="77777777" w:rsidTr="00223201">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4A3665DF" w14:textId="77777777" w:rsidR="00223201" w:rsidRPr="00E37D0B" w:rsidRDefault="00223201" w:rsidP="00223201">
            <w:pPr>
              <w:spacing w:after="0" w:line="240" w:lineRule="auto"/>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Logističko-distributivni centar (LDC)</w:t>
            </w:r>
          </w:p>
        </w:tc>
        <w:tc>
          <w:tcPr>
            <w:tcW w:w="1595" w:type="dxa"/>
            <w:tcBorders>
              <w:top w:val="nil"/>
              <w:left w:val="nil"/>
              <w:bottom w:val="single" w:sz="4" w:space="0" w:color="auto"/>
              <w:right w:val="single" w:sz="4" w:space="0" w:color="auto"/>
            </w:tcBorders>
            <w:shd w:val="clear" w:color="auto" w:fill="auto"/>
            <w:noWrap/>
            <w:vAlign w:val="center"/>
            <w:hideMark/>
          </w:tcPr>
          <w:p w14:paraId="23EEE6A4" w14:textId="77777777" w:rsidR="00223201" w:rsidRPr="00E37D0B" w:rsidRDefault="00223201" w:rsidP="00223201">
            <w:pPr>
              <w:spacing w:after="0" w:line="240" w:lineRule="auto"/>
              <w:jc w:val="right"/>
              <w:rPr>
                <w:rFonts w:ascii="Times New Roman" w:eastAsia="Times New Roman" w:hAnsi="Times New Roman" w:cs="Times New Roman"/>
                <w:color w:val="000000"/>
                <w:sz w:val="20"/>
                <w:szCs w:val="20"/>
                <w:lang w:eastAsia="hr-HR"/>
              </w:rPr>
            </w:pPr>
            <w:r w:rsidRPr="00E37D0B">
              <w:rPr>
                <w:rFonts w:ascii="Times New Roman" w:eastAsia="Times New Roman" w:hAnsi="Times New Roman" w:cs="Times New Roman"/>
                <w:color w:val="000000"/>
                <w:sz w:val="20"/>
                <w:szCs w:val="20"/>
                <w:lang w:eastAsia="hr-HR"/>
              </w:rPr>
              <w:t>50.000,00</w:t>
            </w:r>
          </w:p>
        </w:tc>
        <w:tc>
          <w:tcPr>
            <w:tcW w:w="1736" w:type="dxa"/>
            <w:tcBorders>
              <w:top w:val="nil"/>
              <w:left w:val="nil"/>
              <w:bottom w:val="single" w:sz="4" w:space="0" w:color="auto"/>
              <w:right w:val="single" w:sz="4" w:space="0" w:color="auto"/>
            </w:tcBorders>
            <w:shd w:val="clear" w:color="auto" w:fill="auto"/>
            <w:noWrap/>
            <w:vAlign w:val="center"/>
          </w:tcPr>
          <w:p w14:paraId="1F12F81F" w14:textId="77777777" w:rsidR="00223201" w:rsidRPr="004A2519" w:rsidRDefault="003976C3" w:rsidP="00223201">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150.000</w:t>
            </w:r>
            <w:r w:rsidR="00223201">
              <w:rPr>
                <w:rFonts w:ascii="Times New Roman" w:eastAsia="Times New Roman" w:hAnsi="Times New Roman" w:cs="Times New Roman"/>
                <w:sz w:val="20"/>
                <w:szCs w:val="20"/>
                <w:lang w:eastAsia="hr-HR"/>
              </w:rPr>
              <w:t>,00</w:t>
            </w:r>
          </w:p>
        </w:tc>
        <w:tc>
          <w:tcPr>
            <w:tcW w:w="1484" w:type="dxa"/>
            <w:tcBorders>
              <w:top w:val="nil"/>
              <w:left w:val="nil"/>
              <w:bottom w:val="single" w:sz="4" w:space="0" w:color="auto"/>
              <w:right w:val="single" w:sz="4" w:space="0" w:color="auto"/>
            </w:tcBorders>
            <w:vAlign w:val="center"/>
          </w:tcPr>
          <w:p w14:paraId="35C58F3C" w14:textId="77777777" w:rsidR="00223201" w:rsidRPr="004A2519" w:rsidRDefault="003976C3" w:rsidP="00223201">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color w:val="000000"/>
                <w:sz w:val="20"/>
                <w:szCs w:val="20"/>
                <w:lang w:eastAsia="hr-HR"/>
              </w:rPr>
              <w:t>200</w:t>
            </w:r>
            <w:r w:rsidR="00223201" w:rsidRPr="00E37D0B">
              <w:rPr>
                <w:rFonts w:ascii="Times New Roman" w:eastAsia="Times New Roman" w:hAnsi="Times New Roman" w:cs="Times New Roman"/>
                <w:color w:val="000000"/>
                <w:sz w:val="20"/>
                <w:szCs w:val="20"/>
                <w:lang w:eastAsia="hr-HR"/>
              </w:rPr>
              <w:t>.000,00</w:t>
            </w:r>
          </w:p>
        </w:tc>
      </w:tr>
      <w:tr w:rsidR="00223201" w:rsidRPr="008500B1" w14:paraId="22298376" w14:textId="77777777" w:rsidTr="00223201">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720AF3C4" w14:textId="77777777" w:rsidR="00223201" w:rsidRPr="00E37D0B" w:rsidRDefault="00223201" w:rsidP="00223201">
            <w:pPr>
              <w:spacing w:after="0" w:line="240" w:lineRule="auto"/>
              <w:rPr>
                <w:rFonts w:ascii="Times New Roman" w:eastAsia="Times New Roman" w:hAnsi="Times New Roman" w:cs="Times New Roman"/>
                <w:sz w:val="20"/>
                <w:szCs w:val="20"/>
                <w:lang w:eastAsia="hr-HR"/>
              </w:rPr>
            </w:pPr>
            <w:r w:rsidRPr="00E37D0B">
              <w:rPr>
                <w:rFonts w:ascii="Times New Roman" w:eastAsia="Times New Roman" w:hAnsi="Times New Roman" w:cs="Times New Roman"/>
                <w:sz w:val="20"/>
                <w:szCs w:val="20"/>
                <w:lang w:eastAsia="hr-HR"/>
              </w:rPr>
              <w:t>Sufinanciranje projekata energetske učinkovitosti i obnovljivih izvora energije</w:t>
            </w:r>
          </w:p>
        </w:tc>
        <w:tc>
          <w:tcPr>
            <w:tcW w:w="1595" w:type="dxa"/>
            <w:tcBorders>
              <w:top w:val="nil"/>
              <w:left w:val="nil"/>
              <w:bottom w:val="single" w:sz="4" w:space="0" w:color="auto"/>
              <w:right w:val="single" w:sz="4" w:space="0" w:color="auto"/>
            </w:tcBorders>
            <w:shd w:val="clear" w:color="auto" w:fill="auto"/>
            <w:noWrap/>
            <w:vAlign w:val="center"/>
            <w:hideMark/>
          </w:tcPr>
          <w:p w14:paraId="293699D2" w14:textId="77777777" w:rsidR="00223201" w:rsidRPr="00E37D0B" w:rsidRDefault="00223201" w:rsidP="00223201">
            <w:pPr>
              <w:spacing w:after="0" w:line="240" w:lineRule="auto"/>
              <w:jc w:val="right"/>
              <w:rPr>
                <w:rFonts w:ascii="Times New Roman" w:eastAsia="Times New Roman" w:hAnsi="Times New Roman" w:cs="Times New Roman"/>
                <w:color w:val="FF0000"/>
                <w:sz w:val="20"/>
                <w:szCs w:val="20"/>
                <w:lang w:eastAsia="hr-HR"/>
              </w:rPr>
            </w:pPr>
            <w:r w:rsidRPr="00350A02">
              <w:rPr>
                <w:rFonts w:ascii="Times New Roman" w:eastAsia="Times New Roman" w:hAnsi="Times New Roman" w:cs="Times New Roman"/>
                <w:sz w:val="20"/>
                <w:szCs w:val="20"/>
                <w:lang w:eastAsia="hr-HR"/>
              </w:rPr>
              <w:t>20.000,00</w:t>
            </w:r>
          </w:p>
        </w:tc>
        <w:tc>
          <w:tcPr>
            <w:tcW w:w="1736" w:type="dxa"/>
            <w:tcBorders>
              <w:top w:val="nil"/>
              <w:left w:val="nil"/>
              <w:bottom w:val="single" w:sz="4" w:space="0" w:color="auto"/>
              <w:right w:val="single" w:sz="4" w:space="0" w:color="auto"/>
            </w:tcBorders>
            <w:shd w:val="clear" w:color="auto" w:fill="auto"/>
            <w:noWrap/>
            <w:vAlign w:val="center"/>
          </w:tcPr>
          <w:p w14:paraId="2EB7CB42" w14:textId="77777777" w:rsidR="00223201" w:rsidRPr="004A2519" w:rsidRDefault="00223201" w:rsidP="00223201">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0,00</w:t>
            </w:r>
          </w:p>
        </w:tc>
        <w:tc>
          <w:tcPr>
            <w:tcW w:w="1484" w:type="dxa"/>
            <w:tcBorders>
              <w:top w:val="nil"/>
              <w:left w:val="nil"/>
              <w:bottom w:val="single" w:sz="4" w:space="0" w:color="auto"/>
              <w:right w:val="single" w:sz="4" w:space="0" w:color="auto"/>
            </w:tcBorders>
            <w:vAlign w:val="center"/>
          </w:tcPr>
          <w:p w14:paraId="5BFD5EC5" w14:textId="77777777" w:rsidR="00223201" w:rsidRPr="004A2519" w:rsidRDefault="00223201" w:rsidP="00223201">
            <w:pPr>
              <w:spacing w:after="0" w:line="240" w:lineRule="auto"/>
              <w:jc w:val="right"/>
              <w:rPr>
                <w:rFonts w:ascii="Times New Roman" w:eastAsia="Times New Roman" w:hAnsi="Times New Roman" w:cs="Times New Roman"/>
                <w:sz w:val="20"/>
                <w:szCs w:val="20"/>
                <w:lang w:eastAsia="hr-HR"/>
              </w:rPr>
            </w:pPr>
            <w:r w:rsidRPr="00350A02">
              <w:rPr>
                <w:rFonts w:ascii="Times New Roman" w:eastAsia="Times New Roman" w:hAnsi="Times New Roman" w:cs="Times New Roman"/>
                <w:sz w:val="20"/>
                <w:szCs w:val="20"/>
                <w:lang w:eastAsia="hr-HR"/>
              </w:rPr>
              <w:t>20.000,00</w:t>
            </w:r>
          </w:p>
        </w:tc>
      </w:tr>
      <w:tr w:rsidR="00223201" w:rsidRPr="008500B1" w14:paraId="36120ACB" w14:textId="77777777" w:rsidTr="00223201">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DA4FBD1" w14:textId="77777777" w:rsidR="00223201" w:rsidRPr="00E37D0B" w:rsidRDefault="00E45469" w:rsidP="00223201">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Opremanje apartmana u Selcu</w:t>
            </w:r>
          </w:p>
        </w:tc>
        <w:tc>
          <w:tcPr>
            <w:tcW w:w="1595" w:type="dxa"/>
            <w:tcBorders>
              <w:top w:val="nil"/>
              <w:left w:val="nil"/>
              <w:bottom w:val="single" w:sz="4" w:space="0" w:color="auto"/>
              <w:right w:val="single" w:sz="4" w:space="0" w:color="auto"/>
            </w:tcBorders>
            <w:shd w:val="clear" w:color="auto" w:fill="auto"/>
            <w:noWrap/>
            <w:vAlign w:val="center"/>
          </w:tcPr>
          <w:p w14:paraId="2D5D5260" w14:textId="77777777" w:rsidR="00223201" w:rsidRPr="00350A02" w:rsidRDefault="00E45469" w:rsidP="00223201">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0,00</w:t>
            </w:r>
          </w:p>
        </w:tc>
        <w:tc>
          <w:tcPr>
            <w:tcW w:w="1736" w:type="dxa"/>
            <w:tcBorders>
              <w:top w:val="nil"/>
              <w:left w:val="nil"/>
              <w:bottom w:val="single" w:sz="4" w:space="0" w:color="auto"/>
              <w:right w:val="single" w:sz="4" w:space="0" w:color="auto"/>
            </w:tcBorders>
            <w:shd w:val="clear" w:color="auto" w:fill="auto"/>
            <w:noWrap/>
            <w:vAlign w:val="center"/>
          </w:tcPr>
          <w:p w14:paraId="702DF15B" w14:textId="77777777" w:rsidR="00223201" w:rsidRDefault="00E45469" w:rsidP="00223201">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20.000,00</w:t>
            </w:r>
          </w:p>
        </w:tc>
        <w:tc>
          <w:tcPr>
            <w:tcW w:w="1484" w:type="dxa"/>
            <w:tcBorders>
              <w:top w:val="nil"/>
              <w:left w:val="nil"/>
              <w:bottom w:val="single" w:sz="4" w:space="0" w:color="auto"/>
              <w:right w:val="single" w:sz="4" w:space="0" w:color="auto"/>
            </w:tcBorders>
            <w:vAlign w:val="center"/>
          </w:tcPr>
          <w:p w14:paraId="2D913103" w14:textId="77777777" w:rsidR="00223201" w:rsidRPr="00350A02" w:rsidRDefault="00E45469" w:rsidP="00223201">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20.000,00</w:t>
            </w:r>
          </w:p>
        </w:tc>
      </w:tr>
      <w:tr w:rsidR="00223201" w:rsidRPr="008500B1" w14:paraId="12825D48" w14:textId="77777777" w:rsidTr="00223201">
        <w:trPr>
          <w:trHeight w:val="282"/>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D34EB41" w14:textId="77777777" w:rsidR="00223201" w:rsidRPr="00E37D0B" w:rsidRDefault="00223201" w:rsidP="00223201">
            <w:pPr>
              <w:spacing w:after="0" w:line="240" w:lineRule="auto"/>
              <w:rPr>
                <w:rFonts w:ascii="Times New Roman" w:eastAsia="Times New Roman" w:hAnsi="Times New Roman" w:cs="Times New Roman"/>
                <w:b/>
                <w:bCs/>
                <w:color w:val="000000"/>
                <w:sz w:val="20"/>
                <w:szCs w:val="20"/>
                <w:lang w:eastAsia="hr-HR"/>
              </w:rPr>
            </w:pPr>
            <w:r w:rsidRPr="00E37D0B">
              <w:rPr>
                <w:rFonts w:ascii="Times New Roman" w:eastAsia="Times New Roman" w:hAnsi="Times New Roman" w:cs="Times New Roman"/>
                <w:b/>
                <w:bCs/>
                <w:color w:val="000000"/>
                <w:sz w:val="20"/>
                <w:szCs w:val="20"/>
                <w:lang w:eastAsia="hr-HR"/>
              </w:rPr>
              <w:t>Ukupno:</w:t>
            </w:r>
          </w:p>
        </w:tc>
        <w:tc>
          <w:tcPr>
            <w:tcW w:w="1595" w:type="dxa"/>
            <w:tcBorders>
              <w:top w:val="nil"/>
              <w:left w:val="nil"/>
              <w:bottom w:val="single" w:sz="4" w:space="0" w:color="auto"/>
              <w:right w:val="single" w:sz="4" w:space="0" w:color="auto"/>
            </w:tcBorders>
            <w:shd w:val="clear" w:color="auto" w:fill="auto"/>
            <w:noWrap/>
            <w:vAlign w:val="center"/>
            <w:hideMark/>
          </w:tcPr>
          <w:p w14:paraId="223210D4" w14:textId="77777777" w:rsidR="00223201" w:rsidRPr="00E37D0B" w:rsidRDefault="00223201" w:rsidP="00223201">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996.362,00</w:t>
            </w:r>
          </w:p>
        </w:tc>
        <w:tc>
          <w:tcPr>
            <w:tcW w:w="1736" w:type="dxa"/>
            <w:tcBorders>
              <w:top w:val="nil"/>
              <w:left w:val="nil"/>
              <w:bottom w:val="single" w:sz="4" w:space="0" w:color="auto"/>
              <w:right w:val="single" w:sz="4" w:space="0" w:color="auto"/>
            </w:tcBorders>
            <w:shd w:val="clear" w:color="auto" w:fill="auto"/>
            <w:noWrap/>
            <w:vAlign w:val="center"/>
          </w:tcPr>
          <w:p w14:paraId="75BC645D" w14:textId="77777777" w:rsidR="00223201" w:rsidRPr="004A2519" w:rsidRDefault="003976C3" w:rsidP="00223201">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170</w:t>
            </w:r>
            <w:r w:rsidR="00E45469">
              <w:rPr>
                <w:rFonts w:ascii="Times New Roman" w:eastAsia="Times New Roman" w:hAnsi="Times New Roman" w:cs="Times New Roman"/>
                <w:b/>
                <w:bCs/>
                <w:sz w:val="20"/>
                <w:szCs w:val="20"/>
                <w:lang w:eastAsia="hr-HR"/>
              </w:rPr>
              <w:t>.000,00</w:t>
            </w:r>
          </w:p>
        </w:tc>
        <w:tc>
          <w:tcPr>
            <w:tcW w:w="1484" w:type="dxa"/>
            <w:tcBorders>
              <w:top w:val="nil"/>
              <w:left w:val="nil"/>
              <w:bottom w:val="single" w:sz="4" w:space="0" w:color="auto"/>
              <w:right w:val="single" w:sz="4" w:space="0" w:color="auto"/>
            </w:tcBorders>
            <w:vAlign w:val="center"/>
          </w:tcPr>
          <w:p w14:paraId="57632B56" w14:textId="77777777" w:rsidR="00223201" w:rsidRPr="004A2519" w:rsidRDefault="003976C3" w:rsidP="00223201">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color w:val="000000"/>
                <w:sz w:val="20"/>
                <w:szCs w:val="20"/>
                <w:lang w:eastAsia="hr-HR"/>
              </w:rPr>
              <w:t>1.166.362</w:t>
            </w:r>
            <w:r w:rsidR="00E45469">
              <w:rPr>
                <w:rFonts w:ascii="Times New Roman" w:eastAsia="Times New Roman" w:hAnsi="Times New Roman" w:cs="Times New Roman"/>
                <w:b/>
                <w:bCs/>
                <w:color w:val="000000"/>
                <w:sz w:val="20"/>
                <w:szCs w:val="20"/>
                <w:lang w:eastAsia="hr-HR"/>
              </w:rPr>
              <w:t>,00</w:t>
            </w:r>
          </w:p>
        </w:tc>
      </w:tr>
    </w:tbl>
    <w:p w14:paraId="2E41613C" w14:textId="77777777" w:rsidR="00373013" w:rsidRPr="008500B1" w:rsidRDefault="00373013" w:rsidP="00373013">
      <w:pPr>
        <w:spacing w:after="0"/>
        <w:rPr>
          <w:rFonts w:ascii="Times New Roman" w:hAnsi="Times New Roman" w:cs="Times New Roman"/>
          <w:b/>
          <w:sz w:val="20"/>
          <w:szCs w:val="20"/>
        </w:rPr>
      </w:pPr>
    </w:p>
    <w:p w14:paraId="1D3BF89D" w14:textId="77777777" w:rsidR="00373013" w:rsidRPr="0087135E" w:rsidRDefault="00373013" w:rsidP="00373013">
      <w:pPr>
        <w:spacing w:after="0"/>
        <w:rPr>
          <w:rFonts w:ascii="Times New Roman" w:hAnsi="Times New Roman" w:cs="Times New Roman"/>
          <w:sz w:val="20"/>
          <w:szCs w:val="20"/>
        </w:rPr>
      </w:pPr>
      <w:r w:rsidRPr="0087135E">
        <w:rPr>
          <w:rFonts w:ascii="Times New Roman" w:hAnsi="Times New Roman" w:cs="Times New Roman"/>
          <w:sz w:val="20"/>
          <w:szCs w:val="20"/>
        </w:rPr>
        <w:t>U nastavku se za svaku aktivnost/projekt daje obrazloženje i definiraju pokazatelji rezultata:</w:t>
      </w:r>
    </w:p>
    <w:p w14:paraId="20BD7342" w14:textId="77777777" w:rsidR="00373013" w:rsidRPr="008500B1" w:rsidRDefault="00373013" w:rsidP="00373013">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628"/>
      </w:tblGrid>
      <w:tr w:rsidR="00373013" w:rsidRPr="008500B1" w14:paraId="2D54CEF3"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1EFB64C0" w14:textId="77777777" w:rsidR="00373013" w:rsidRPr="00860605"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Regionalni centar za investicije - Međimurje d.o.o.</w:t>
            </w:r>
          </w:p>
        </w:tc>
      </w:tr>
      <w:tr w:rsidR="00373013" w:rsidRPr="00860605" w14:paraId="318704E6"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99418C5" w14:textId="77777777" w:rsidR="00373013" w:rsidRPr="00860605"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860605">
              <w:rPr>
                <w:rFonts w:ascii="Times New Roman" w:eastAsia="Times New Roman" w:hAnsi="Times New Roman" w:cs="Times New Roman"/>
                <w:bCs/>
                <w:color w:val="000000"/>
                <w:sz w:val="20"/>
                <w:szCs w:val="20"/>
                <w:lang w:eastAsia="hr-HR"/>
              </w:rPr>
              <w:t>Aktivnost se odnosi na jačanje kapaciteta Regionalnog centara za investicije – Međimurje d.o.o. koje će se proširiti na asistenciju na provođenju projekta izgradnje i opremanja Centra za starije osobe u Nedelišću, koordinaciju aktivnosti na izradi projekta izgradnje i opremanja Regionalnog centra za voće i povrće Međimurske županije te koordinaciju aktivnosti na revitalizaciji Zračne luke „Čakovec“.</w:t>
            </w:r>
          </w:p>
        </w:tc>
      </w:tr>
      <w:tr w:rsidR="00373013" w:rsidRPr="008500B1" w14:paraId="0DD58A8A"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3D3C266" w14:textId="77777777" w:rsidR="00373013" w:rsidRPr="00860605"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Tekuće i kapitalne pomoći gradovima i općinama</w:t>
            </w:r>
          </w:p>
        </w:tc>
      </w:tr>
      <w:tr w:rsidR="00373013" w:rsidRPr="00860605" w14:paraId="65D97676"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4308E8C" w14:textId="77777777" w:rsidR="00373013" w:rsidRPr="00860605"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860605">
              <w:rPr>
                <w:rFonts w:ascii="Times New Roman" w:eastAsia="Times New Roman" w:hAnsi="Times New Roman" w:cs="Times New Roman"/>
                <w:bCs/>
                <w:color w:val="000000"/>
                <w:sz w:val="20"/>
                <w:szCs w:val="20"/>
                <w:lang w:eastAsia="hr-HR"/>
              </w:rPr>
              <w:t>Rashodi se odnose na predfinanciranje projekata, na uređenje gospodarskih zona, turističkih i ostalih kapitalnih projekata gradova i općina.</w:t>
            </w:r>
          </w:p>
        </w:tc>
      </w:tr>
      <w:tr w:rsidR="00373013" w:rsidRPr="003A7394" w14:paraId="0D0B6B41"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2A27265" w14:textId="77777777" w:rsidR="00373013" w:rsidRPr="00860605" w:rsidRDefault="00373013" w:rsidP="008F03BA">
            <w:pPr>
              <w:spacing w:after="0" w:line="240" w:lineRule="auto"/>
              <w:rPr>
                <w:rFonts w:ascii="Times New Roman" w:eastAsia="Times New Roman" w:hAnsi="Times New Roman" w:cs="Times New Roman"/>
                <w:b/>
                <w:bCs/>
                <w:color w:val="000000"/>
                <w:sz w:val="20"/>
                <w:szCs w:val="20"/>
                <w:lang w:eastAsia="hr-HR"/>
              </w:rPr>
            </w:pPr>
            <w:r w:rsidRPr="003A7394">
              <w:rPr>
                <w:rFonts w:ascii="Times New Roman" w:eastAsia="Times New Roman" w:hAnsi="Times New Roman" w:cs="Times New Roman"/>
                <w:b/>
                <w:bCs/>
                <w:color w:val="000000"/>
                <w:sz w:val="20"/>
                <w:szCs w:val="20"/>
                <w:lang w:eastAsia="hr-HR"/>
              </w:rPr>
              <w:t>Interpretacijski centar „Dravski zlatari“</w:t>
            </w:r>
            <w:r>
              <w:rPr>
                <w:rFonts w:ascii="Times New Roman" w:eastAsia="Times New Roman" w:hAnsi="Times New Roman" w:cs="Times New Roman"/>
                <w:b/>
                <w:bCs/>
                <w:color w:val="000000"/>
                <w:sz w:val="20"/>
                <w:szCs w:val="20"/>
                <w:lang w:eastAsia="hr-HR"/>
              </w:rPr>
              <w:t xml:space="preserve"> </w:t>
            </w:r>
            <w:r w:rsidRPr="003A7394">
              <w:rPr>
                <w:rFonts w:ascii="Times New Roman" w:eastAsia="Times New Roman" w:hAnsi="Times New Roman" w:cs="Times New Roman"/>
                <w:b/>
                <w:bCs/>
                <w:color w:val="000000"/>
                <w:sz w:val="20"/>
                <w:szCs w:val="20"/>
                <w:lang w:eastAsia="hr-HR"/>
              </w:rPr>
              <w:t>Donji Vidovec</w:t>
            </w:r>
          </w:p>
        </w:tc>
      </w:tr>
      <w:tr w:rsidR="00373013" w:rsidRPr="00860605" w14:paraId="494684C4"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A1E58EF" w14:textId="77777777" w:rsidR="00373013" w:rsidRPr="00860605"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860605">
              <w:rPr>
                <w:rFonts w:ascii="Times New Roman" w:eastAsia="Times New Roman" w:hAnsi="Times New Roman" w:cs="Times New Roman"/>
                <w:bCs/>
                <w:color w:val="000000"/>
                <w:sz w:val="20"/>
                <w:szCs w:val="20"/>
                <w:lang w:eastAsia="hr-HR"/>
              </w:rPr>
              <w:t>Aktivnost se odnosi na građevinske radove na interpretacijskom centru „Dravski zlatari“ u Donjem Vidovcu.</w:t>
            </w:r>
          </w:p>
        </w:tc>
      </w:tr>
      <w:tr w:rsidR="00373013" w:rsidRPr="008500B1" w14:paraId="5378BBFA"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1603908" w14:textId="77777777" w:rsidR="00373013" w:rsidRPr="00860605"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Iteo - znanstveni centar</w:t>
            </w:r>
          </w:p>
        </w:tc>
      </w:tr>
      <w:tr w:rsidR="00373013" w:rsidRPr="00860605" w14:paraId="2401D542"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9D03804" w14:textId="77777777" w:rsidR="00373013" w:rsidRPr="00860605"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860605">
              <w:rPr>
                <w:rFonts w:ascii="Times New Roman" w:eastAsia="Times New Roman" w:hAnsi="Times New Roman" w:cs="Times New Roman"/>
                <w:bCs/>
                <w:color w:val="000000"/>
                <w:sz w:val="20"/>
                <w:szCs w:val="20"/>
                <w:lang w:eastAsia="hr-HR"/>
              </w:rPr>
              <w:t>Predviđeni troškovi odnose se na provedbu arhitektonskog natječaja, a nakon provedbe natječaja kreće izrada projektno-tehničke dokumentacije. ITEO centar znanosti je osmišljen kao muzejski postav s atraktivnim sadržajem zračnim tunelom (koji može služiti kao zasebna komponentna, ali se smatra dijelom postava koji interpretira inženjerstvo i fiziku), čija će izgradnja i uspostava pridonijeti razvoju turizma međimurske županije, ali i pružiti potporu obrazovnom sustavu kroz održavanje nastave u sklopu osnovnoškolskog i srednjoškolskog obrazovanja i cjeloživotnom učenju promicanjem znanosti za sve dobne skupine, omogućavajući dodatne izvannastavne aktivnosti, radionice i edukacije. Cijeli objekt s vanjskim i unutarnjim prostorom treba predstavljati/ilustrirati STEM područje, zelenu tranziciju, kretanje i igru.</w:t>
            </w:r>
          </w:p>
        </w:tc>
      </w:tr>
      <w:tr w:rsidR="00F97D11" w:rsidRPr="008500B1" w14:paraId="5CDD8D38"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55F1CB7" w14:textId="77777777" w:rsidR="00F97D11" w:rsidRPr="00F97D11" w:rsidRDefault="00F97D11" w:rsidP="008F03BA">
            <w:pPr>
              <w:spacing w:after="0" w:line="240" w:lineRule="auto"/>
              <w:rPr>
                <w:rFonts w:ascii="Times New Roman" w:eastAsia="Times New Roman" w:hAnsi="Times New Roman" w:cs="Times New Roman"/>
                <w:b/>
                <w:bCs/>
                <w:color w:val="000000"/>
                <w:sz w:val="20"/>
                <w:szCs w:val="20"/>
                <w:lang w:eastAsia="hr-HR"/>
              </w:rPr>
            </w:pPr>
            <w:r w:rsidRPr="00F97D11">
              <w:rPr>
                <w:rFonts w:ascii="Times New Roman" w:eastAsia="Times New Roman" w:hAnsi="Times New Roman" w:cs="Times New Roman"/>
                <w:b/>
                <w:bCs/>
                <w:color w:val="000000"/>
                <w:sz w:val="20"/>
                <w:szCs w:val="20"/>
                <w:lang w:eastAsia="hr-HR"/>
              </w:rPr>
              <w:t>Sufinanciranje sustava kanalizacije i oborinske odvodnje te sanacija cestovne infrastrukture Prelog-JI</w:t>
            </w:r>
          </w:p>
        </w:tc>
      </w:tr>
      <w:tr w:rsidR="00F97D11" w:rsidRPr="008500B1" w14:paraId="470C17BF"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A7F772F" w14:textId="77777777" w:rsidR="00F97D11" w:rsidRPr="00F97D11" w:rsidRDefault="00F97D11" w:rsidP="008F03BA">
            <w:pPr>
              <w:spacing w:after="0" w:line="240" w:lineRule="auto"/>
              <w:rPr>
                <w:rFonts w:ascii="Times New Roman" w:eastAsia="Times New Roman" w:hAnsi="Times New Roman" w:cs="Times New Roman"/>
                <w:color w:val="000000"/>
                <w:sz w:val="20"/>
                <w:szCs w:val="20"/>
                <w:lang w:eastAsia="hr-HR"/>
              </w:rPr>
            </w:pPr>
            <w:r w:rsidRPr="00F97D11">
              <w:rPr>
                <w:rFonts w:ascii="Times New Roman" w:eastAsia="Times New Roman" w:hAnsi="Times New Roman" w:cs="Times New Roman"/>
                <w:color w:val="000000"/>
                <w:sz w:val="20"/>
                <w:szCs w:val="20"/>
                <w:lang w:eastAsia="hr-HR"/>
              </w:rPr>
              <w:t>Predviđeni troškovi odnose se na sufinanciranje sustava kanalizacije i oborinske odvodnje te sanacije cestovne infrastrukture na području Preloga – jugoistok.</w:t>
            </w:r>
          </w:p>
        </w:tc>
      </w:tr>
      <w:tr w:rsidR="00373013" w:rsidRPr="008500B1" w14:paraId="7F844784"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5F7D3C7" w14:textId="77777777" w:rsidR="00373013" w:rsidRPr="0087135E" w:rsidRDefault="00373013" w:rsidP="008F03BA">
            <w:pPr>
              <w:spacing w:after="0" w:line="240" w:lineRule="auto"/>
              <w:rPr>
                <w:rFonts w:ascii="Times New Roman" w:eastAsia="Times New Roman" w:hAnsi="Times New Roman" w:cs="Times New Roman"/>
                <w:b/>
                <w:bCs/>
                <w:color w:val="000000"/>
                <w:sz w:val="20"/>
                <w:szCs w:val="20"/>
                <w:lang w:eastAsia="hr-HR"/>
              </w:rPr>
            </w:pPr>
            <w:r w:rsidRPr="00BA36C0">
              <w:rPr>
                <w:rFonts w:ascii="Times New Roman" w:eastAsia="Times New Roman" w:hAnsi="Times New Roman" w:cs="Times New Roman"/>
                <w:b/>
                <w:bCs/>
                <w:color w:val="000000"/>
                <w:sz w:val="20"/>
                <w:szCs w:val="20"/>
                <w:lang w:eastAsia="hr-HR"/>
              </w:rPr>
              <w:t>Logističko-distributivni centar za voće i povrće</w:t>
            </w:r>
          </w:p>
        </w:tc>
      </w:tr>
      <w:tr w:rsidR="00373013" w:rsidRPr="0087135E" w14:paraId="6867B12F"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10B88512" w14:textId="77777777" w:rsidR="00373013"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87135E">
              <w:rPr>
                <w:rFonts w:ascii="Times New Roman" w:eastAsia="Times New Roman" w:hAnsi="Times New Roman" w:cs="Times New Roman"/>
                <w:bCs/>
                <w:color w:val="000000"/>
                <w:sz w:val="20"/>
                <w:szCs w:val="20"/>
                <w:lang w:eastAsia="hr-HR"/>
              </w:rPr>
              <w:t xml:space="preserve">Predviđeni troškovi odnose se na izradu projektno-tehničke dokumentacije za izgradnju Logističko-distributivnog centra za skladištenje i preradu voća i povrća.  </w:t>
            </w:r>
          </w:p>
          <w:p w14:paraId="11D5CF98" w14:textId="77777777" w:rsidR="003976C3" w:rsidRDefault="003976C3" w:rsidP="008F03BA">
            <w:pPr>
              <w:spacing w:after="0" w:line="240" w:lineRule="auto"/>
              <w:ind w:left="142"/>
              <w:rPr>
                <w:rFonts w:ascii="Times New Roman" w:eastAsia="Times New Roman" w:hAnsi="Times New Roman" w:cs="Times New Roman"/>
                <w:bCs/>
                <w:color w:val="000000"/>
                <w:sz w:val="20"/>
                <w:szCs w:val="20"/>
                <w:lang w:eastAsia="hr-HR"/>
              </w:rPr>
            </w:pPr>
          </w:p>
          <w:p w14:paraId="5289BBB5" w14:textId="38C227D1" w:rsidR="003976C3" w:rsidRPr="007606B9" w:rsidRDefault="003976C3" w:rsidP="007606B9">
            <w:pPr>
              <w:spacing w:after="0" w:line="240" w:lineRule="auto"/>
              <w:ind w:left="142"/>
              <w:jc w:val="both"/>
              <w:rPr>
                <w:rFonts w:ascii="Times New Roman" w:eastAsia="Times New Roman" w:hAnsi="Times New Roman" w:cs="Times New Roman"/>
                <w:b/>
                <w:color w:val="000000"/>
                <w:sz w:val="20"/>
                <w:szCs w:val="20"/>
                <w:lang w:eastAsia="hr-HR"/>
              </w:rPr>
            </w:pPr>
            <w:r w:rsidRPr="007606B9">
              <w:rPr>
                <w:rFonts w:ascii="Times New Roman" w:eastAsia="Times New Roman" w:hAnsi="Times New Roman" w:cs="Times New Roman"/>
                <w:b/>
                <w:color w:val="000000"/>
                <w:sz w:val="20"/>
                <w:szCs w:val="20"/>
                <w:lang w:eastAsia="hr-HR"/>
              </w:rPr>
              <w:t xml:space="preserve">Povećava se radi potrebe financiranja glavnog projekta za izgradnju Logističko-distributivnog centra </w:t>
            </w:r>
            <w:r w:rsidR="007606B9" w:rsidRPr="007606B9">
              <w:rPr>
                <w:rFonts w:ascii="Times New Roman" w:eastAsia="Times New Roman" w:hAnsi="Times New Roman" w:cs="Times New Roman"/>
                <w:b/>
                <w:color w:val="000000"/>
                <w:sz w:val="20"/>
                <w:szCs w:val="20"/>
                <w:lang w:eastAsia="hr-HR"/>
              </w:rPr>
              <w:t xml:space="preserve">te drugih pripremnih radnji potrebnih za prijavu projekta izgradnje Logističko-distributivnog centra </w:t>
            </w:r>
            <w:r w:rsidRPr="007606B9">
              <w:rPr>
                <w:rFonts w:ascii="Times New Roman" w:eastAsia="Times New Roman" w:hAnsi="Times New Roman" w:cs="Times New Roman"/>
                <w:b/>
                <w:color w:val="000000"/>
                <w:sz w:val="20"/>
                <w:szCs w:val="20"/>
                <w:lang w:eastAsia="hr-HR"/>
              </w:rPr>
              <w:t xml:space="preserve">za skladištenje i preradu voća i povrća.  </w:t>
            </w:r>
          </w:p>
          <w:p w14:paraId="08F2DF28" w14:textId="77777777" w:rsidR="003976C3" w:rsidRPr="0087135E" w:rsidRDefault="003976C3" w:rsidP="008F03BA">
            <w:pPr>
              <w:spacing w:after="0" w:line="240" w:lineRule="auto"/>
              <w:ind w:left="142"/>
              <w:rPr>
                <w:rFonts w:ascii="Times New Roman" w:eastAsia="Times New Roman" w:hAnsi="Times New Roman" w:cs="Times New Roman"/>
                <w:bCs/>
                <w:color w:val="000000"/>
                <w:sz w:val="20"/>
                <w:szCs w:val="20"/>
                <w:lang w:eastAsia="hr-HR"/>
              </w:rPr>
            </w:pPr>
          </w:p>
        </w:tc>
      </w:tr>
      <w:tr w:rsidR="00373013" w:rsidRPr="008500B1" w14:paraId="7E5B0D04"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D0545FE"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bCs/>
                <w:color w:val="000000"/>
                <w:sz w:val="20"/>
                <w:szCs w:val="20"/>
                <w:lang w:eastAsia="hr-HR"/>
              </w:rPr>
              <w:t>Sufinanciranje projekata energetske učinkovitosti i obnovljivih izvora energije</w:t>
            </w:r>
          </w:p>
        </w:tc>
      </w:tr>
      <w:tr w:rsidR="00373013" w:rsidRPr="008500B1" w14:paraId="160DBB55"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060F5A74"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Usluga pripreme i vođenja projekata energetske učinkovitosti i obnovljivih izvora energije.</w:t>
            </w:r>
          </w:p>
        </w:tc>
      </w:tr>
      <w:tr w:rsidR="00E45469" w:rsidRPr="008500B1" w14:paraId="32CC17DC" w14:textId="77777777" w:rsidTr="00607FD2">
        <w:trPr>
          <w:trHeight w:val="284"/>
        </w:trPr>
        <w:tc>
          <w:tcPr>
            <w:tcW w:w="5000" w:type="pct"/>
            <w:tcBorders>
              <w:top w:val="single" w:sz="4" w:space="0" w:color="auto"/>
              <w:left w:val="single" w:sz="4" w:space="0" w:color="auto"/>
              <w:bottom w:val="single" w:sz="4" w:space="0" w:color="auto"/>
              <w:right w:val="single" w:sz="4" w:space="0" w:color="auto"/>
            </w:tcBorders>
          </w:tcPr>
          <w:p w14:paraId="27D85F48" w14:textId="77777777" w:rsidR="00E45469" w:rsidRDefault="00E45469" w:rsidP="00E45469">
            <w:pPr>
              <w:spacing w:after="0" w:line="240" w:lineRule="auto"/>
              <w:ind w:left="142"/>
              <w:rPr>
                <w:rFonts w:ascii="Times New Roman" w:hAnsi="Times New Roman" w:cs="Times New Roman"/>
                <w:sz w:val="20"/>
                <w:szCs w:val="20"/>
              </w:rPr>
            </w:pPr>
            <w:r>
              <w:rPr>
                <w:rFonts w:ascii="Times New Roman" w:eastAsia="Times New Roman" w:hAnsi="Times New Roman" w:cs="Times New Roman"/>
                <w:b/>
                <w:sz w:val="20"/>
                <w:szCs w:val="20"/>
                <w:lang w:eastAsia="hr-HR"/>
              </w:rPr>
              <w:t>Opremanje apartmana u Selcu</w:t>
            </w:r>
          </w:p>
        </w:tc>
      </w:tr>
      <w:tr w:rsidR="00E45469" w:rsidRPr="008500B1" w14:paraId="009AE02E" w14:textId="77777777" w:rsidTr="00607FD2">
        <w:trPr>
          <w:trHeight w:val="284"/>
        </w:trPr>
        <w:tc>
          <w:tcPr>
            <w:tcW w:w="5000" w:type="pct"/>
            <w:tcBorders>
              <w:top w:val="single" w:sz="4" w:space="0" w:color="auto"/>
              <w:left w:val="single" w:sz="4" w:space="0" w:color="auto"/>
              <w:bottom w:val="single" w:sz="4" w:space="0" w:color="auto"/>
              <w:right w:val="single" w:sz="4" w:space="0" w:color="auto"/>
            </w:tcBorders>
          </w:tcPr>
          <w:p w14:paraId="5ABC306E" w14:textId="77777777" w:rsidR="00E45469" w:rsidRDefault="00E45469" w:rsidP="00E45469">
            <w:pPr>
              <w:spacing w:after="0" w:line="240" w:lineRule="auto"/>
              <w:ind w:left="142"/>
              <w:rPr>
                <w:rFonts w:ascii="Times New Roman" w:hAnsi="Times New Roman" w:cs="Times New Roman"/>
                <w:sz w:val="20"/>
                <w:szCs w:val="20"/>
              </w:rPr>
            </w:pPr>
            <w:r>
              <w:rPr>
                <w:rFonts w:ascii="Times New Roman" w:eastAsia="Times New Roman" w:hAnsi="Times New Roman" w:cs="Times New Roman"/>
                <w:sz w:val="20"/>
                <w:szCs w:val="20"/>
                <w:lang w:eastAsia="hr-HR"/>
              </w:rPr>
              <w:t>Nova aktivnost se odnosi na troškove opremanja apartmana Međimurske županije u Selcu sa svrhom povećanja vrijednosti objekta i podizanja kvalitete pružanja usluga.</w:t>
            </w:r>
          </w:p>
        </w:tc>
      </w:tr>
    </w:tbl>
    <w:p w14:paraId="5096ED9F" w14:textId="77777777" w:rsidR="00373013" w:rsidRDefault="00373013" w:rsidP="00373013">
      <w:pPr>
        <w:spacing w:after="0"/>
        <w:rPr>
          <w:rFonts w:ascii="Times New Roman" w:hAnsi="Times New Roman" w:cs="Times New Roman"/>
          <w:b/>
          <w:sz w:val="18"/>
          <w:szCs w:val="18"/>
        </w:rPr>
      </w:pPr>
    </w:p>
    <w:p w14:paraId="4926CD58" w14:textId="77777777" w:rsidR="00373013" w:rsidRPr="00391FE7" w:rsidRDefault="00373013" w:rsidP="00373013">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0"/>
        <w:gridCol w:w="1525"/>
        <w:gridCol w:w="1106"/>
        <w:gridCol w:w="832"/>
        <w:gridCol w:w="970"/>
        <w:gridCol w:w="1064"/>
        <w:gridCol w:w="1011"/>
        <w:gridCol w:w="970"/>
      </w:tblGrid>
      <w:tr w:rsidR="00373013" w:rsidRPr="003D7F8E" w14:paraId="51E7C663" w14:textId="77777777" w:rsidTr="008F03BA">
        <w:trPr>
          <w:trHeight w:val="227"/>
          <w:jc w:val="center"/>
        </w:trPr>
        <w:tc>
          <w:tcPr>
            <w:tcW w:w="1100" w:type="pct"/>
            <w:vAlign w:val="center"/>
          </w:tcPr>
          <w:p w14:paraId="70A09370" w14:textId="77777777" w:rsidR="00373013" w:rsidRPr="003D7F8E" w:rsidRDefault="00373013" w:rsidP="008F03BA">
            <w:pPr>
              <w:spacing w:after="0" w:line="240" w:lineRule="auto"/>
              <w:rPr>
                <w:rFonts w:ascii="Times New Roman" w:hAnsi="Times New Roman" w:cs="Times New Roman"/>
                <w:b/>
                <w:i/>
                <w:sz w:val="20"/>
                <w:szCs w:val="20"/>
              </w:rPr>
            </w:pPr>
            <w:r w:rsidRPr="003D7F8E">
              <w:rPr>
                <w:rFonts w:ascii="Times New Roman" w:hAnsi="Times New Roman" w:cs="Times New Roman"/>
                <w:b/>
                <w:i/>
                <w:sz w:val="20"/>
                <w:szCs w:val="20"/>
              </w:rPr>
              <w:br w:type="page"/>
            </w:r>
            <w:r w:rsidRPr="003D7F8E">
              <w:rPr>
                <w:rFonts w:ascii="Times New Roman" w:eastAsia="Times New Roman" w:hAnsi="Times New Roman" w:cs="Times New Roman"/>
                <w:i/>
                <w:color w:val="000000"/>
                <w:sz w:val="18"/>
                <w:szCs w:val="18"/>
                <w:lang w:eastAsia="hr-HR"/>
              </w:rPr>
              <w:t>Aktivnost/projekt</w:t>
            </w:r>
          </w:p>
        </w:tc>
        <w:tc>
          <w:tcPr>
            <w:tcW w:w="795" w:type="pct"/>
            <w:shd w:val="clear" w:color="auto" w:fill="auto"/>
            <w:noWrap/>
            <w:vAlign w:val="center"/>
            <w:hideMark/>
          </w:tcPr>
          <w:p w14:paraId="5B453429"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08EEE822"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577" w:type="pct"/>
            <w:shd w:val="clear" w:color="auto" w:fill="auto"/>
            <w:noWrap/>
            <w:vAlign w:val="center"/>
            <w:hideMark/>
          </w:tcPr>
          <w:p w14:paraId="504C0EA8"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434" w:type="pct"/>
            <w:vAlign w:val="center"/>
          </w:tcPr>
          <w:p w14:paraId="10DB269D"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506" w:type="pct"/>
            <w:shd w:val="clear" w:color="auto" w:fill="auto"/>
            <w:vAlign w:val="center"/>
            <w:hideMark/>
          </w:tcPr>
          <w:p w14:paraId="426517DF"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555" w:type="pct"/>
            <w:shd w:val="clear" w:color="auto" w:fill="auto"/>
            <w:vAlign w:val="center"/>
            <w:hideMark/>
          </w:tcPr>
          <w:p w14:paraId="3B51A0C0"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590BE51"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527" w:type="pct"/>
            <w:vAlign w:val="center"/>
          </w:tcPr>
          <w:p w14:paraId="5CE1F7B9"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63E96D4A"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506" w:type="pct"/>
            <w:vAlign w:val="center"/>
          </w:tcPr>
          <w:p w14:paraId="0D129E1B"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1E482CB4"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373013" w:rsidRPr="00E5530C" w14:paraId="3ED80C21" w14:textId="77777777" w:rsidTr="008F03BA">
        <w:trPr>
          <w:trHeight w:val="227"/>
          <w:jc w:val="center"/>
        </w:trPr>
        <w:tc>
          <w:tcPr>
            <w:tcW w:w="1100" w:type="pct"/>
            <w:vMerge w:val="restart"/>
            <w:vAlign w:val="center"/>
          </w:tcPr>
          <w:p w14:paraId="43B2AB5E"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r w:rsidRPr="00860605">
              <w:rPr>
                <w:rFonts w:ascii="Times New Roman" w:eastAsia="Times New Roman" w:hAnsi="Times New Roman" w:cs="Times New Roman"/>
                <w:bCs/>
                <w:color w:val="000000"/>
                <w:sz w:val="16"/>
                <w:szCs w:val="16"/>
                <w:lang w:eastAsia="hr-HR"/>
              </w:rPr>
              <w:t>REGIONALNI CENTAR ZA INVESTICIJE - MEĐIMURJE D.O.O.</w:t>
            </w:r>
          </w:p>
        </w:tc>
        <w:tc>
          <w:tcPr>
            <w:tcW w:w="795" w:type="pct"/>
            <w:shd w:val="clear" w:color="auto" w:fill="auto"/>
            <w:vAlign w:val="center"/>
          </w:tcPr>
          <w:p w14:paraId="3865021A"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Asistencija i koordinacija provođenja projekata</w:t>
            </w:r>
          </w:p>
        </w:tc>
        <w:tc>
          <w:tcPr>
            <w:tcW w:w="577" w:type="pct"/>
            <w:shd w:val="clear" w:color="auto" w:fill="auto"/>
            <w:noWrap/>
            <w:vAlign w:val="center"/>
          </w:tcPr>
          <w:p w14:paraId="160E67D4"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Pružanje pomoći u koordinaciji provođenja projekata MŽ</w:t>
            </w:r>
          </w:p>
        </w:tc>
        <w:tc>
          <w:tcPr>
            <w:tcW w:w="434" w:type="pct"/>
            <w:vAlign w:val="center"/>
          </w:tcPr>
          <w:p w14:paraId="41B1F553"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631D4BAA"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3</w:t>
            </w:r>
          </w:p>
        </w:tc>
        <w:tc>
          <w:tcPr>
            <w:tcW w:w="555" w:type="pct"/>
            <w:shd w:val="clear" w:color="auto" w:fill="auto"/>
            <w:noWrap/>
            <w:vAlign w:val="center"/>
          </w:tcPr>
          <w:p w14:paraId="75ECA2C7"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3</w:t>
            </w:r>
          </w:p>
        </w:tc>
        <w:tc>
          <w:tcPr>
            <w:tcW w:w="527" w:type="pct"/>
            <w:vAlign w:val="center"/>
          </w:tcPr>
          <w:p w14:paraId="122DAD53"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3</w:t>
            </w:r>
          </w:p>
        </w:tc>
        <w:tc>
          <w:tcPr>
            <w:tcW w:w="506" w:type="pct"/>
            <w:vAlign w:val="center"/>
          </w:tcPr>
          <w:p w14:paraId="7D5EF488"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3</w:t>
            </w:r>
          </w:p>
        </w:tc>
      </w:tr>
      <w:tr w:rsidR="00373013" w:rsidRPr="00E5530C" w14:paraId="752BF77D" w14:textId="77777777" w:rsidTr="008F03BA">
        <w:trPr>
          <w:trHeight w:val="227"/>
          <w:jc w:val="center"/>
        </w:trPr>
        <w:tc>
          <w:tcPr>
            <w:tcW w:w="1100" w:type="pct"/>
            <w:vMerge/>
            <w:vAlign w:val="center"/>
          </w:tcPr>
          <w:p w14:paraId="0156183F"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p>
        </w:tc>
        <w:tc>
          <w:tcPr>
            <w:tcW w:w="795" w:type="pct"/>
            <w:shd w:val="clear" w:color="auto" w:fill="auto"/>
            <w:vAlign w:val="center"/>
          </w:tcPr>
          <w:p w14:paraId="5EECDC9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Troškovi redovnog poslovanja</w:t>
            </w:r>
          </w:p>
        </w:tc>
        <w:tc>
          <w:tcPr>
            <w:tcW w:w="577" w:type="pct"/>
            <w:shd w:val="clear" w:color="auto" w:fill="auto"/>
            <w:noWrap/>
            <w:vAlign w:val="center"/>
          </w:tcPr>
          <w:p w14:paraId="3FD74D12"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Zakonito i svrhovito obavljanje djelatnosti</w:t>
            </w:r>
          </w:p>
        </w:tc>
        <w:tc>
          <w:tcPr>
            <w:tcW w:w="434" w:type="pct"/>
            <w:vAlign w:val="center"/>
          </w:tcPr>
          <w:p w14:paraId="41B48408"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4539EE3D"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55" w:type="pct"/>
            <w:shd w:val="clear" w:color="auto" w:fill="auto"/>
            <w:noWrap/>
            <w:vAlign w:val="center"/>
          </w:tcPr>
          <w:p w14:paraId="5A757100"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27" w:type="pct"/>
            <w:vAlign w:val="center"/>
          </w:tcPr>
          <w:p w14:paraId="667CFAD8"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06" w:type="pct"/>
            <w:vAlign w:val="center"/>
          </w:tcPr>
          <w:p w14:paraId="63B0153F"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r>
      <w:tr w:rsidR="00373013" w:rsidRPr="00E5530C" w14:paraId="1E84A94D" w14:textId="77777777" w:rsidTr="008F03BA">
        <w:trPr>
          <w:trHeight w:val="227"/>
          <w:jc w:val="center"/>
        </w:trPr>
        <w:tc>
          <w:tcPr>
            <w:tcW w:w="1100" w:type="pct"/>
            <w:vAlign w:val="center"/>
          </w:tcPr>
          <w:p w14:paraId="32C25BF0"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r w:rsidRPr="00860605">
              <w:rPr>
                <w:rFonts w:ascii="Times New Roman" w:eastAsia="Times New Roman" w:hAnsi="Times New Roman" w:cs="Times New Roman"/>
                <w:bCs/>
                <w:color w:val="000000"/>
                <w:sz w:val="16"/>
                <w:szCs w:val="16"/>
                <w:lang w:eastAsia="hr-HR"/>
              </w:rPr>
              <w:t>TEKUĆE I KAPITALNE POMOĆI GRADOVIMA I OPĆINAMA</w:t>
            </w:r>
          </w:p>
        </w:tc>
        <w:tc>
          <w:tcPr>
            <w:tcW w:w="795" w:type="pct"/>
            <w:shd w:val="clear" w:color="auto" w:fill="auto"/>
          </w:tcPr>
          <w:p w14:paraId="654DE4D2"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Predfinaciranje projekata, uređenje gospodarskih zona, turističkih i ostalih kapitalnih projekata</w:t>
            </w:r>
          </w:p>
        </w:tc>
        <w:tc>
          <w:tcPr>
            <w:tcW w:w="577" w:type="pct"/>
            <w:shd w:val="clear" w:color="auto" w:fill="auto"/>
            <w:noWrap/>
            <w:vAlign w:val="center"/>
          </w:tcPr>
          <w:p w14:paraId="785035EF"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Zakonito i svrhovito sufinanciranje potreba gradova i općina</w:t>
            </w:r>
          </w:p>
        </w:tc>
        <w:tc>
          <w:tcPr>
            <w:tcW w:w="434" w:type="pct"/>
            <w:vAlign w:val="center"/>
          </w:tcPr>
          <w:p w14:paraId="38321660"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06" w:type="pct"/>
            <w:shd w:val="clear" w:color="auto" w:fill="auto"/>
            <w:noWrap/>
            <w:vAlign w:val="center"/>
          </w:tcPr>
          <w:p w14:paraId="749120C9"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55" w:type="pct"/>
            <w:shd w:val="clear" w:color="auto" w:fill="auto"/>
            <w:noWrap/>
            <w:vAlign w:val="center"/>
          </w:tcPr>
          <w:p w14:paraId="7EA3BCE5"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27" w:type="pct"/>
            <w:vAlign w:val="center"/>
          </w:tcPr>
          <w:p w14:paraId="6A92A363"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06" w:type="pct"/>
            <w:vAlign w:val="center"/>
          </w:tcPr>
          <w:p w14:paraId="1692F318"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r>
      <w:tr w:rsidR="00373013" w:rsidRPr="00E5530C" w14:paraId="196436F9" w14:textId="77777777" w:rsidTr="008F03BA">
        <w:trPr>
          <w:trHeight w:val="227"/>
          <w:jc w:val="center"/>
        </w:trPr>
        <w:tc>
          <w:tcPr>
            <w:tcW w:w="1100" w:type="pct"/>
            <w:vAlign w:val="center"/>
          </w:tcPr>
          <w:p w14:paraId="625FB0AF"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r w:rsidRPr="00860605">
              <w:rPr>
                <w:rFonts w:ascii="Times New Roman" w:eastAsia="Times New Roman" w:hAnsi="Times New Roman" w:cs="Times New Roman"/>
                <w:bCs/>
                <w:color w:val="000000"/>
                <w:sz w:val="16"/>
                <w:szCs w:val="16"/>
                <w:lang w:eastAsia="hr-HR"/>
              </w:rPr>
              <w:t>INTERPRETACIJSKI CENTAR „DRAVSKI ZLATARI“ DONJI VIDOVEC</w:t>
            </w:r>
          </w:p>
        </w:tc>
        <w:tc>
          <w:tcPr>
            <w:tcW w:w="795" w:type="pct"/>
            <w:shd w:val="clear" w:color="auto" w:fill="auto"/>
            <w:vAlign w:val="center"/>
          </w:tcPr>
          <w:p w14:paraId="0C0A0EE1"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Provedba građevinskih radova</w:t>
            </w:r>
          </w:p>
        </w:tc>
        <w:tc>
          <w:tcPr>
            <w:tcW w:w="577" w:type="pct"/>
            <w:shd w:val="clear" w:color="auto" w:fill="auto"/>
            <w:noWrap/>
            <w:vAlign w:val="center"/>
          </w:tcPr>
          <w:p w14:paraId="78E99764"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Provedba</w:t>
            </w:r>
          </w:p>
        </w:tc>
        <w:tc>
          <w:tcPr>
            <w:tcW w:w="434" w:type="pct"/>
            <w:vAlign w:val="center"/>
          </w:tcPr>
          <w:p w14:paraId="3461C65F"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506" w:type="pct"/>
            <w:shd w:val="clear" w:color="auto" w:fill="auto"/>
            <w:noWrap/>
            <w:vAlign w:val="center"/>
          </w:tcPr>
          <w:p w14:paraId="26040BD8"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55" w:type="pct"/>
            <w:shd w:val="clear" w:color="auto" w:fill="auto"/>
            <w:noWrap/>
            <w:vAlign w:val="center"/>
          </w:tcPr>
          <w:p w14:paraId="04473570"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27" w:type="pct"/>
            <w:vAlign w:val="center"/>
          </w:tcPr>
          <w:p w14:paraId="3AD9C69B"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c>
          <w:tcPr>
            <w:tcW w:w="506" w:type="pct"/>
            <w:vAlign w:val="center"/>
          </w:tcPr>
          <w:p w14:paraId="4FA4F5A2"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06703314"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r>
      <w:tr w:rsidR="00373013" w:rsidRPr="00E5530C" w14:paraId="7F3CC8DB" w14:textId="77777777" w:rsidTr="008F03BA">
        <w:trPr>
          <w:trHeight w:val="227"/>
          <w:jc w:val="center"/>
        </w:trPr>
        <w:tc>
          <w:tcPr>
            <w:tcW w:w="1100" w:type="pct"/>
            <w:vMerge w:val="restart"/>
            <w:vAlign w:val="center"/>
          </w:tcPr>
          <w:p w14:paraId="349DA47B"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r w:rsidRPr="00860605">
              <w:rPr>
                <w:rFonts w:ascii="Times New Roman" w:eastAsia="Times New Roman" w:hAnsi="Times New Roman" w:cs="Times New Roman"/>
                <w:bCs/>
                <w:color w:val="000000"/>
                <w:sz w:val="16"/>
                <w:szCs w:val="16"/>
                <w:lang w:eastAsia="hr-HR"/>
              </w:rPr>
              <w:t>ITEO - ZNANSTVENI CENTAR</w:t>
            </w:r>
          </w:p>
        </w:tc>
        <w:tc>
          <w:tcPr>
            <w:tcW w:w="795" w:type="pct"/>
            <w:shd w:val="clear" w:color="auto" w:fill="auto"/>
            <w:vAlign w:val="center"/>
          </w:tcPr>
          <w:p w14:paraId="1EBBDB1A"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Geodetski elaborati i priprema programa</w:t>
            </w:r>
          </w:p>
        </w:tc>
        <w:tc>
          <w:tcPr>
            <w:tcW w:w="577" w:type="pct"/>
            <w:shd w:val="clear" w:color="auto" w:fill="auto"/>
            <w:noWrap/>
            <w:vAlign w:val="center"/>
          </w:tcPr>
          <w:p w14:paraId="27D134CF"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Izrada</w:t>
            </w:r>
          </w:p>
        </w:tc>
        <w:tc>
          <w:tcPr>
            <w:tcW w:w="434" w:type="pct"/>
            <w:vAlign w:val="center"/>
          </w:tcPr>
          <w:p w14:paraId="1FE3C42A"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7FE9465C"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2</w:t>
            </w:r>
          </w:p>
        </w:tc>
        <w:tc>
          <w:tcPr>
            <w:tcW w:w="555" w:type="pct"/>
            <w:shd w:val="clear" w:color="auto" w:fill="auto"/>
            <w:noWrap/>
            <w:vAlign w:val="center"/>
          </w:tcPr>
          <w:p w14:paraId="333D461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527" w:type="pct"/>
            <w:vAlign w:val="center"/>
          </w:tcPr>
          <w:p w14:paraId="50B68DD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506" w:type="pct"/>
            <w:vAlign w:val="center"/>
          </w:tcPr>
          <w:p w14:paraId="066C2E67"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r>
      <w:tr w:rsidR="00373013" w:rsidRPr="00E5530C" w14:paraId="707646D4" w14:textId="77777777" w:rsidTr="008F03BA">
        <w:trPr>
          <w:trHeight w:val="227"/>
          <w:jc w:val="center"/>
        </w:trPr>
        <w:tc>
          <w:tcPr>
            <w:tcW w:w="1100" w:type="pct"/>
            <w:vMerge/>
            <w:vAlign w:val="center"/>
          </w:tcPr>
          <w:p w14:paraId="59F2768A"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p>
        </w:tc>
        <w:tc>
          <w:tcPr>
            <w:tcW w:w="795" w:type="pct"/>
            <w:shd w:val="clear" w:color="auto" w:fill="auto"/>
            <w:vAlign w:val="center"/>
          </w:tcPr>
          <w:p w14:paraId="45BA6513"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Arhitektonski natječaj i projektno-tehnička dokumentacija</w:t>
            </w:r>
          </w:p>
        </w:tc>
        <w:tc>
          <w:tcPr>
            <w:tcW w:w="577" w:type="pct"/>
            <w:shd w:val="clear" w:color="auto" w:fill="auto"/>
            <w:noWrap/>
            <w:vAlign w:val="center"/>
          </w:tcPr>
          <w:p w14:paraId="1AC454AF"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Izvedba</w:t>
            </w:r>
          </w:p>
        </w:tc>
        <w:tc>
          <w:tcPr>
            <w:tcW w:w="434" w:type="pct"/>
            <w:vAlign w:val="center"/>
          </w:tcPr>
          <w:p w14:paraId="78F17BB0"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6322FF07"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555" w:type="pct"/>
            <w:shd w:val="clear" w:color="auto" w:fill="auto"/>
            <w:noWrap/>
            <w:vAlign w:val="center"/>
          </w:tcPr>
          <w:p w14:paraId="509EA58E"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2</w:t>
            </w:r>
          </w:p>
        </w:tc>
        <w:tc>
          <w:tcPr>
            <w:tcW w:w="527" w:type="pct"/>
            <w:vAlign w:val="center"/>
          </w:tcPr>
          <w:p w14:paraId="714215A5"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c>
          <w:tcPr>
            <w:tcW w:w="506" w:type="pct"/>
            <w:vAlign w:val="center"/>
          </w:tcPr>
          <w:p w14:paraId="0F454BB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r>
      <w:tr w:rsidR="00373013" w:rsidRPr="00E5530C" w14:paraId="2FE87F1D" w14:textId="77777777" w:rsidTr="008F03BA">
        <w:trPr>
          <w:trHeight w:val="227"/>
          <w:jc w:val="center"/>
        </w:trPr>
        <w:tc>
          <w:tcPr>
            <w:tcW w:w="1100" w:type="pct"/>
            <w:vMerge/>
            <w:vAlign w:val="center"/>
          </w:tcPr>
          <w:p w14:paraId="04881853" w14:textId="77777777" w:rsidR="00373013" w:rsidRPr="00860605" w:rsidRDefault="00373013" w:rsidP="008F03BA">
            <w:pPr>
              <w:spacing w:after="0" w:line="240" w:lineRule="auto"/>
              <w:rPr>
                <w:rFonts w:ascii="Times New Roman" w:eastAsia="Times New Roman" w:hAnsi="Times New Roman" w:cs="Times New Roman"/>
                <w:bCs/>
                <w:color w:val="000000"/>
                <w:sz w:val="16"/>
                <w:szCs w:val="16"/>
                <w:lang w:eastAsia="hr-HR"/>
              </w:rPr>
            </w:pPr>
          </w:p>
        </w:tc>
        <w:tc>
          <w:tcPr>
            <w:tcW w:w="795" w:type="pct"/>
            <w:shd w:val="clear" w:color="auto" w:fill="auto"/>
            <w:vAlign w:val="center"/>
          </w:tcPr>
          <w:p w14:paraId="7419CB71"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Izgradnja</w:t>
            </w:r>
          </w:p>
        </w:tc>
        <w:tc>
          <w:tcPr>
            <w:tcW w:w="577" w:type="pct"/>
            <w:shd w:val="clear" w:color="auto" w:fill="auto"/>
            <w:noWrap/>
            <w:vAlign w:val="center"/>
          </w:tcPr>
          <w:p w14:paraId="1C9E9D19"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Provedba i završetak radova</w:t>
            </w:r>
          </w:p>
        </w:tc>
        <w:tc>
          <w:tcPr>
            <w:tcW w:w="434" w:type="pct"/>
            <w:vAlign w:val="center"/>
          </w:tcPr>
          <w:p w14:paraId="0BFD830E"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179961B1"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tc>
        <w:tc>
          <w:tcPr>
            <w:tcW w:w="555" w:type="pct"/>
            <w:shd w:val="clear" w:color="auto" w:fill="auto"/>
            <w:noWrap/>
            <w:vAlign w:val="center"/>
          </w:tcPr>
          <w:p w14:paraId="72458037"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c>
          <w:tcPr>
            <w:tcW w:w="527" w:type="pct"/>
            <w:vAlign w:val="center"/>
          </w:tcPr>
          <w:p w14:paraId="6F54B1AB"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06" w:type="pct"/>
            <w:vAlign w:val="center"/>
          </w:tcPr>
          <w:p w14:paraId="1F30D859"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r>
      <w:tr w:rsidR="00373013" w:rsidRPr="00E5530C" w14:paraId="1AF4DDA3" w14:textId="77777777" w:rsidTr="008F03BA">
        <w:trPr>
          <w:trHeight w:val="227"/>
          <w:jc w:val="center"/>
        </w:trPr>
        <w:tc>
          <w:tcPr>
            <w:tcW w:w="1100" w:type="pct"/>
            <w:vMerge w:val="restart"/>
            <w:vAlign w:val="center"/>
          </w:tcPr>
          <w:p w14:paraId="05613888"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r w:rsidRPr="00860605">
              <w:rPr>
                <w:rFonts w:ascii="Times New Roman" w:eastAsia="Times New Roman" w:hAnsi="Times New Roman" w:cs="Times New Roman"/>
                <w:bCs/>
                <w:color w:val="000000"/>
                <w:sz w:val="16"/>
                <w:szCs w:val="16"/>
                <w:lang w:eastAsia="hr-HR"/>
              </w:rPr>
              <w:t>LOGISTIČKO-DISTRIBUTIVNI CENTAR ZA VOĆE I POVRĆE</w:t>
            </w:r>
          </w:p>
        </w:tc>
        <w:tc>
          <w:tcPr>
            <w:tcW w:w="795" w:type="pct"/>
            <w:shd w:val="clear" w:color="auto" w:fill="auto"/>
            <w:vAlign w:val="center"/>
          </w:tcPr>
          <w:p w14:paraId="7DC26755"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Izrada projektno-tehničke dokumentacije</w:t>
            </w:r>
          </w:p>
        </w:tc>
        <w:tc>
          <w:tcPr>
            <w:tcW w:w="577" w:type="pct"/>
            <w:shd w:val="clear" w:color="auto" w:fill="auto"/>
            <w:noWrap/>
            <w:vAlign w:val="center"/>
          </w:tcPr>
          <w:p w14:paraId="26033558"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Izrada</w:t>
            </w:r>
          </w:p>
        </w:tc>
        <w:tc>
          <w:tcPr>
            <w:tcW w:w="434" w:type="pct"/>
            <w:vAlign w:val="center"/>
          </w:tcPr>
          <w:p w14:paraId="64224868"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1240BD03"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c>
          <w:tcPr>
            <w:tcW w:w="555" w:type="pct"/>
            <w:shd w:val="clear" w:color="auto" w:fill="auto"/>
            <w:noWrap/>
            <w:vAlign w:val="center"/>
          </w:tcPr>
          <w:p w14:paraId="589FDFE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27" w:type="pct"/>
            <w:vAlign w:val="center"/>
          </w:tcPr>
          <w:p w14:paraId="085D6329"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c>
          <w:tcPr>
            <w:tcW w:w="506" w:type="pct"/>
            <w:vAlign w:val="center"/>
          </w:tcPr>
          <w:p w14:paraId="01B1BEE4"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r>
      <w:tr w:rsidR="00373013" w:rsidRPr="00E5530C" w14:paraId="55B5D0A9" w14:textId="77777777" w:rsidTr="008F03BA">
        <w:trPr>
          <w:trHeight w:val="227"/>
          <w:jc w:val="center"/>
        </w:trPr>
        <w:tc>
          <w:tcPr>
            <w:tcW w:w="1100" w:type="pct"/>
            <w:vMerge/>
            <w:vAlign w:val="center"/>
          </w:tcPr>
          <w:p w14:paraId="3EE78185"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p>
        </w:tc>
        <w:tc>
          <w:tcPr>
            <w:tcW w:w="795" w:type="pct"/>
            <w:shd w:val="clear" w:color="auto" w:fill="auto"/>
            <w:vAlign w:val="center"/>
          </w:tcPr>
          <w:p w14:paraId="5260AAD9"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6187375F"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p>
          <w:p w14:paraId="1B6430F9"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Izgradnja</w:t>
            </w:r>
          </w:p>
        </w:tc>
        <w:tc>
          <w:tcPr>
            <w:tcW w:w="577" w:type="pct"/>
            <w:shd w:val="clear" w:color="auto" w:fill="auto"/>
            <w:noWrap/>
            <w:vAlign w:val="center"/>
          </w:tcPr>
          <w:p w14:paraId="6DB784CA"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Provedba i završetak radova</w:t>
            </w:r>
          </w:p>
        </w:tc>
        <w:tc>
          <w:tcPr>
            <w:tcW w:w="434" w:type="pct"/>
            <w:vAlign w:val="center"/>
          </w:tcPr>
          <w:p w14:paraId="346E2C6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01AA1801"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c>
          <w:tcPr>
            <w:tcW w:w="555" w:type="pct"/>
            <w:shd w:val="clear" w:color="auto" w:fill="auto"/>
            <w:noWrap/>
            <w:vAlign w:val="center"/>
          </w:tcPr>
          <w:p w14:paraId="756794C2"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0</w:t>
            </w:r>
          </w:p>
        </w:tc>
        <w:tc>
          <w:tcPr>
            <w:tcW w:w="527" w:type="pct"/>
            <w:vAlign w:val="center"/>
          </w:tcPr>
          <w:p w14:paraId="21C2D1BD"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c>
          <w:tcPr>
            <w:tcW w:w="506" w:type="pct"/>
            <w:vAlign w:val="center"/>
          </w:tcPr>
          <w:p w14:paraId="49F4F708"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1</w:t>
            </w:r>
          </w:p>
        </w:tc>
      </w:tr>
      <w:tr w:rsidR="00373013" w:rsidRPr="00E5530C" w14:paraId="0D1E3163" w14:textId="77777777" w:rsidTr="008F03BA">
        <w:trPr>
          <w:trHeight w:val="227"/>
          <w:jc w:val="center"/>
        </w:trPr>
        <w:tc>
          <w:tcPr>
            <w:tcW w:w="1100" w:type="pct"/>
            <w:vAlign w:val="center"/>
          </w:tcPr>
          <w:p w14:paraId="3B12CCAB" w14:textId="77777777" w:rsidR="00373013" w:rsidRPr="00860605" w:rsidRDefault="00373013" w:rsidP="008F03BA">
            <w:pPr>
              <w:spacing w:after="0" w:line="240" w:lineRule="auto"/>
              <w:rPr>
                <w:rFonts w:ascii="Times New Roman" w:eastAsia="Times New Roman" w:hAnsi="Times New Roman" w:cs="Times New Roman"/>
                <w:color w:val="000000"/>
                <w:sz w:val="16"/>
                <w:szCs w:val="16"/>
                <w:lang w:eastAsia="hr-HR"/>
              </w:rPr>
            </w:pPr>
            <w:r w:rsidRPr="00860605">
              <w:rPr>
                <w:rFonts w:ascii="Times New Roman" w:eastAsia="Times New Roman" w:hAnsi="Times New Roman" w:cs="Times New Roman"/>
                <w:bCs/>
                <w:color w:val="000000"/>
                <w:sz w:val="16"/>
                <w:szCs w:val="16"/>
                <w:lang w:eastAsia="hr-HR"/>
              </w:rPr>
              <w:t>SUFINANCIRANJE PROJEKATA ENERGETSKE UČINKOVITOSTI I OBNOVLJIVIH IZVORA ENERGIJE</w:t>
            </w:r>
          </w:p>
        </w:tc>
        <w:tc>
          <w:tcPr>
            <w:tcW w:w="795" w:type="pct"/>
            <w:shd w:val="clear" w:color="auto" w:fill="auto"/>
            <w:vAlign w:val="center"/>
            <w:hideMark/>
          </w:tcPr>
          <w:p w14:paraId="5B429DD4"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Priprema i vođenje projekata</w:t>
            </w:r>
          </w:p>
        </w:tc>
        <w:tc>
          <w:tcPr>
            <w:tcW w:w="577" w:type="pct"/>
            <w:shd w:val="clear" w:color="auto" w:fill="auto"/>
            <w:noWrap/>
            <w:vAlign w:val="center"/>
            <w:hideMark/>
          </w:tcPr>
          <w:p w14:paraId="25ADA276"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Zakonito i svrhovito vođenje i priprema projekata</w:t>
            </w:r>
          </w:p>
        </w:tc>
        <w:tc>
          <w:tcPr>
            <w:tcW w:w="434" w:type="pct"/>
            <w:vAlign w:val="center"/>
          </w:tcPr>
          <w:p w14:paraId="113E578C"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06" w:type="pct"/>
            <w:shd w:val="clear" w:color="auto" w:fill="auto"/>
            <w:noWrap/>
            <w:vAlign w:val="center"/>
            <w:hideMark/>
          </w:tcPr>
          <w:p w14:paraId="1FB13EB3"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55" w:type="pct"/>
            <w:shd w:val="clear" w:color="auto" w:fill="auto"/>
            <w:noWrap/>
            <w:vAlign w:val="center"/>
            <w:hideMark/>
          </w:tcPr>
          <w:p w14:paraId="6DBF0C47"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27" w:type="pct"/>
            <w:vAlign w:val="center"/>
          </w:tcPr>
          <w:p w14:paraId="5546E2EC"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c>
          <w:tcPr>
            <w:tcW w:w="506" w:type="pct"/>
            <w:vAlign w:val="center"/>
          </w:tcPr>
          <w:p w14:paraId="1B7C5D91" w14:textId="77777777" w:rsidR="00373013" w:rsidRPr="00860605"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860605">
              <w:rPr>
                <w:rFonts w:ascii="Times New Roman" w:eastAsia="Times New Roman" w:hAnsi="Times New Roman" w:cs="Times New Roman"/>
                <w:color w:val="000000"/>
                <w:sz w:val="18"/>
                <w:szCs w:val="18"/>
                <w:lang w:eastAsia="hr-HR"/>
              </w:rPr>
              <w:t>Prema zahtjevu</w:t>
            </w:r>
          </w:p>
        </w:tc>
      </w:tr>
      <w:tr w:rsidR="00E45469" w:rsidRPr="00E5530C" w14:paraId="35B098DA" w14:textId="77777777" w:rsidTr="008F03BA">
        <w:trPr>
          <w:trHeight w:val="227"/>
          <w:jc w:val="center"/>
        </w:trPr>
        <w:tc>
          <w:tcPr>
            <w:tcW w:w="1100" w:type="pct"/>
            <w:vMerge w:val="restart"/>
            <w:vAlign w:val="center"/>
          </w:tcPr>
          <w:p w14:paraId="5A594ECC" w14:textId="77777777" w:rsidR="00E45469" w:rsidRPr="00860605" w:rsidRDefault="00E45469" w:rsidP="00E45469">
            <w:pPr>
              <w:spacing w:after="0" w:line="240" w:lineRule="auto"/>
              <w:rPr>
                <w:rFonts w:ascii="Times New Roman" w:eastAsia="Times New Roman" w:hAnsi="Times New Roman" w:cs="Times New Roman"/>
                <w:bCs/>
                <w:color w:val="000000"/>
                <w:sz w:val="16"/>
                <w:szCs w:val="16"/>
                <w:lang w:eastAsia="hr-HR"/>
              </w:rPr>
            </w:pPr>
            <w:r>
              <w:rPr>
                <w:rFonts w:ascii="Times New Roman" w:eastAsia="Times New Roman" w:hAnsi="Times New Roman" w:cs="Times New Roman"/>
                <w:sz w:val="16"/>
                <w:szCs w:val="20"/>
                <w:lang w:eastAsia="hr-HR"/>
              </w:rPr>
              <w:t>OPREMANJE APARTMANA U SELCU</w:t>
            </w:r>
          </w:p>
        </w:tc>
        <w:tc>
          <w:tcPr>
            <w:tcW w:w="795" w:type="pct"/>
            <w:shd w:val="clear" w:color="auto" w:fill="auto"/>
            <w:vAlign w:val="center"/>
          </w:tcPr>
          <w:p w14:paraId="2F30CBEA"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Radovi</w:t>
            </w:r>
          </w:p>
        </w:tc>
        <w:tc>
          <w:tcPr>
            <w:tcW w:w="577" w:type="pct"/>
            <w:shd w:val="clear" w:color="auto" w:fill="auto"/>
            <w:noWrap/>
            <w:vAlign w:val="center"/>
          </w:tcPr>
          <w:p w14:paraId="7E0BA7BF"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izvršenje</w:t>
            </w:r>
          </w:p>
        </w:tc>
        <w:tc>
          <w:tcPr>
            <w:tcW w:w="434" w:type="pct"/>
            <w:vAlign w:val="center"/>
          </w:tcPr>
          <w:p w14:paraId="202F3F21"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4F958877"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555" w:type="pct"/>
            <w:shd w:val="clear" w:color="auto" w:fill="auto"/>
            <w:noWrap/>
            <w:vAlign w:val="center"/>
          </w:tcPr>
          <w:p w14:paraId="36A10EE7"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tc>
        <w:tc>
          <w:tcPr>
            <w:tcW w:w="527" w:type="pct"/>
            <w:vAlign w:val="center"/>
          </w:tcPr>
          <w:p w14:paraId="5BC58D4E"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506" w:type="pct"/>
            <w:vAlign w:val="center"/>
          </w:tcPr>
          <w:p w14:paraId="44CADDED"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r>
      <w:tr w:rsidR="00E45469" w:rsidRPr="00E5530C" w14:paraId="629CACB3" w14:textId="77777777" w:rsidTr="008F03BA">
        <w:trPr>
          <w:trHeight w:val="227"/>
          <w:jc w:val="center"/>
        </w:trPr>
        <w:tc>
          <w:tcPr>
            <w:tcW w:w="1100" w:type="pct"/>
            <w:vMerge/>
            <w:vAlign w:val="center"/>
          </w:tcPr>
          <w:p w14:paraId="52E4AF2C" w14:textId="77777777" w:rsidR="00E45469" w:rsidRPr="00860605" w:rsidRDefault="00E45469" w:rsidP="00E45469">
            <w:pPr>
              <w:spacing w:after="0" w:line="240" w:lineRule="auto"/>
              <w:rPr>
                <w:rFonts w:ascii="Times New Roman" w:eastAsia="Times New Roman" w:hAnsi="Times New Roman" w:cs="Times New Roman"/>
                <w:bCs/>
                <w:color w:val="000000"/>
                <w:sz w:val="16"/>
                <w:szCs w:val="16"/>
                <w:lang w:eastAsia="hr-HR"/>
              </w:rPr>
            </w:pPr>
          </w:p>
        </w:tc>
        <w:tc>
          <w:tcPr>
            <w:tcW w:w="795" w:type="pct"/>
            <w:shd w:val="clear" w:color="auto" w:fill="auto"/>
            <w:vAlign w:val="center"/>
          </w:tcPr>
          <w:p w14:paraId="2A210BDE"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Opremanje</w:t>
            </w:r>
          </w:p>
        </w:tc>
        <w:tc>
          <w:tcPr>
            <w:tcW w:w="577" w:type="pct"/>
            <w:shd w:val="clear" w:color="auto" w:fill="auto"/>
            <w:noWrap/>
            <w:vAlign w:val="center"/>
          </w:tcPr>
          <w:p w14:paraId="50D1182B"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izvršenje</w:t>
            </w:r>
          </w:p>
        </w:tc>
        <w:tc>
          <w:tcPr>
            <w:tcW w:w="434" w:type="pct"/>
            <w:vAlign w:val="center"/>
          </w:tcPr>
          <w:p w14:paraId="0098FF45"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w:t>
            </w:r>
          </w:p>
        </w:tc>
        <w:tc>
          <w:tcPr>
            <w:tcW w:w="506" w:type="pct"/>
            <w:shd w:val="clear" w:color="auto" w:fill="auto"/>
            <w:noWrap/>
            <w:vAlign w:val="center"/>
          </w:tcPr>
          <w:p w14:paraId="08859EC9"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555" w:type="pct"/>
            <w:shd w:val="clear" w:color="auto" w:fill="auto"/>
            <w:noWrap/>
            <w:vAlign w:val="center"/>
          </w:tcPr>
          <w:p w14:paraId="092938A6"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tc>
        <w:tc>
          <w:tcPr>
            <w:tcW w:w="527" w:type="pct"/>
            <w:vAlign w:val="center"/>
          </w:tcPr>
          <w:p w14:paraId="0D6EFD0E"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506" w:type="pct"/>
            <w:vAlign w:val="center"/>
          </w:tcPr>
          <w:p w14:paraId="75EEBB84" w14:textId="77777777" w:rsidR="00E45469" w:rsidRPr="00860605" w:rsidRDefault="00E45469" w:rsidP="00E45469">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r>
    </w:tbl>
    <w:p w14:paraId="2F9A4D48" w14:textId="77777777" w:rsidR="00373013" w:rsidRDefault="00373013" w:rsidP="00373013">
      <w:pPr>
        <w:spacing w:after="0"/>
        <w:rPr>
          <w:rFonts w:ascii="Times New Roman" w:hAnsi="Times New Roman" w:cs="Times New Roman"/>
          <w:sz w:val="20"/>
          <w:szCs w:val="20"/>
        </w:rPr>
      </w:pPr>
    </w:p>
    <w:p w14:paraId="4D939F78" w14:textId="77777777" w:rsidR="00620451" w:rsidRDefault="00620451" w:rsidP="00373013">
      <w:pPr>
        <w:spacing w:after="0"/>
        <w:rPr>
          <w:rFonts w:ascii="Times New Roman" w:hAnsi="Times New Roman" w:cs="Times New Roman"/>
          <w:b/>
          <w:sz w:val="20"/>
          <w:szCs w:val="20"/>
        </w:rPr>
      </w:pPr>
    </w:p>
    <w:p w14:paraId="3359900B" w14:textId="77777777" w:rsidR="00373013"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0DF7BA7C" w14:textId="77777777" w:rsidR="00373013" w:rsidRDefault="00373013" w:rsidP="00373013">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73013" w:rsidRPr="008A733A" w14:paraId="3C1DD70F"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3B9DB45" w14:textId="77777777" w:rsidR="00373013" w:rsidRPr="008A733A" w:rsidRDefault="007E746C" w:rsidP="008F03BA">
            <w:pPr>
              <w:spacing w:after="0" w:line="240" w:lineRule="auto"/>
              <w:rPr>
                <w:rFonts w:ascii="Times New Roman" w:eastAsia="Times New Roman" w:hAnsi="Times New Roman" w:cs="Times New Roman"/>
                <w:b/>
                <w:bCs/>
                <w:i/>
                <w:iCs/>
                <w:lang w:eastAsia="hr-HR"/>
              </w:rPr>
            </w:pPr>
            <w:r>
              <w:rPr>
                <w:rFonts w:ascii="Times New Roman" w:hAnsi="Times New Roman" w:cs="Times New Roman"/>
                <w:b/>
                <w:bCs/>
                <w:color w:val="000000"/>
              </w:rPr>
              <w:t>PROGRAM 1011</w:t>
            </w:r>
            <w:r w:rsidR="00373013" w:rsidRPr="008A733A">
              <w:rPr>
                <w:rFonts w:ascii="Times New Roman" w:hAnsi="Times New Roman" w:cs="Times New Roman"/>
                <w:b/>
                <w:bCs/>
                <w:color w:val="000000"/>
              </w:rPr>
              <w:t xml:space="preserve">  SOCIJALNA ZAŠTITA</w:t>
            </w:r>
          </w:p>
        </w:tc>
      </w:tr>
      <w:tr w:rsidR="00373013" w:rsidRPr="008500B1" w14:paraId="480409C9"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FD030FD"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50F4523F"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Odnosi se na financiranje izgradnje i opremanje Centra </w:t>
            </w:r>
            <w:r w:rsidRPr="008500B1">
              <w:rPr>
                <w:rFonts w:ascii="Times New Roman" w:eastAsia="Times New Roman" w:hAnsi="Times New Roman" w:cs="Times New Roman"/>
                <w:bCs/>
                <w:color w:val="000000"/>
                <w:sz w:val="20"/>
                <w:szCs w:val="20"/>
                <w:lang w:eastAsia="hr-HR"/>
              </w:rPr>
              <w:t>za starije osobe Međimurske županije/projektno-tehnička dokumentacija</w:t>
            </w:r>
            <w:r>
              <w:rPr>
                <w:rFonts w:ascii="Times New Roman" w:eastAsia="Times New Roman" w:hAnsi="Times New Roman" w:cs="Times New Roman"/>
                <w:bCs/>
                <w:color w:val="000000"/>
                <w:sz w:val="20"/>
                <w:szCs w:val="20"/>
                <w:lang w:eastAsia="hr-HR"/>
              </w:rPr>
              <w:t>.</w:t>
            </w:r>
          </w:p>
        </w:tc>
      </w:tr>
      <w:tr w:rsidR="00373013" w:rsidRPr="008500B1" w14:paraId="2C853CAD" w14:textId="77777777" w:rsidTr="008F03BA">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5DF8481F"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18F3C0E1" w14:textId="77777777" w:rsidR="00373013" w:rsidRPr="00860605" w:rsidRDefault="00373013" w:rsidP="008F03BA">
            <w:pPr>
              <w:autoSpaceDE w:val="0"/>
              <w:autoSpaceDN w:val="0"/>
              <w:adjustRightInd w:val="0"/>
              <w:spacing w:after="0" w:line="240" w:lineRule="auto"/>
              <w:ind w:left="142"/>
              <w:jc w:val="both"/>
              <w:rPr>
                <w:rFonts w:ascii="Times New Roman" w:eastAsia="Times New Roman" w:hAnsi="Times New Roman" w:cs="Times New Roman"/>
                <w:iCs/>
                <w:color w:val="000000"/>
                <w:sz w:val="20"/>
                <w:szCs w:val="20"/>
                <w:lang w:eastAsia="hr-HR"/>
              </w:rPr>
            </w:pPr>
            <w:r w:rsidRPr="00860605">
              <w:rPr>
                <w:rFonts w:ascii="Times New Roman" w:eastAsia="Times New Roman" w:hAnsi="Times New Roman" w:cs="Times New Roman"/>
                <w:iCs/>
                <w:color w:val="000000"/>
                <w:sz w:val="20"/>
                <w:szCs w:val="20"/>
                <w:lang w:eastAsia="hr-HR"/>
              </w:rPr>
              <w:t>Zakon o zdravstvenoj zaštiti,</w:t>
            </w:r>
          </w:p>
          <w:p w14:paraId="5A3B35A1" w14:textId="77777777" w:rsidR="00373013" w:rsidRPr="008500B1" w:rsidRDefault="00373013" w:rsidP="008F03BA">
            <w:pPr>
              <w:autoSpaceDE w:val="0"/>
              <w:autoSpaceDN w:val="0"/>
              <w:adjustRightInd w:val="0"/>
              <w:spacing w:after="0" w:line="240" w:lineRule="auto"/>
              <w:ind w:left="142"/>
              <w:jc w:val="both"/>
              <w:rPr>
                <w:rFonts w:ascii="Times New Roman" w:eastAsia="Times New Roman" w:hAnsi="Times New Roman" w:cs="Times New Roman"/>
                <w:color w:val="000000"/>
                <w:sz w:val="20"/>
                <w:szCs w:val="20"/>
                <w:lang w:eastAsia="hr-HR"/>
              </w:rPr>
            </w:pPr>
            <w:r w:rsidRPr="00860605">
              <w:rPr>
                <w:rFonts w:ascii="Times New Roman" w:eastAsia="Times New Roman" w:hAnsi="Times New Roman" w:cs="Times New Roman"/>
                <w:iCs/>
                <w:color w:val="000000"/>
                <w:sz w:val="20"/>
                <w:szCs w:val="20"/>
                <w:lang w:eastAsia="hr-HR"/>
              </w:rPr>
              <w:t>Zakon o kvaliteti zdravstvene zaštite i socijalne skrbi,</w:t>
            </w:r>
          </w:p>
        </w:tc>
      </w:tr>
      <w:tr w:rsidR="00373013" w:rsidRPr="008500B1" w14:paraId="5CBAA7E4" w14:textId="77777777" w:rsidTr="008F03BA">
        <w:trPr>
          <w:trHeight w:val="501"/>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0E7594DD"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2024.-2026.</w:t>
            </w:r>
          </w:p>
          <w:p w14:paraId="4FDC97DC" w14:textId="77777777" w:rsidR="00373013" w:rsidRPr="00931135" w:rsidRDefault="00373013" w:rsidP="008F03BA">
            <w:pPr>
              <w:spacing w:after="0" w:line="240" w:lineRule="auto"/>
              <w:ind w:left="142"/>
              <w:rPr>
                <w:rFonts w:ascii="Times New Roman" w:eastAsia="Times New Roman" w:hAnsi="Times New Roman" w:cs="Times New Roman"/>
                <w:b/>
                <w:color w:val="000000"/>
                <w:sz w:val="20"/>
                <w:szCs w:val="20"/>
                <w:lang w:eastAsia="hr-HR"/>
              </w:rPr>
            </w:pPr>
            <w:r w:rsidRPr="00931135">
              <w:rPr>
                <w:rFonts w:ascii="Times New Roman" w:hAnsi="Times New Roman" w:cs="Times New Roman"/>
                <w:bCs/>
                <w:sz w:val="20"/>
                <w:szCs w:val="20"/>
              </w:rPr>
              <w:t>Izrada projektno-tehničke dokumentacije.</w:t>
            </w:r>
          </w:p>
        </w:tc>
      </w:tr>
    </w:tbl>
    <w:p w14:paraId="7FC7AEEA" w14:textId="77777777" w:rsidR="00373013" w:rsidRDefault="00373013" w:rsidP="00373013">
      <w:pPr>
        <w:spacing w:after="0" w:line="240" w:lineRule="auto"/>
        <w:rPr>
          <w:rFonts w:ascii="Times New Roman" w:eastAsia="Times New Roman" w:hAnsi="Times New Roman" w:cs="Times New Roman"/>
          <w:color w:val="000000"/>
          <w:sz w:val="20"/>
          <w:szCs w:val="20"/>
          <w:lang w:eastAsia="hr-HR"/>
        </w:rPr>
      </w:pPr>
    </w:p>
    <w:p w14:paraId="2A8E4616" w14:textId="77777777" w:rsidR="00373013" w:rsidRPr="0035706D" w:rsidRDefault="00373013" w:rsidP="00373013">
      <w:pPr>
        <w:spacing w:after="0"/>
        <w:rPr>
          <w:rFonts w:ascii="Times New Roman" w:hAnsi="Times New Roman" w:cs="Times New Roman"/>
          <w:b/>
          <w:sz w:val="20"/>
          <w:szCs w:val="20"/>
        </w:rPr>
      </w:pPr>
      <w:r w:rsidRPr="0035706D">
        <w:rPr>
          <w:rFonts w:ascii="Times New Roman" w:hAnsi="Times New Roman" w:cs="Times New Roman"/>
          <w:b/>
          <w:sz w:val="20"/>
          <w:szCs w:val="20"/>
        </w:rPr>
        <w:t>Procjena i ishodište potrebnih sredstava za aktivnosti/projekte unutar programa</w:t>
      </w:r>
    </w:p>
    <w:p w14:paraId="2F23963B" w14:textId="77777777" w:rsidR="00373013" w:rsidRPr="008500B1" w:rsidRDefault="00373013" w:rsidP="00373013">
      <w:pPr>
        <w:spacing w:after="0"/>
        <w:rPr>
          <w:rFonts w:ascii="Times New Roman" w:hAnsi="Times New Roman" w:cs="Times New Roman"/>
          <w:sz w:val="20"/>
          <w:szCs w:val="20"/>
        </w:rPr>
      </w:pPr>
    </w:p>
    <w:tbl>
      <w:tblPr>
        <w:tblW w:w="8126" w:type="dxa"/>
        <w:tblInd w:w="93" w:type="dxa"/>
        <w:tblLook w:val="04A0" w:firstRow="1" w:lastRow="0" w:firstColumn="1" w:lastColumn="0" w:noHBand="0" w:noVBand="1"/>
      </w:tblPr>
      <w:tblGrid>
        <w:gridCol w:w="3693"/>
        <w:gridCol w:w="1381"/>
        <w:gridCol w:w="1736"/>
        <w:gridCol w:w="1316"/>
      </w:tblGrid>
      <w:tr w:rsidR="003A67F2" w:rsidRPr="008500B1" w14:paraId="591B896C" w14:textId="77777777" w:rsidTr="00E45469">
        <w:trPr>
          <w:trHeight w:val="227"/>
        </w:trPr>
        <w:tc>
          <w:tcPr>
            <w:tcW w:w="3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3471FEB" w14:textId="77777777" w:rsidR="003A67F2" w:rsidRPr="0087135E"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7135E">
              <w:rPr>
                <w:rFonts w:ascii="Times New Roman" w:eastAsia="Times New Roman" w:hAnsi="Times New Roman" w:cs="Times New Roman"/>
                <w:i/>
                <w:color w:val="000000"/>
                <w:sz w:val="20"/>
                <w:szCs w:val="20"/>
                <w:lang w:eastAsia="hr-HR"/>
              </w:rPr>
              <w:t>Naziv aktivnosti</w:t>
            </w:r>
          </w:p>
        </w:tc>
        <w:tc>
          <w:tcPr>
            <w:tcW w:w="138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A01C9D" w14:textId="77777777" w:rsidR="003A67F2" w:rsidRPr="0087135E"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7135E">
              <w:rPr>
                <w:rFonts w:ascii="Times New Roman" w:eastAsia="Times New Roman" w:hAnsi="Times New Roman" w:cs="Times New Roman"/>
                <w:i/>
                <w:color w:val="000000"/>
                <w:sz w:val="20"/>
                <w:szCs w:val="20"/>
                <w:lang w:eastAsia="hr-HR"/>
              </w:rPr>
              <w:t>Plan</w:t>
            </w:r>
          </w:p>
          <w:p w14:paraId="4B768D40" w14:textId="77777777" w:rsidR="003A67F2" w:rsidRPr="0087135E"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87135E">
              <w:rPr>
                <w:rFonts w:ascii="Times New Roman" w:eastAsia="Times New Roman" w:hAnsi="Times New Roman" w:cs="Times New Roman"/>
                <w:i/>
                <w:color w:val="000000"/>
                <w:sz w:val="20"/>
                <w:szCs w:val="20"/>
                <w:lang w:eastAsia="hr-HR"/>
              </w:rPr>
              <w:t>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15B568" w14:textId="77777777" w:rsidR="003A67F2" w:rsidRPr="0087135E"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3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1DD1280" w14:textId="77777777" w:rsidR="003A67F2" w:rsidRPr="0087135E"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E45469" w:rsidRPr="008500B1" w14:paraId="01F339AF" w14:textId="77777777" w:rsidTr="00E45469">
        <w:trPr>
          <w:trHeight w:val="227"/>
        </w:trPr>
        <w:tc>
          <w:tcPr>
            <w:tcW w:w="3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3D4AC" w14:textId="77777777" w:rsidR="00E45469" w:rsidRPr="000E7C86" w:rsidRDefault="00E45469" w:rsidP="00E45469">
            <w:pPr>
              <w:spacing w:after="0" w:line="240" w:lineRule="auto"/>
              <w:rPr>
                <w:rFonts w:ascii="Times New Roman" w:eastAsia="Times New Roman" w:hAnsi="Times New Roman" w:cs="Times New Roman"/>
                <w:bCs/>
                <w:color w:val="000000"/>
                <w:sz w:val="20"/>
                <w:szCs w:val="20"/>
                <w:lang w:eastAsia="hr-HR"/>
              </w:rPr>
            </w:pPr>
            <w:r w:rsidRPr="000E7C86">
              <w:rPr>
                <w:rFonts w:ascii="Times New Roman" w:eastAsia="Times New Roman" w:hAnsi="Times New Roman" w:cs="Times New Roman"/>
                <w:bCs/>
                <w:color w:val="000000"/>
                <w:sz w:val="20"/>
                <w:szCs w:val="20"/>
                <w:lang w:eastAsia="hr-HR"/>
              </w:rPr>
              <w:t>Centra za starije osobe Međimurske županije/projektno-tehnička dokumentacija</w:t>
            </w:r>
          </w:p>
        </w:tc>
        <w:tc>
          <w:tcPr>
            <w:tcW w:w="1381" w:type="dxa"/>
            <w:tcBorders>
              <w:top w:val="nil"/>
              <w:left w:val="nil"/>
              <w:bottom w:val="single" w:sz="4" w:space="0" w:color="auto"/>
              <w:right w:val="single" w:sz="4" w:space="0" w:color="auto"/>
            </w:tcBorders>
            <w:shd w:val="clear" w:color="auto" w:fill="auto"/>
            <w:noWrap/>
            <w:vAlign w:val="center"/>
            <w:hideMark/>
          </w:tcPr>
          <w:p w14:paraId="46B27532" w14:textId="77777777" w:rsidR="00E45469" w:rsidRPr="008500B1" w:rsidRDefault="00E45469" w:rsidP="00E45469">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291.270,79</w:t>
            </w:r>
          </w:p>
        </w:tc>
        <w:tc>
          <w:tcPr>
            <w:tcW w:w="1736" w:type="dxa"/>
            <w:tcBorders>
              <w:top w:val="nil"/>
              <w:left w:val="nil"/>
              <w:bottom w:val="single" w:sz="4" w:space="0" w:color="auto"/>
              <w:right w:val="single" w:sz="4" w:space="0" w:color="auto"/>
            </w:tcBorders>
            <w:shd w:val="clear" w:color="auto" w:fill="auto"/>
            <w:noWrap/>
            <w:vAlign w:val="center"/>
            <w:hideMark/>
          </w:tcPr>
          <w:p w14:paraId="4746C72C" w14:textId="77777777" w:rsidR="00E45469" w:rsidRPr="008500B1" w:rsidRDefault="00E45469" w:rsidP="00E4546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8500B1">
              <w:rPr>
                <w:rFonts w:ascii="Times New Roman" w:eastAsia="Times New Roman" w:hAnsi="Times New Roman" w:cs="Times New Roman"/>
                <w:color w:val="000000"/>
                <w:sz w:val="20"/>
                <w:szCs w:val="20"/>
                <w:lang w:eastAsia="hr-HR"/>
              </w:rPr>
              <w:t>,00</w:t>
            </w:r>
          </w:p>
        </w:tc>
        <w:tc>
          <w:tcPr>
            <w:tcW w:w="1316" w:type="dxa"/>
            <w:tcBorders>
              <w:top w:val="nil"/>
              <w:left w:val="nil"/>
              <w:bottom w:val="single" w:sz="4" w:space="0" w:color="auto"/>
              <w:right w:val="single" w:sz="4" w:space="0" w:color="auto"/>
            </w:tcBorders>
            <w:vAlign w:val="center"/>
          </w:tcPr>
          <w:p w14:paraId="0153ABD2" w14:textId="77777777" w:rsidR="00E45469" w:rsidRPr="008500B1" w:rsidRDefault="00E45469" w:rsidP="00E45469">
            <w:pPr>
              <w:spacing w:after="0" w:line="240" w:lineRule="auto"/>
              <w:jc w:val="right"/>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291.270,79</w:t>
            </w:r>
          </w:p>
        </w:tc>
      </w:tr>
      <w:tr w:rsidR="00E45469" w:rsidRPr="008500B1" w14:paraId="2398D56D" w14:textId="77777777" w:rsidTr="00E45469">
        <w:trPr>
          <w:trHeight w:val="227"/>
        </w:trPr>
        <w:tc>
          <w:tcPr>
            <w:tcW w:w="3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8B05C" w14:textId="77777777" w:rsidR="00E45469" w:rsidRPr="00875022" w:rsidRDefault="00E45469" w:rsidP="00E45469">
            <w:pPr>
              <w:spacing w:after="0" w:line="240" w:lineRule="auto"/>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Ukupno:</w:t>
            </w:r>
          </w:p>
        </w:tc>
        <w:tc>
          <w:tcPr>
            <w:tcW w:w="1381" w:type="dxa"/>
            <w:tcBorders>
              <w:top w:val="nil"/>
              <w:left w:val="nil"/>
              <w:bottom w:val="single" w:sz="4" w:space="0" w:color="auto"/>
              <w:right w:val="single" w:sz="4" w:space="0" w:color="auto"/>
            </w:tcBorders>
            <w:shd w:val="clear" w:color="auto" w:fill="auto"/>
            <w:noWrap/>
            <w:vAlign w:val="center"/>
            <w:hideMark/>
          </w:tcPr>
          <w:p w14:paraId="6192B131" w14:textId="77777777" w:rsidR="00E45469" w:rsidRPr="00875022" w:rsidRDefault="00E45469" w:rsidP="00E45469">
            <w:pPr>
              <w:spacing w:after="0" w:line="240" w:lineRule="auto"/>
              <w:jc w:val="right"/>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 291.270,79</w:t>
            </w:r>
          </w:p>
        </w:tc>
        <w:tc>
          <w:tcPr>
            <w:tcW w:w="1736" w:type="dxa"/>
            <w:tcBorders>
              <w:top w:val="nil"/>
              <w:left w:val="nil"/>
              <w:bottom w:val="single" w:sz="4" w:space="0" w:color="auto"/>
              <w:right w:val="single" w:sz="4" w:space="0" w:color="auto"/>
            </w:tcBorders>
            <w:shd w:val="clear" w:color="auto" w:fill="auto"/>
            <w:noWrap/>
            <w:vAlign w:val="center"/>
            <w:hideMark/>
          </w:tcPr>
          <w:p w14:paraId="53A48861" w14:textId="77777777" w:rsidR="00E45469" w:rsidRPr="00875022" w:rsidRDefault="00E45469" w:rsidP="00E45469">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0</w:t>
            </w:r>
            <w:r w:rsidRPr="00875022">
              <w:rPr>
                <w:rFonts w:ascii="Times New Roman" w:eastAsia="Times New Roman" w:hAnsi="Times New Roman" w:cs="Times New Roman"/>
                <w:b/>
                <w:bCs/>
                <w:color w:val="000000"/>
                <w:sz w:val="20"/>
                <w:szCs w:val="20"/>
                <w:lang w:eastAsia="hr-HR"/>
              </w:rPr>
              <w:t>,00</w:t>
            </w:r>
          </w:p>
        </w:tc>
        <w:tc>
          <w:tcPr>
            <w:tcW w:w="1316" w:type="dxa"/>
            <w:tcBorders>
              <w:top w:val="nil"/>
              <w:left w:val="nil"/>
              <w:bottom w:val="single" w:sz="4" w:space="0" w:color="auto"/>
              <w:right w:val="single" w:sz="4" w:space="0" w:color="auto"/>
            </w:tcBorders>
            <w:vAlign w:val="center"/>
          </w:tcPr>
          <w:p w14:paraId="6A10DA6F" w14:textId="77777777" w:rsidR="00E45469" w:rsidRPr="00875022" w:rsidRDefault="00E45469" w:rsidP="00E45469">
            <w:pPr>
              <w:spacing w:after="0" w:line="240" w:lineRule="auto"/>
              <w:jc w:val="right"/>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 291.270,79</w:t>
            </w:r>
          </w:p>
        </w:tc>
      </w:tr>
    </w:tbl>
    <w:p w14:paraId="39408F2A" w14:textId="77777777" w:rsidR="00373013" w:rsidRPr="008500B1" w:rsidRDefault="00373013" w:rsidP="00373013">
      <w:pPr>
        <w:spacing w:after="0"/>
        <w:rPr>
          <w:rFonts w:ascii="Times New Roman" w:hAnsi="Times New Roman" w:cs="Times New Roman"/>
          <w:b/>
          <w:sz w:val="20"/>
          <w:szCs w:val="20"/>
        </w:rPr>
      </w:pPr>
    </w:p>
    <w:p w14:paraId="7CC10C8E" w14:textId="77777777" w:rsidR="00373013" w:rsidRPr="00860605" w:rsidRDefault="00373013" w:rsidP="00373013">
      <w:pPr>
        <w:spacing w:after="0"/>
        <w:rPr>
          <w:rFonts w:ascii="Times New Roman" w:hAnsi="Times New Roman" w:cs="Times New Roman"/>
          <w:sz w:val="20"/>
          <w:szCs w:val="20"/>
        </w:rPr>
      </w:pPr>
      <w:r w:rsidRPr="00860605">
        <w:rPr>
          <w:rFonts w:ascii="Times New Roman" w:hAnsi="Times New Roman" w:cs="Times New Roman"/>
          <w:sz w:val="20"/>
          <w:szCs w:val="20"/>
        </w:rPr>
        <w:t>U nastavku se za svaku aktivnost/projekt daje obrazloženje i definiraju pokazatelji rezultata:</w:t>
      </w:r>
    </w:p>
    <w:p w14:paraId="150B9CAC" w14:textId="77777777" w:rsidR="00373013" w:rsidRPr="008500B1" w:rsidRDefault="00373013" w:rsidP="00373013">
      <w:pPr>
        <w:spacing w:after="0" w:line="240" w:lineRule="auto"/>
        <w:rPr>
          <w:rFonts w:ascii="Times New Roman" w:eastAsia="Times New Roman" w:hAnsi="Times New Roman" w:cs="Times New Roman"/>
          <w:sz w:val="20"/>
          <w:szCs w:val="20"/>
          <w:lang w:eastAsia="hr-HR"/>
        </w:rPr>
      </w:pPr>
    </w:p>
    <w:tbl>
      <w:tblPr>
        <w:tblW w:w="5000" w:type="pct"/>
        <w:tblLook w:val="04A0" w:firstRow="1" w:lastRow="0" w:firstColumn="1" w:lastColumn="0" w:noHBand="0" w:noVBand="1"/>
      </w:tblPr>
      <w:tblGrid>
        <w:gridCol w:w="9628"/>
      </w:tblGrid>
      <w:tr w:rsidR="00373013" w:rsidRPr="008500B1" w14:paraId="2D78FCDD" w14:textId="77777777" w:rsidTr="008F03BA">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9863A56" w14:textId="77777777" w:rsidR="00373013" w:rsidRPr="008500B1" w:rsidRDefault="00373013" w:rsidP="008F03BA">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color w:val="000000"/>
                <w:sz w:val="20"/>
                <w:szCs w:val="20"/>
                <w:lang w:eastAsia="hr-HR"/>
              </w:rPr>
              <w:t>Centar</w:t>
            </w:r>
            <w:r w:rsidRPr="008500B1">
              <w:rPr>
                <w:rFonts w:ascii="Times New Roman" w:eastAsia="Times New Roman" w:hAnsi="Times New Roman" w:cs="Times New Roman"/>
                <w:b/>
                <w:color w:val="000000"/>
                <w:sz w:val="20"/>
                <w:szCs w:val="20"/>
                <w:lang w:eastAsia="hr-HR"/>
              </w:rPr>
              <w:t xml:space="preserve"> </w:t>
            </w:r>
            <w:r w:rsidRPr="008500B1">
              <w:rPr>
                <w:rFonts w:ascii="Times New Roman" w:eastAsia="Times New Roman" w:hAnsi="Times New Roman" w:cs="Times New Roman"/>
                <w:b/>
                <w:bCs/>
                <w:color w:val="000000"/>
                <w:sz w:val="20"/>
                <w:szCs w:val="20"/>
                <w:lang w:eastAsia="hr-HR"/>
              </w:rPr>
              <w:t>za starije osobe Međimurske županije/projektno-tehnička dokumentacija</w:t>
            </w:r>
          </w:p>
        </w:tc>
      </w:tr>
      <w:tr w:rsidR="00373013" w:rsidRPr="008500B1" w14:paraId="5651204C" w14:textId="77777777" w:rsidTr="008F03BA">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5897B6F" w14:textId="77777777" w:rsidR="00373013" w:rsidRPr="008500B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 xml:space="preserve">Općina Nedelišće je u partnerstvu s Međimurskom županijom prijavila projekt „Izgradnja i opremanje Centra za starije Međimurske županije“ NPOO.C4.3.R3-14.01„Izgradnja i opremanje centara za starije osobe (izvaninstitucijske i institucijske usluge). Odlukom Ministarstva rada, mirovinskog sustava, obitelji i socijalne politike od 26. 09. 2024. godine odobrena su bespovratna sredstava za sufinanciranje provedbe projekta. </w:t>
            </w:r>
            <w:r w:rsidRPr="008500B1">
              <w:rPr>
                <w:rFonts w:ascii="Times New Roman" w:eastAsia="Times New Roman" w:hAnsi="Times New Roman" w:cs="Times New Roman"/>
                <w:iCs/>
                <w:color w:val="000000"/>
                <w:sz w:val="20"/>
                <w:szCs w:val="20"/>
                <w:lang w:eastAsia="hr-HR"/>
              </w:rPr>
              <w:t>Svrha projekta je uspostaviti Centar za starije osobe Međimurske županije izgradnjom, opremanjem i povećanjem izvaninstitucionalnih i institucionalnih usluga. Ostvarenjem ovog cilja doprinosimo svrsi Poziva te poboljšavamo dostupnost integrirane cjelovite skrbi za starije osobe unaprjeđenjem infrastrukture za pružanje socijalnih usluga za starije osobe. Kako na području Međimurske županije nema dovoljnih smještajnih kapaciteta za funkcionalno ovisne osobe kojima je potrebna pomoć druge osobe, projektom će se doprinijeti boljem i dostupnijem rješavanju potreba osoba kojima se ni uz izvaninstitucionalne usluge ne mogu zadovoljiti potrebe dugotrajne skrbi.</w:t>
            </w:r>
          </w:p>
        </w:tc>
      </w:tr>
      <w:tr w:rsidR="00373013" w:rsidRPr="008500B1" w14:paraId="18E178B5" w14:textId="77777777" w:rsidTr="008F03BA">
        <w:trPr>
          <w:trHeight w:val="611"/>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0150EEB0"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bl>
    <w:p w14:paraId="1CE07606" w14:textId="77777777" w:rsidR="00373013" w:rsidRDefault="00373013" w:rsidP="00373013">
      <w:pPr>
        <w:spacing w:after="0"/>
        <w:rPr>
          <w:rFonts w:ascii="Times New Roman" w:hAnsi="Times New Roman" w:cs="Times New Roman"/>
          <w:b/>
          <w:sz w:val="18"/>
          <w:szCs w:val="18"/>
        </w:rPr>
      </w:pPr>
    </w:p>
    <w:p w14:paraId="6A1C80FB" w14:textId="77777777" w:rsidR="00373013" w:rsidRPr="00391FE7" w:rsidRDefault="00373013" w:rsidP="00373013">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8882" w:type="dxa"/>
        <w:jc w:val="center"/>
        <w:tblLook w:val="04A0" w:firstRow="1" w:lastRow="0" w:firstColumn="1" w:lastColumn="0" w:noHBand="0" w:noVBand="1"/>
      </w:tblPr>
      <w:tblGrid>
        <w:gridCol w:w="2362"/>
        <w:gridCol w:w="1276"/>
        <w:gridCol w:w="992"/>
        <w:gridCol w:w="1055"/>
        <w:gridCol w:w="1027"/>
        <w:gridCol w:w="1100"/>
        <w:gridCol w:w="1070"/>
      </w:tblGrid>
      <w:tr w:rsidR="00373013" w:rsidRPr="003D7F8E" w14:paraId="1D2E6B68" w14:textId="77777777" w:rsidTr="008F03BA">
        <w:trPr>
          <w:trHeight w:val="564"/>
          <w:jc w:val="center"/>
        </w:trPr>
        <w:tc>
          <w:tcPr>
            <w:tcW w:w="2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D199A"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Pokazatelj</w:t>
            </w:r>
          </w:p>
          <w:p w14:paraId="5A1C0734"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rezultata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4D4311"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Definicija pokazatelja</w:t>
            </w:r>
          </w:p>
        </w:tc>
        <w:tc>
          <w:tcPr>
            <w:tcW w:w="992" w:type="dxa"/>
            <w:tcBorders>
              <w:top w:val="single" w:sz="4" w:space="0" w:color="auto"/>
              <w:left w:val="nil"/>
              <w:bottom w:val="single" w:sz="4" w:space="0" w:color="auto"/>
              <w:right w:val="single" w:sz="4" w:space="0" w:color="auto"/>
            </w:tcBorders>
            <w:vAlign w:val="center"/>
          </w:tcPr>
          <w:p w14:paraId="2F12893E"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Jedinica</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7CD7D"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Polazna vrijednost 2023.</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130324F5"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7AAD77E2"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2024.</w:t>
            </w:r>
          </w:p>
        </w:tc>
        <w:tc>
          <w:tcPr>
            <w:tcW w:w="1100" w:type="dxa"/>
            <w:tcBorders>
              <w:top w:val="single" w:sz="4" w:space="0" w:color="auto"/>
              <w:left w:val="nil"/>
              <w:bottom w:val="single" w:sz="4" w:space="0" w:color="auto"/>
              <w:right w:val="single" w:sz="4" w:space="0" w:color="auto"/>
            </w:tcBorders>
            <w:vAlign w:val="center"/>
          </w:tcPr>
          <w:p w14:paraId="6BDD11BC"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1AFE4439"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2025.</w:t>
            </w:r>
          </w:p>
        </w:tc>
        <w:tc>
          <w:tcPr>
            <w:tcW w:w="1070" w:type="dxa"/>
            <w:tcBorders>
              <w:top w:val="single" w:sz="4" w:space="0" w:color="auto"/>
              <w:left w:val="nil"/>
              <w:bottom w:val="single" w:sz="4" w:space="0" w:color="auto"/>
              <w:right w:val="single" w:sz="4" w:space="0" w:color="auto"/>
            </w:tcBorders>
            <w:vAlign w:val="center"/>
          </w:tcPr>
          <w:p w14:paraId="278BF9FA"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Ciljana vrijednost</w:t>
            </w:r>
          </w:p>
          <w:p w14:paraId="4001B94C" w14:textId="77777777" w:rsidR="00373013" w:rsidRPr="003D7F8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3D7F8E">
              <w:rPr>
                <w:rFonts w:ascii="Times New Roman" w:eastAsia="Times New Roman" w:hAnsi="Times New Roman" w:cs="Times New Roman"/>
                <w:i/>
                <w:color w:val="000000"/>
                <w:sz w:val="18"/>
                <w:szCs w:val="18"/>
                <w:lang w:eastAsia="hr-HR"/>
              </w:rPr>
              <w:t>2026.</w:t>
            </w:r>
          </w:p>
        </w:tc>
      </w:tr>
      <w:tr w:rsidR="00373013" w:rsidRPr="003D7F8E" w14:paraId="3DB065C1" w14:textId="77777777" w:rsidTr="008F03BA">
        <w:trPr>
          <w:trHeight w:val="282"/>
          <w:jc w:val="center"/>
        </w:trPr>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B439C" w14:textId="77777777" w:rsidR="00373013" w:rsidRPr="003D7F8E" w:rsidRDefault="00373013" w:rsidP="008F03BA">
            <w:pPr>
              <w:spacing w:after="0" w:line="240" w:lineRule="auto"/>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Izrada projektno-tehničke dokumentacije</w:t>
            </w:r>
          </w:p>
        </w:tc>
        <w:tc>
          <w:tcPr>
            <w:tcW w:w="1276" w:type="dxa"/>
            <w:tcBorders>
              <w:top w:val="nil"/>
              <w:left w:val="nil"/>
              <w:bottom w:val="single" w:sz="4" w:space="0" w:color="auto"/>
              <w:right w:val="single" w:sz="4" w:space="0" w:color="auto"/>
            </w:tcBorders>
            <w:shd w:val="clear" w:color="auto" w:fill="auto"/>
            <w:noWrap/>
            <w:vAlign w:val="center"/>
            <w:hideMark/>
          </w:tcPr>
          <w:p w14:paraId="2EBD6E72"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Izrada</w:t>
            </w:r>
          </w:p>
        </w:tc>
        <w:tc>
          <w:tcPr>
            <w:tcW w:w="992" w:type="dxa"/>
            <w:tcBorders>
              <w:top w:val="nil"/>
              <w:left w:val="nil"/>
              <w:bottom w:val="single" w:sz="4" w:space="0" w:color="auto"/>
              <w:right w:val="single" w:sz="4" w:space="0" w:color="auto"/>
            </w:tcBorders>
            <w:vAlign w:val="center"/>
          </w:tcPr>
          <w:p w14:paraId="3442DCCA"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broj</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CEEE7"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c>
          <w:tcPr>
            <w:tcW w:w="1027" w:type="dxa"/>
            <w:tcBorders>
              <w:top w:val="nil"/>
              <w:left w:val="nil"/>
              <w:bottom w:val="single" w:sz="4" w:space="0" w:color="auto"/>
              <w:right w:val="single" w:sz="4" w:space="0" w:color="auto"/>
            </w:tcBorders>
            <w:shd w:val="clear" w:color="auto" w:fill="auto"/>
            <w:noWrap/>
            <w:vAlign w:val="center"/>
            <w:hideMark/>
          </w:tcPr>
          <w:p w14:paraId="6505CC43"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100" w:type="dxa"/>
            <w:tcBorders>
              <w:top w:val="nil"/>
              <w:left w:val="nil"/>
              <w:bottom w:val="single" w:sz="4" w:space="0" w:color="auto"/>
              <w:right w:val="single" w:sz="4" w:space="0" w:color="auto"/>
            </w:tcBorders>
            <w:vAlign w:val="center"/>
          </w:tcPr>
          <w:p w14:paraId="2A7A16F5"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c>
          <w:tcPr>
            <w:tcW w:w="1070" w:type="dxa"/>
            <w:tcBorders>
              <w:top w:val="nil"/>
              <w:left w:val="nil"/>
              <w:bottom w:val="single" w:sz="4" w:space="0" w:color="auto"/>
              <w:right w:val="single" w:sz="4" w:space="0" w:color="auto"/>
            </w:tcBorders>
            <w:vAlign w:val="center"/>
          </w:tcPr>
          <w:p w14:paraId="28CF8F12"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r>
      <w:tr w:rsidR="00373013" w:rsidRPr="003D7F8E" w14:paraId="2122B993" w14:textId="77777777" w:rsidTr="008F03BA">
        <w:trPr>
          <w:trHeight w:val="282"/>
          <w:jc w:val="center"/>
        </w:trPr>
        <w:tc>
          <w:tcPr>
            <w:tcW w:w="2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C6A24" w14:textId="77777777" w:rsidR="00373013" w:rsidRPr="003D7F8E" w:rsidRDefault="00373013" w:rsidP="008F03BA">
            <w:pPr>
              <w:spacing w:after="0" w:line="240" w:lineRule="auto"/>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 xml:space="preserve">Medijska promidžba </w:t>
            </w:r>
          </w:p>
        </w:tc>
        <w:tc>
          <w:tcPr>
            <w:tcW w:w="1276" w:type="dxa"/>
            <w:tcBorders>
              <w:top w:val="nil"/>
              <w:left w:val="nil"/>
              <w:bottom w:val="single" w:sz="4" w:space="0" w:color="auto"/>
              <w:right w:val="single" w:sz="4" w:space="0" w:color="auto"/>
            </w:tcBorders>
            <w:shd w:val="clear" w:color="auto" w:fill="auto"/>
            <w:noWrap/>
            <w:vAlign w:val="center"/>
            <w:hideMark/>
          </w:tcPr>
          <w:p w14:paraId="2FC0B66E"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Provedba</w:t>
            </w:r>
          </w:p>
        </w:tc>
        <w:tc>
          <w:tcPr>
            <w:tcW w:w="992" w:type="dxa"/>
            <w:tcBorders>
              <w:top w:val="nil"/>
              <w:left w:val="nil"/>
              <w:bottom w:val="single" w:sz="4" w:space="0" w:color="auto"/>
              <w:right w:val="single" w:sz="4" w:space="0" w:color="auto"/>
            </w:tcBorders>
            <w:vAlign w:val="center"/>
          </w:tcPr>
          <w:p w14:paraId="0F235B27"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broj</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C9BB1"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c>
          <w:tcPr>
            <w:tcW w:w="1027" w:type="dxa"/>
            <w:tcBorders>
              <w:top w:val="nil"/>
              <w:left w:val="nil"/>
              <w:bottom w:val="single" w:sz="4" w:space="0" w:color="auto"/>
              <w:right w:val="single" w:sz="4" w:space="0" w:color="auto"/>
            </w:tcBorders>
            <w:shd w:val="clear" w:color="auto" w:fill="auto"/>
            <w:noWrap/>
            <w:vAlign w:val="center"/>
            <w:hideMark/>
          </w:tcPr>
          <w:p w14:paraId="139DBBCE"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100" w:type="dxa"/>
            <w:tcBorders>
              <w:top w:val="nil"/>
              <w:left w:val="nil"/>
              <w:bottom w:val="single" w:sz="4" w:space="0" w:color="auto"/>
              <w:right w:val="single" w:sz="4" w:space="0" w:color="auto"/>
            </w:tcBorders>
            <w:vAlign w:val="center"/>
          </w:tcPr>
          <w:p w14:paraId="253A93E5"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070" w:type="dxa"/>
            <w:tcBorders>
              <w:top w:val="nil"/>
              <w:left w:val="nil"/>
              <w:bottom w:val="single" w:sz="4" w:space="0" w:color="auto"/>
              <w:right w:val="single" w:sz="4" w:space="0" w:color="auto"/>
            </w:tcBorders>
            <w:vAlign w:val="center"/>
          </w:tcPr>
          <w:p w14:paraId="53488BA9"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r>
      <w:tr w:rsidR="00373013" w:rsidRPr="003D7F8E" w14:paraId="1F11F68C" w14:textId="77777777" w:rsidTr="008F03BA">
        <w:trPr>
          <w:trHeight w:val="282"/>
          <w:jc w:val="center"/>
        </w:trPr>
        <w:tc>
          <w:tcPr>
            <w:tcW w:w="2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5F473" w14:textId="77777777" w:rsidR="00373013" w:rsidRPr="003D7F8E" w:rsidRDefault="00373013" w:rsidP="008F03BA">
            <w:pPr>
              <w:spacing w:after="0" w:line="240" w:lineRule="auto"/>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Intelektualne i ostale usluge</w:t>
            </w:r>
          </w:p>
        </w:tc>
        <w:tc>
          <w:tcPr>
            <w:tcW w:w="1276" w:type="dxa"/>
            <w:tcBorders>
              <w:top w:val="nil"/>
              <w:left w:val="nil"/>
              <w:bottom w:val="single" w:sz="4" w:space="0" w:color="auto"/>
              <w:right w:val="single" w:sz="4" w:space="0" w:color="auto"/>
            </w:tcBorders>
            <w:shd w:val="clear" w:color="auto" w:fill="auto"/>
            <w:noWrap/>
            <w:vAlign w:val="center"/>
            <w:hideMark/>
          </w:tcPr>
          <w:p w14:paraId="4CEFB485"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Provedba</w:t>
            </w:r>
          </w:p>
        </w:tc>
        <w:tc>
          <w:tcPr>
            <w:tcW w:w="992" w:type="dxa"/>
            <w:tcBorders>
              <w:top w:val="nil"/>
              <w:left w:val="nil"/>
              <w:bottom w:val="single" w:sz="4" w:space="0" w:color="auto"/>
              <w:right w:val="single" w:sz="4" w:space="0" w:color="auto"/>
            </w:tcBorders>
            <w:vAlign w:val="center"/>
          </w:tcPr>
          <w:p w14:paraId="22ED3CDE"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broj</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4CF5E"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c>
          <w:tcPr>
            <w:tcW w:w="1027" w:type="dxa"/>
            <w:tcBorders>
              <w:top w:val="nil"/>
              <w:left w:val="nil"/>
              <w:bottom w:val="single" w:sz="4" w:space="0" w:color="auto"/>
              <w:right w:val="single" w:sz="4" w:space="0" w:color="auto"/>
            </w:tcBorders>
            <w:shd w:val="clear" w:color="auto" w:fill="auto"/>
            <w:noWrap/>
            <w:vAlign w:val="center"/>
            <w:hideMark/>
          </w:tcPr>
          <w:p w14:paraId="24D3FDE6"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100" w:type="dxa"/>
            <w:tcBorders>
              <w:top w:val="nil"/>
              <w:left w:val="nil"/>
              <w:bottom w:val="single" w:sz="4" w:space="0" w:color="auto"/>
              <w:right w:val="single" w:sz="4" w:space="0" w:color="auto"/>
            </w:tcBorders>
            <w:vAlign w:val="center"/>
          </w:tcPr>
          <w:p w14:paraId="73C03599"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c>
          <w:tcPr>
            <w:tcW w:w="1070" w:type="dxa"/>
            <w:tcBorders>
              <w:top w:val="nil"/>
              <w:left w:val="nil"/>
              <w:bottom w:val="single" w:sz="4" w:space="0" w:color="auto"/>
              <w:right w:val="single" w:sz="4" w:space="0" w:color="auto"/>
            </w:tcBorders>
            <w:vAlign w:val="center"/>
          </w:tcPr>
          <w:p w14:paraId="2FD525A5"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r>
      <w:tr w:rsidR="00373013" w:rsidRPr="003D7F8E" w14:paraId="78FDF89D" w14:textId="77777777" w:rsidTr="008F03BA">
        <w:trPr>
          <w:trHeight w:val="282"/>
          <w:jc w:val="center"/>
        </w:trPr>
        <w:tc>
          <w:tcPr>
            <w:tcW w:w="2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C16E7" w14:textId="77777777" w:rsidR="00373013" w:rsidRPr="003D7F8E" w:rsidRDefault="00373013" w:rsidP="008F03BA">
            <w:pPr>
              <w:spacing w:after="0" w:line="240" w:lineRule="auto"/>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 xml:space="preserve">Opremanje </w:t>
            </w:r>
          </w:p>
        </w:tc>
        <w:tc>
          <w:tcPr>
            <w:tcW w:w="1276" w:type="dxa"/>
            <w:tcBorders>
              <w:top w:val="nil"/>
              <w:left w:val="nil"/>
              <w:bottom w:val="single" w:sz="4" w:space="0" w:color="auto"/>
              <w:right w:val="single" w:sz="4" w:space="0" w:color="auto"/>
            </w:tcBorders>
            <w:shd w:val="clear" w:color="auto" w:fill="auto"/>
            <w:noWrap/>
            <w:vAlign w:val="center"/>
            <w:hideMark/>
          </w:tcPr>
          <w:p w14:paraId="29775EAE"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Izvršenje</w:t>
            </w:r>
          </w:p>
        </w:tc>
        <w:tc>
          <w:tcPr>
            <w:tcW w:w="992" w:type="dxa"/>
            <w:tcBorders>
              <w:top w:val="nil"/>
              <w:left w:val="nil"/>
              <w:bottom w:val="single" w:sz="4" w:space="0" w:color="auto"/>
              <w:right w:val="single" w:sz="4" w:space="0" w:color="auto"/>
            </w:tcBorders>
            <w:vAlign w:val="center"/>
          </w:tcPr>
          <w:p w14:paraId="63780CFB"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broj</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6D5E0"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c>
          <w:tcPr>
            <w:tcW w:w="1027" w:type="dxa"/>
            <w:tcBorders>
              <w:top w:val="nil"/>
              <w:left w:val="nil"/>
              <w:bottom w:val="single" w:sz="4" w:space="0" w:color="auto"/>
              <w:right w:val="single" w:sz="4" w:space="0" w:color="auto"/>
            </w:tcBorders>
            <w:shd w:val="clear" w:color="auto" w:fill="auto"/>
            <w:noWrap/>
            <w:vAlign w:val="center"/>
            <w:hideMark/>
          </w:tcPr>
          <w:p w14:paraId="289799F0"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c>
          <w:tcPr>
            <w:tcW w:w="1100" w:type="dxa"/>
            <w:tcBorders>
              <w:top w:val="nil"/>
              <w:left w:val="nil"/>
              <w:bottom w:val="single" w:sz="4" w:space="0" w:color="auto"/>
              <w:right w:val="single" w:sz="4" w:space="0" w:color="auto"/>
            </w:tcBorders>
            <w:vAlign w:val="center"/>
          </w:tcPr>
          <w:p w14:paraId="5AF9626E"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0</w:t>
            </w:r>
          </w:p>
        </w:tc>
        <w:tc>
          <w:tcPr>
            <w:tcW w:w="1070" w:type="dxa"/>
            <w:tcBorders>
              <w:top w:val="nil"/>
              <w:left w:val="nil"/>
              <w:bottom w:val="single" w:sz="4" w:space="0" w:color="auto"/>
              <w:right w:val="single" w:sz="4" w:space="0" w:color="auto"/>
            </w:tcBorders>
            <w:vAlign w:val="center"/>
          </w:tcPr>
          <w:p w14:paraId="2C41F26D" w14:textId="77777777" w:rsidR="00373013" w:rsidRPr="003D7F8E"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3D7F8E">
              <w:rPr>
                <w:rFonts w:ascii="Times New Roman" w:eastAsia="Times New Roman" w:hAnsi="Times New Roman" w:cs="Times New Roman"/>
                <w:color w:val="000000"/>
                <w:sz w:val="18"/>
                <w:szCs w:val="18"/>
                <w:lang w:eastAsia="hr-HR"/>
              </w:rPr>
              <w:t>1</w:t>
            </w:r>
          </w:p>
        </w:tc>
      </w:tr>
    </w:tbl>
    <w:p w14:paraId="4237A801" w14:textId="77777777" w:rsidR="00373013" w:rsidRDefault="00373013" w:rsidP="00373013">
      <w:pPr>
        <w:spacing w:after="0"/>
        <w:rPr>
          <w:rFonts w:ascii="Times New Roman" w:hAnsi="Times New Roman" w:cs="Times New Roman"/>
          <w:b/>
          <w:sz w:val="20"/>
          <w:szCs w:val="20"/>
        </w:rPr>
      </w:pPr>
    </w:p>
    <w:p w14:paraId="6C3509B3" w14:textId="77777777" w:rsidR="00C1002D" w:rsidRDefault="00C1002D" w:rsidP="00373013">
      <w:pPr>
        <w:spacing w:after="0"/>
        <w:rPr>
          <w:rFonts w:ascii="Times New Roman" w:hAnsi="Times New Roman" w:cs="Times New Roman"/>
          <w:b/>
          <w:sz w:val="20"/>
          <w:szCs w:val="20"/>
        </w:rPr>
      </w:pPr>
    </w:p>
    <w:p w14:paraId="49C201FA" w14:textId="77777777" w:rsidR="00373013" w:rsidRPr="00F22D06"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100A3B79" w14:textId="77777777" w:rsidR="007606B9" w:rsidRPr="008500B1" w:rsidRDefault="007606B9" w:rsidP="007606B9">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7606B9" w:rsidRPr="008A733A" w14:paraId="351B75C3" w14:textId="77777777" w:rsidTr="00085F08">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3984EFF" w14:textId="77777777" w:rsidR="007606B9" w:rsidRPr="008A733A" w:rsidRDefault="007606B9" w:rsidP="00085F08">
            <w:pPr>
              <w:spacing w:after="0" w:line="240" w:lineRule="auto"/>
              <w:rPr>
                <w:rFonts w:ascii="Times New Roman" w:eastAsia="Times New Roman" w:hAnsi="Times New Roman" w:cs="Times New Roman"/>
                <w:b/>
                <w:bCs/>
                <w:i/>
                <w:iCs/>
                <w:lang w:eastAsia="hr-HR"/>
              </w:rPr>
            </w:pPr>
            <w:r>
              <w:rPr>
                <w:rFonts w:ascii="Times New Roman" w:hAnsi="Times New Roman" w:cs="Times New Roman"/>
                <w:b/>
                <w:bCs/>
                <w:color w:val="000000"/>
              </w:rPr>
              <w:t>PROGRAM 1013</w:t>
            </w:r>
            <w:r w:rsidRPr="008A733A">
              <w:rPr>
                <w:rFonts w:ascii="Times New Roman" w:hAnsi="Times New Roman" w:cs="Times New Roman"/>
                <w:b/>
                <w:bCs/>
                <w:color w:val="000000"/>
              </w:rPr>
              <w:t xml:space="preserve">  ŠKOLSTVO</w:t>
            </w:r>
          </w:p>
        </w:tc>
      </w:tr>
      <w:tr w:rsidR="007606B9" w:rsidRPr="008500B1" w14:paraId="0569DF64" w14:textId="77777777" w:rsidTr="00085F08">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79818DAE" w14:textId="77777777" w:rsidR="007606B9" w:rsidRPr="008500B1" w:rsidRDefault="007606B9" w:rsidP="00085F08">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7A25563A" w14:textId="77777777" w:rsidR="007606B9" w:rsidRPr="008500B1" w:rsidRDefault="007606B9" w:rsidP="00085F08">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hAnsi="Times New Roman" w:cs="Times New Roman"/>
                <w:color w:val="000000"/>
                <w:sz w:val="20"/>
                <w:szCs w:val="20"/>
              </w:rPr>
              <w:t>Programom su osigurana sredstva za dovršetak izgradnje OŠ Sveta Marija, za izradu projektno-tehničke dokumentacije za nov</w:t>
            </w:r>
            <w:r>
              <w:rPr>
                <w:rFonts w:ascii="Times New Roman" w:hAnsi="Times New Roman" w:cs="Times New Roman"/>
                <w:color w:val="000000"/>
                <w:sz w:val="20"/>
                <w:szCs w:val="20"/>
              </w:rPr>
              <w:t>u školu u Općini Nedelišće,</w:t>
            </w:r>
            <w:r w:rsidRPr="008500B1">
              <w:rPr>
                <w:rFonts w:ascii="Times New Roman" w:hAnsi="Times New Roman" w:cs="Times New Roman"/>
                <w:color w:val="000000"/>
                <w:sz w:val="20"/>
                <w:szCs w:val="20"/>
              </w:rPr>
              <w:t xml:space="preserve"> osigurana</w:t>
            </w:r>
            <w:r>
              <w:rPr>
                <w:rFonts w:ascii="Times New Roman" w:hAnsi="Times New Roman" w:cs="Times New Roman"/>
                <w:color w:val="000000"/>
                <w:sz w:val="20"/>
                <w:szCs w:val="20"/>
              </w:rPr>
              <w:t xml:space="preserve"> je</w:t>
            </w:r>
            <w:r w:rsidRPr="008500B1">
              <w:rPr>
                <w:rFonts w:ascii="Times New Roman" w:hAnsi="Times New Roman" w:cs="Times New Roman"/>
                <w:color w:val="000000"/>
                <w:sz w:val="20"/>
                <w:szCs w:val="20"/>
              </w:rPr>
              <w:t xml:space="preserve"> pomoć u izgradnji Centra za odgoj i obrazovanje u Čakovcu</w:t>
            </w:r>
            <w:r>
              <w:rPr>
                <w:rFonts w:ascii="Times New Roman" w:hAnsi="Times New Roman" w:cs="Times New Roman"/>
                <w:color w:val="000000"/>
                <w:sz w:val="20"/>
                <w:szCs w:val="20"/>
              </w:rPr>
              <w:t xml:space="preserve"> te sredstva za energetsku obnovu </w:t>
            </w:r>
            <w:r>
              <w:rPr>
                <w:rFonts w:ascii="Times New Roman" w:eastAsia="Times New Roman" w:hAnsi="Times New Roman" w:cs="Times New Roman"/>
                <w:color w:val="000000"/>
                <w:sz w:val="20"/>
                <w:szCs w:val="20"/>
                <w:lang w:eastAsia="hr-HR"/>
              </w:rPr>
              <w:t>školske sportske dvorane OŠ Prelog</w:t>
            </w:r>
            <w:r w:rsidRPr="008500B1">
              <w:rPr>
                <w:rFonts w:ascii="Times New Roman" w:hAnsi="Times New Roman" w:cs="Times New Roman"/>
                <w:color w:val="000000"/>
                <w:sz w:val="20"/>
                <w:szCs w:val="20"/>
              </w:rPr>
              <w:t xml:space="preserve">. Također program se odnosi i na izgradnju, opremanje i rekonstrukciju osnovnih i srednjih škola u </w:t>
            </w:r>
            <w:r w:rsidRPr="008500B1">
              <w:rPr>
                <w:rFonts w:ascii="Times New Roman" w:eastAsia="Times New Roman" w:hAnsi="Times New Roman" w:cs="Times New Roman"/>
                <w:bCs/>
                <w:color w:val="000000"/>
                <w:sz w:val="20"/>
                <w:szCs w:val="20"/>
                <w:lang w:eastAsia="hr-HR"/>
              </w:rPr>
              <w:t>okviru Nacionalnog plana oporavka i otpornosti Republike Hrvatske 2021. - 2026.</w:t>
            </w:r>
          </w:p>
        </w:tc>
      </w:tr>
      <w:tr w:rsidR="007606B9" w:rsidRPr="008500B1" w14:paraId="25AB5004" w14:textId="77777777" w:rsidTr="00085F08">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9ABBD98" w14:textId="77777777" w:rsidR="007606B9" w:rsidRPr="008500B1" w:rsidRDefault="007606B9" w:rsidP="00085F08">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5C9547E2" w14:textId="77777777" w:rsidR="007606B9" w:rsidRPr="0035706D" w:rsidRDefault="007606B9" w:rsidP="00085F08">
            <w:pPr>
              <w:autoSpaceDE w:val="0"/>
              <w:autoSpaceDN w:val="0"/>
              <w:adjustRightInd w:val="0"/>
              <w:spacing w:after="0"/>
              <w:ind w:left="142"/>
              <w:jc w:val="both"/>
              <w:rPr>
                <w:rFonts w:ascii="Times New Roman" w:eastAsia="Times New Roman" w:hAnsi="Times New Roman" w:cs="Times New Roman"/>
                <w:iCs/>
                <w:color w:val="000000"/>
                <w:sz w:val="20"/>
                <w:szCs w:val="20"/>
                <w:lang w:eastAsia="hr-HR"/>
              </w:rPr>
            </w:pPr>
            <w:r>
              <w:rPr>
                <w:rFonts w:ascii="Times New Roman" w:eastAsia="Times New Roman" w:hAnsi="Times New Roman" w:cs="Times New Roman"/>
                <w:iCs/>
                <w:color w:val="000000"/>
                <w:sz w:val="20"/>
                <w:szCs w:val="20"/>
                <w:lang w:eastAsia="hr-HR"/>
              </w:rPr>
              <w:t>Sporazum o sufinanciranju</w:t>
            </w:r>
          </w:p>
          <w:p w14:paraId="65F396DF" w14:textId="77777777" w:rsidR="007606B9" w:rsidRPr="0035706D" w:rsidRDefault="007606B9" w:rsidP="00085F08">
            <w:pPr>
              <w:autoSpaceDE w:val="0"/>
              <w:autoSpaceDN w:val="0"/>
              <w:adjustRightInd w:val="0"/>
              <w:spacing w:after="0"/>
              <w:ind w:left="142"/>
              <w:jc w:val="both"/>
              <w:rPr>
                <w:rFonts w:ascii="Times New Roman" w:eastAsia="Times New Roman" w:hAnsi="Times New Roman" w:cs="Times New Roman"/>
                <w:iCs/>
                <w:color w:val="000000"/>
                <w:sz w:val="20"/>
                <w:szCs w:val="20"/>
                <w:lang w:eastAsia="hr-HR"/>
              </w:rPr>
            </w:pPr>
            <w:r w:rsidRPr="0035706D">
              <w:rPr>
                <w:rFonts w:ascii="Times New Roman" w:eastAsia="Times New Roman" w:hAnsi="Times New Roman" w:cs="Times New Roman"/>
                <w:iCs/>
                <w:color w:val="000000"/>
                <w:sz w:val="20"/>
                <w:szCs w:val="20"/>
                <w:lang w:eastAsia="hr-HR"/>
              </w:rPr>
              <w:t>Ugovor s Ministarstvom turizma i sporta za sufinanciranje izgradnje, građevinskog zahvata i opremanja sportskih građevina,</w:t>
            </w:r>
          </w:p>
          <w:p w14:paraId="4CEFC6D2" w14:textId="77777777" w:rsidR="007606B9" w:rsidRPr="008500B1" w:rsidRDefault="007606B9" w:rsidP="00085F08">
            <w:pPr>
              <w:autoSpaceDE w:val="0"/>
              <w:autoSpaceDN w:val="0"/>
              <w:adjustRightInd w:val="0"/>
              <w:spacing w:after="0"/>
              <w:ind w:left="142"/>
              <w:jc w:val="both"/>
              <w:rPr>
                <w:rFonts w:ascii="Times New Roman" w:eastAsia="Times New Roman" w:hAnsi="Times New Roman" w:cs="Times New Roman"/>
                <w:color w:val="000000"/>
                <w:sz w:val="20"/>
                <w:szCs w:val="20"/>
                <w:lang w:eastAsia="hr-HR"/>
              </w:rPr>
            </w:pPr>
            <w:r w:rsidRPr="0035706D">
              <w:rPr>
                <w:rFonts w:ascii="Times New Roman" w:eastAsia="Times New Roman" w:hAnsi="Times New Roman" w:cs="Times New Roman"/>
                <w:iCs/>
                <w:color w:val="000000"/>
                <w:sz w:val="20"/>
                <w:szCs w:val="20"/>
                <w:lang w:eastAsia="hr-HR"/>
              </w:rPr>
              <w:t>Ugovor o dodjeli bespovratnih sredstava za projekte koji se financiraju iz nacionalnog plana za oporavak i otpornost 2021. – 2026.</w:t>
            </w:r>
          </w:p>
        </w:tc>
      </w:tr>
      <w:tr w:rsidR="007606B9" w:rsidRPr="008500B1" w14:paraId="71C34ADD" w14:textId="77777777" w:rsidTr="00085F08">
        <w:trPr>
          <w:trHeight w:val="5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3829683E" w14:textId="77777777" w:rsidR="007606B9" w:rsidRPr="008500B1" w:rsidRDefault="007606B9" w:rsidP="00085F08">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2024.-2026.</w:t>
            </w:r>
          </w:p>
          <w:p w14:paraId="2790F49B" w14:textId="77777777" w:rsidR="007606B9" w:rsidRPr="008500B1" w:rsidRDefault="007606B9" w:rsidP="00085F08">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hAnsi="Times New Roman" w:cs="Times New Roman"/>
                <w:color w:val="000000"/>
                <w:sz w:val="20"/>
                <w:szCs w:val="20"/>
              </w:rPr>
              <w:t>Povećanje kvalitete života poboljšanje uvjeta rada, infrastrukture i opreme u odgojno-obrazovnim institucijama.</w:t>
            </w:r>
          </w:p>
          <w:p w14:paraId="7F04AF3A" w14:textId="77777777" w:rsidR="007606B9" w:rsidRPr="008500B1" w:rsidRDefault="007606B9" w:rsidP="00085F08">
            <w:pPr>
              <w:spacing w:after="0" w:line="240" w:lineRule="auto"/>
              <w:rPr>
                <w:rFonts w:ascii="Times New Roman" w:eastAsia="Times New Roman" w:hAnsi="Times New Roman" w:cs="Times New Roman"/>
                <w:i/>
                <w:color w:val="000000"/>
                <w:sz w:val="20"/>
                <w:szCs w:val="20"/>
                <w:lang w:eastAsia="hr-HR"/>
              </w:rPr>
            </w:pPr>
          </w:p>
        </w:tc>
      </w:tr>
    </w:tbl>
    <w:p w14:paraId="6C1BF7CB" w14:textId="77777777" w:rsidR="007606B9" w:rsidRDefault="007606B9" w:rsidP="007606B9">
      <w:pPr>
        <w:spacing w:after="0" w:line="240" w:lineRule="auto"/>
        <w:rPr>
          <w:rFonts w:ascii="Times New Roman" w:eastAsia="Times New Roman" w:hAnsi="Times New Roman" w:cs="Times New Roman"/>
          <w:color w:val="000000"/>
          <w:sz w:val="20"/>
          <w:szCs w:val="20"/>
          <w:lang w:eastAsia="hr-HR"/>
        </w:rPr>
      </w:pPr>
    </w:p>
    <w:p w14:paraId="07FE1C2A" w14:textId="77777777" w:rsidR="007606B9" w:rsidRPr="008500B1" w:rsidRDefault="007606B9" w:rsidP="007606B9">
      <w:pPr>
        <w:spacing w:after="0" w:line="240" w:lineRule="auto"/>
        <w:rPr>
          <w:rFonts w:ascii="Times New Roman" w:eastAsia="Times New Roman" w:hAnsi="Times New Roman" w:cs="Times New Roman"/>
          <w:color w:val="000000"/>
          <w:sz w:val="20"/>
          <w:szCs w:val="20"/>
          <w:lang w:eastAsia="hr-HR"/>
        </w:rPr>
      </w:pPr>
    </w:p>
    <w:p w14:paraId="3A8B1CA6" w14:textId="77777777" w:rsidR="007606B9" w:rsidRPr="0035706D" w:rsidRDefault="007606B9" w:rsidP="007606B9">
      <w:pPr>
        <w:spacing w:after="0"/>
        <w:rPr>
          <w:rFonts w:ascii="Times New Roman" w:hAnsi="Times New Roman" w:cs="Times New Roman"/>
          <w:b/>
          <w:sz w:val="20"/>
          <w:szCs w:val="20"/>
        </w:rPr>
      </w:pPr>
      <w:r w:rsidRPr="0035706D">
        <w:rPr>
          <w:rFonts w:ascii="Times New Roman" w:hAnsi="Times New Roman" w:cs="Times New Roman"/>
          <w:b/>
          <w:sz w:val="20"/>
          <w:szCs w:val="20"/>
        </w:rPr>
        <w:t>Procjena i ishodište potrebnih sredstava za aktivnosti/projekte unutar programa</w:t>
      </w:r>
    </w:p>
    <w:p w14:paraId="05D6D849" w14:textId="77777777" w:rsidR="007606B9" w:rsidRPr="008500B1" w:rsidRDefault="007606B9" w:rsidP="007606B9">
      <w:pPr>
        <w:spacing w:after="0"/>
        <w:rPr>
          <w:rFonts w:ascii="Times New Roman" w:hAnsi="Times New Roman" w:cs="Times New Roman"/>
          <w:sz w:val="20"/>
          <w:szCs w:val="20"/>
        </w:rPr>
      </w:pPr>
    </w:p>
    <w:tbl>
      <w:tblPr>
        <w:tblW w:w="7841" w:type="dxa"/>
        <w:tblInd w:w="93" w:type="dxa"/>
        <w:tblLook w:val="04A0" w:firstRow="1" w:lastRow="0" w:firstColumn="1" w:lastColumn="0" w:noHBand="0" w:noVBand="1"/>
      </w:tblPr>
      <w:tblGrid>
        <w:gridCol w:w="3701"/>
        <w:gridCol w:w="1383"/>
        <w:gridCol w:w="1311"/>
        <w:gridCol w:w="1446"/>
      </w:tblGrid>
      <w:tr w:rsidR="007606B9" w:rsidRPr="008500B1" w14:paraId="7407B548" w14:textId="77777777" w:rsidTr="00085F08">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E34230A" w14:textId="77777777" w:rsidR="007606B9" w:rsidRPr="0035706D" w:rsidRDefault="007606B9" w:rsidP="00085F08">
            <w:pPr>
              <w:spacing w:after="0" w:line="240" w:lineRule="auto"/>
              <w:jc w:val="center"/>
              <w:rPr>
                <w:rFonts w:ascii="Times New Roman" w:eastAsia="Times New Roman" w:hAnsi="Times New Roman" w:cs="Times New Roman"/>
                <w:i/>
                <w:color w:val="000000"/>
                <w:sz w:val="20"/>
                <w:szCs w:val="20"/>
                <w:lang w:eastAsia="hr-HR"/>
              </w:rPr>
            </w:pPr>
            <w:r w:rsidRPr="0035706D">
              <w:rPr>
                <w:rFonts w:ascii="Times New Roman" w:eastAsia="Times New Roman" w:hAnsi="Times New Roman" w:cs="Times New Roman"/>
                <w:i/>
                <w:color w:val="000000"/>
                <w:sz w:val="20"/>
                <w:szCs w:val="20"/>
                <w:lang w:eastAsia="hr-HR"/>
              </w:rPr>
              <w:t>Naziv aktivnosti</w:t>
            </w:r>
          </w:p>
        </w:tc>
        <w:tc>
          <w:tcPr>
            <w:tcW w:w="13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1310B27" w14:textId="77777777" w:rsidR="007606B9" w:rsidRPr="0035706D" w:rsidRDefault="007606B9" w:rsidP="00085F08">
            <w:pPr>
              <w:spacing w:after="0" w:line="240" w:lineRule="auto"/>
              <w:jc w:val="center"/>
              <w:rPr>
                <w:rFonts w:ascii="Times New Roman" w:eastAsia="Times New Roman" w:hAnsi="Times New Roman" w:cs="Times New Roman"/>
                <w:i/>
                <w:color w:val="000000"/>
                <w:sz w:val="20"/>
                <w:szCs w:val="20"/>
                <w:lang w:eastAsia="hr-HR"/>
              </w:rPr>
            </w:pPr>
            <w:r w:rsidRPr="0035706D">
              <w:rPr>
                <w:rFonts w:ascii="Times New Roman" w:eastAsia="Times New Roman" w:hAnsi="Times New Roman" w:cs="Times New Roman"/>
                <w:i/>
                <w:color w:val="000000"/>
                <w:sz w:val="20"/>
                <w:szCs w:val="20"/>
                <w:lang w:eastAsia="hr-HR"/>
              </w:rPr>
              <w:t>Plan</w:t>
            </w:r>
            <w:r>
              <w:rPr>
                <w:rFonts w:ascii="Times New Roman" w:eastAsia="Times New Roman" w:hAnsi="Times New Roman" w:cs="Times New Roman"/>
                <w:i/>
                <w:color w:val="000000"/>
                <w:sz w:val="20"/>
                <w:szCs w:val="20"/>
                <w:lang w:eastAsia="hr-HR"/>
              </w:rPr>
              <w:t xml:space="preserve"> </w:t>
            </w:r>
            <w:r w:rsidRPr="0035706D">
              <w:rPr>
                <w:rFonts w:ascii="Times New Roman" w:eastAsia="Times New Roman" w:hAnsi="Times New Roman" w:cs="Times New Roman"/>
                <w:i/>
                <w:color w:val="000000"/>
                <w:sz w:val="20"/>
                <w:szCs w:val="20"/>
                <w:lang w:eastAsia="hr-HR"/>
              </w:rPr>
              <w:t>2024.</w:t>
            </w:r>
          </w:p>
        </w:tc>
        <w:tc>
          <w:tcPr>
            <w:tcW w:w="13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185ACCF" w14:textId="77777777" w:rsidR="007606B9" w:rsidRPr="007502C7" w:rsidRDefault="007606B9" w:rsidP="00085F08">
            <w:pPr>
              <w:spacing w:after="0" w:line="240" w:lineRule="auto"/>
              <w:jc w:val="center"/>
              <w:rPr>
                <w:rFonts w:ascii="Times New Roman" w:eastAsia="Times New Roman" w:hAnsi="Times New Roman" w:cs="Times New Roman"/>
                <w:b/>
                <w:i/>
                <w:color w:val="000000"/>
                <w:sz w:val="20"/>
                <w:szCs w:val="20"/>
                <w:lang w:eastAsia="hr-HR"/>
              </w:rPr>
            </w:pPr>
            <w:r w:rsidRPr="007502C7">
              <w:rPr>
                <w:rFonts w:ascii="Times New Roman" w:eastAsia="Times New Roman" w:hAnsi="Times New Roman" w:cs="Times New Roman"/>
                <w:b/>
                <w:i/>
                <w:color w:val="000000"/>
                <w:sz w:val="20"/>
                <w:szCs w:val="20"/>
                <w:lang w:eastAsia="hr-HR"/>
              </w:rPr>
              <w:t>Povećanje/</w:t>
            </w:r>
          </w:p>
          <w:p w14:paraId="604372A4" w14:textId="77777777" w:rsidR="007606B9" w:rsidRPr="007502C7" w:rsidRDefault="007606B9" w:rsidP="00085F08">
            <w:pPr>
              <w:spacing w:after="0" w:line="240" w:lineRule="auto"/>
              <w:jc w:val="center"/>
              <w:rPr>
                <w:rFonts w:ascii="Times New Roman" w:eastAsia="Times New Roman" w:hAnsi="Times New Roman" w:cs="Times New Roman"/>
                <w:b/>
                <w:i/>
                <w:color w:val="000000"/>
                <w:sz w:val="20"/>
                <w:szCs w:val="20"/>
                <w:lang w:eastAsia="hr-HR"/>
              </w:rPr>
            </w:pPr>
            <w:r w:rsidRPr="007502C7">
              <w:rPr>
                <w:rFonts w:ascii="Times New Roman" w:eastAsia="Times New Roman" w:hAnsi="Times New Roman" w:cs="Times New Roman"/>
                <w:b/>
                <w:i/>
                <w:color w:val="000000"/>
                <w:sz w:val="20"/>
                <w:szCs w:val="20"/>
                <w:lang w:eastAsia="hr-HR"/>
              </w:rPr>
              <w:t>smanjenje</w:t>
            </w:r>
          </w:p>
        </w:tc>
        <w:tc>
          <w:tcPr>
            <w:tcW w:w="14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91D792" w14:textId="77777777" w:rsidR="007606B9" w:rsidRPr="007502C7" w:rsidRDefault="007606B9" w:rsidP="00085F08">
            <w:pPr>
              <w:spacing w:after="0" w:line="240" w:lineRule="auto"/>
              <w:jc w:val="center"/>
              <w:rPr>
                <w:rFonts w:ascii="Times New Roman" w:eastAsia="Times New Roman" w:hAnsi="Times New Roman" w:cs="Times New Roman"/>
                <w:b/>
                <w:i/>
                <w:color w:val="000000"/>
                <w:sz w:val="20"/>
                <w:szCs w:val="20"/>
                <w:lang w:eastAsia="hr-HR"/>
              </w:rPr>
            </w:pPr>
            <w:r w:rsidRPr="007502C7">
              <w:rPr>
                <w:rFonts w:ascii="Times New Roman" w:eastAsia="Times New Roman" w:hAnsi="Times New Roman" w:cs="Times New Roman"/>
                <w:b/>
                <w:i/>
                <w:color w:val="000000"/>
                <w:sz w:val="20"/>
                <w:szCs w:val="20"/>
                <w:lang w:eastAsia="hr-HR"/>
              </w:rPr>
              <w:t>I. izmjene i dopune</w:t>
            </w:r>
          </w:p>
        </w:tc>
      </w:tr>
      <w:tr w:rsidR="007606B9" w:rsidRPr="008500B1" w14:paraId="0724D249" w14:textId="77777777" w:rsidTr="00085F08">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66C282AA" w14:textId="77777777" w:rsidR="007606B9" w:rsidRPr="00C36BB4" w:rsidRDefault="007606B9" w:rsidP="00085F08">
            <w:pPr>
              <w:spacing w:after="0" w:line="240" w:lineRule="auto"/>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Izgradnja dvorane OŠ Sveta Marija</w:t>
            </w:r>
          </w:p>
        </w:tc>
        <w:tc>
          <w:tcPr>
            <w:tcW w:w="1383" w:type="dxa"/>
            <w:tcBorders>
              <w:top w:val="nil"/>
              <w:left w:val="nil"/>
              <w:bottom w:val="single" w:sz="4" w:space="0" w:color="auto"/>
              <w:right w:val="single" w:sz="4" w:space="0" w:color="auto"/>
            </w:tcBorders>
            <w:shd w:val="clear" w:color="auto" w:fill="auto"/>
            <w:noWrap/>
            <w:vAlign w:val="bottom"/>
            <w:hideMark/>
          </w:tcPr>
          <w:p w14:paraId="4F1BA92B"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1.500.000,00</w:t>
            </w:r>
          </w:p>
        </w:tc>
        <w:tc>
          <w:tcPr>
            <w:tcW w:w="1311" w:type="dxa"/>
            <w:tcBorders>
              <w:top w:val="nil"/>
              <w:left w:val="nil"/>
              <w:bottom w:val="single" w:sz="4" w:space="0" w:color="auto"/>
              <w:right w:val="single" w:sz="4" w:space="0" w:color="auto"/>
            </w:tcBorders>
            <w:shd w:val="clear" w:color="auto" w:fill="auto"/>
            <w:noWrap/>
            <w:vAlign w:val="bottom"/>
            <w:hideMark/>
          </w:tcPr>
          <w:p w14:paraId="7335C8A9"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w:t>
            </w:r>
          </w:p>
        </w:tc>
        <w:tc>
          <w:tcPr>
            <w:tcW w:w="1446" w:type="dxa"/>
            <w:tcBorders>
              <w:top w:val="nil"/>
              <w:left w:val="nil"/>
              <w:bottom w:val="single" w:sz="4" w:space="0" w:color="auto"/>
              <w:right w:val="single" w:sz="4" w:space="0" w:color="auto"/>
            </w:tcBorders>
            <w:vAlign w:val="bottom"/>
          </w:tcPr>
          <w:p w14:paraId="715FE6C4"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1.500.000,00</w:t>
            </w:r>
          </w:p>
        </w:tc>
      </w:tr>
      <w:tr w:rsidR="007606B9" w:rsidRPr="008500B1" w14:paraId="039D3966" w14:textId="77777777" w:rsidTr="00085F08">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2AA3EF58" w14:textId="77777777" w:rsidR="007606B9" w:rsidRPr="00C36BB4" w:rsidRDefault="007606B9" w:rsidP="00085F08">
            <w:pPr>
              <w:spacing w:after="0" w:line="240" w:lineRule="auto"/>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Pomoć u izgradnji Centra za odgoj i obrazovanje Čakovec</w:t>
            </w:r>
          </w:p>
        </w:tc>
        <w:tc>
          <w:tcPr>
            <w:tcW w:w="1383" w:type="dxa"/>
            <w:tcBorders>
              <w:top w:val="nil"/>
              <w:left w:val="nil"/>
              <w:bottom w:val="single" w:sz="4" w:space="0" w:color="auto"/>
              <w:right w:val="single" w:sz="4" w:space="0" w:color="auto"/>
            </w:tcBorders>
            <w:shd w:val="clear" w:color="auto" w:fill="auto"/>
            <w:noWrap/>
            <w:vAlign w:val="bottom"/>
            <w:hideMark/>
          </w:tcPr>
          <w:p w14:paraId="6E21DEFA"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350.284,11</w:t>
            </w:r>
          </w:p>
        </w:tc>
        <w:tc>
          <w:tcPr>
            <w:tcW w:w="1311" w:type="dxa"/>
            <w:tcBorders>
              <w:top w:val="nil"/>
              <w:left w:val="nil"/>
              <w:bottom w:val="single" w:sz="4" w:space="0" w:color="auto"/>
              <w:right w:val="single" w:sz="4" w:space="0" w:color="auto"/>
            </w:tcBorders>
            <w:shd w:val="clear" w:color="auto" w:fill="auto"/>
            <w:noWrap/>
            <w:vAlign w:val="bottom"/>
            <w:hideMark/>
          </w:tcPr>
          <w:p w14:paraId="24741F1F"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w:t>
            </w:r>
          </w:p>
        </w:tc>
        <w:tc>
          <w:tcPr>
            <w:tcW w:w="1446" w:type="dxa"/>
            <w:tcBorders>
              <w:top w:val="nil"/>
              <w:left w:val="nil"/>
              <w:bottom w:val="single" w:sz="4" w:space="0" w:color="auto"/>
              <w:right w:val="single" w:sz="4" w:space="0" w:color="auto"/>
            </w:tcBorders>
            <w:vAlign w:val="bottom"/>
          </w:tcPr>
          <w:p w14:paraId="15DABD4F"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350.284,11</w:t>
            </w:r>
          </w:p>
        </w:tc>
      </w:tr>
      <w:tr w:rsidR="007606B9" w:rsidRPr="008500B1" w14:paraId="563712E6" w14:textId="77777777" w:rsidTr="00085F08">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41AFAC49" w14:textId="77777777" w:rsidR="007606B9" w:rsidRPr="00C36BB4" w:rsidRDefault="007606B9" w:rsidP="00085F08">
            <w:pPr>
              <w:spacing w:after="0" w:line="240" w:lineRule="auto"/>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Izgradnja, rekonstrukcija i opremanje osnovnih i srednjih škola (NPOO)-dokumentacija</w:t>
            </w:r>
          </w:p>
        </w:tc>
        <w:tc>
          <w:tcPr>
            <w:tcW w:w="1383" w:type="dxa"/>
            <w:tcBorders>
              <w:top w:val="nil"/>
              <w:left w:val="nil"/>
              <w:bottom w:val="single" w:sz="4" w:space="0" w:color="auto"/>
              <w:right w:val="single" w:sz="4" w:space="0" w:color="auto"/>
            </w:tcBorders>
            <w:shd w:val="clear" w:color="auto" w:fill="auto"/>
            <w:noWrap/>
            <w:vAlign w:val="bottom"/>
            <w:hideMark/>
          </w:tcPr>
          <w:p w14:paraId="0B714922"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300.000,00</w:t>
            </w:r>
          </w:p>
        </w:tc>
        <w:tc>
          <w:tcPr>
            <w:tcW w:w="1311" w:type="dxa"/>
            <w:tcBorders>
              <w:top w:val="nil"/>
              <w:left w:val="nil"/>
              <w:bottom w:val="single" w:sz="4" w:space="0" w:color="auto"/>
              <w:right w:val="single" w:sz="4" w:space="0" w:color="auto"/>
            </w:tcBorders>
            <w:shd w:val="clear" w:color="auto" w:fill="auto"/>
            <w:noWrap/>
            <w:vAlign w:val="bottom"/>
            <w:hideMark/>
          </w:tcPr>
          <w:p w14:paraId="140F6450"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w:t>
            </w:r>
          </w:p>
        </w:tc>
        <w:tc>
          <w:tcPr>
            <w:tcW w:w="1446" w:type="dxa"/>
            <w:tcBorders>
              <w:top w:val="nil"/>
              <w:left w:val="nil"/>
              <w:bottom w:val="single" w:sz="4" w:space="0" w:color="auto"/>
              <w:right w:val="single" w:sz="4" w:space="0" w:color="auto"/>
            </w:tcBorders>
            <w:vAlign w:val="bottom"/>
          </w:tcPr>
          <w:p w14:paraId="2D880510"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300.000,00</w:t>
            </w:r>
          </w:p>
        </w:tc>
      </w:tr>
      <w:tr w:rsidR="007606B9" w:rsidRPr="008500B1" w14:paraId="530EDAE1" w14:textId="77777777" w:rsidTr="00085F08">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19DCE476" w14:textId="77777777" w:rsidR="007606B9" w:rsidRPr="00C36BB4" w:rsidRDefault="007606B9" w:rsidP="00085F08">
            <w:pPr>
              <w:spacing w:after="0" w:line="240" w:lineRule="auto"/>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Sufinanciranje obnove objekata u odgoju i obrazovanju</w:t>
            </w:r>
          </w:p>
        </w:tc>
        <w:tc>
          <w:tcPr>
            <w:tcW w:w="1383" w:type="dxa"/>
            <w:tcBorders>
              <w:top w:val="nil"/>
              <w:left w:val="nil"/>
              <w:bottom w:val="single" w:sz="4" w:space="0" w:color="auto"/>
              <w:right w:val="single" w:sz="4" w:space="0" w:color="auto"/>
            </w:tcBorders>
            <w:shd w:val="clear" w:color="auto" w:fill="auto"/>
            <w:noWrap/>
            <w:vAlign w:val="bottom"/>
            <w:hideMark/>
          </w:tcPr>
          <w:p w14:paraId="4A3553B7"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521.772,00</w:t>
            </w:r>
          </w:p>
        </w:tc>
        <w:tc>
          <w:tcPr>
            <w:tcW w:w="1311" w:type="dxa"/>
            <w:tcBorders>
              <w:top w:val="nil"/>
              <w:left w:val="nil"/>
              <w:bottom w:val="single" w:sz="4" w:space="0" w:color="auto"/>
              <w:right w:val="single" w:sz="4" w:space="0" w:color="auto"/>
            </w:tcBorders>
            <w:shd w:val="clear" w:color="auto" w:fill="auto"/>
            <w:noWrap/>
            <w:vAlign w:val="bottom"/>
            <w:hideMark/>
          </w:tcPr>
          <w:p w14:paraId="7AD96CF1"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200.000,00</w:t>
            </w:r>
          </w:p>
        </w:tc>
        <w:tc>
          <w:tcPr>
            <w:tcW w:w="1446" w:type="dxa"/>
            <w:tcBorders>
              <w:top w:val="nil"/>
              <w:left w:val="nil"/>
              <w:bottom w:val="single" w:sz="4" w:space="0" w:color="auto"/>
              <w:right w:val="single" w:sz="4" w:space="0" w:color="auto"/>
            </w:tcBorders>
            <w:vAlign w:val="bottom"/>
          </w:tcPr>
          <w:p w14:paraId="0235551D"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721.772,00</w:t>
            </w:r>
          </w:p>
        </w:tc>
      </w:tr>
      <w:tr w:rsidR="007606B9" w:rsidRPr="008500B1" w14:paraId="73AB5774" w14:textId="77777777" w:rsidTr="00085F08">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7BEFBD0F" w14:textId="77777777" w:rsidR="007606B9" w:rsidRPr="00C36BB4" w:rsidRDefault="007606B9" w:rsidP="00085F08">
            <w:pPr>
              <w:spacing w:after="0" w:line="240" w:lineRule="auto"/>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Osnovna škola Nedelišće – izrada projektno-tehničke dokumentacije</w:t>
            </w:r>
          </w:p>
        </w:tc>
        <w:tc>
          <w:tcPr>
            <w:tcW w:w="1383" w:type="dxa"/>
            <w:tcBorders>
              <w:top w:val="nil"/>
              <w:left w:val="nil"/>
              <w:bottom w:val="single" w:sz="4" w:space="0" w:color="auto"/>
              <w:right w:val="single" w:sz="4" w:space="0" w:color="auto"/>
            </w:tcBorders>
            <w:shd w:val="clear" w:color="auto" w:fill="auto"/>
            <w:noWrap/>
            <w:vAlign w:val="bottom"/>
            <w:hideMark/>
          </w:tcPr>
          <w:p w14:paraId="3734D8B1"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30.000,00</w:t>
            </w:r>
          </w:p>
        </w:tc>
        <w:tc>
          <w:tcPr>
            <w:tcW w:w="1311" w:type="dxa"/>
            <w:tcBorders>
              <w:top w:val="nil"/>
              <w:left w:val="nil"/>
              <w:bottom w:val="single" w:sz="4" w:space="0" w:color="auto"/>
              <w:right w:val="single" w:sz="4" w:space="0" w:color="auto"/>
            </w:tcBorders>
            <w:shd w:val="clear" w:color="auto" w:fill="auto"/>
            <w:noWrap/>
            <w:vAlign w:val="bottom"/>
            <w:hideMark/>
          </w:tcPr>
          <w:p w14:paraId="0169DC0A"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w:t>
            </w:r>
          </w:p>
        </w:tc>
        <w:tc>
          <w:tcPr>
            <w:tcW w:w="1446" w:type="dxa"/>
            <w:tcBorders>
              <w:top w:val="nil"/>
              <w:left w:val="nil"/>
              <w:bottom w:val="single" w:sz="4" w:space="0" w:color="auto"/>
              <w:right w:val="single" w:sz="4" w:space="0" w:color="auto"/>
            </w:tcBorders>
            <w:vAlign w:val="bottom"/>
          </w:tcPr>
          <w:p w14:paraId="552B2806"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sidRPr="00C36BB4">
              <w:rPr>
                <w:rFonts w:ascii="Times New Roman" w:eastAsia="Times New Roman" w:hAnsi="Times New Roman" w:cs="Times New Roman"/>
                <w:color w:val="000000"/>
                <w:sz w:val="20"/>
                <w:szCs w:val="20"/>
                <w:lang w:eastAsia="hr-HR"/>
              </w:rPr>
              <w:t>30.000,00</w:t>
            </w:r>
          </w:p>
        </w:tc>
      </w:tr>
      <w:tr w:rsidR="007606B9" w:rsidRPr="008500B1" w14:paraId="2FEE2C05" w14:textId="77777777" w:rsidTr="00085F08">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0F46EA50" w14:textId="77777777" w:rsidR="007606B9" w:rsidRPr="00C36BB4" w:rsidRDefault="007606B9" w:rsidP="00085F08">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Energetska obnova školske sportske dvorane OŠ Prelog</w:t>
            </w:r>
          </w:p>
        </w:tc>
        <w:tc>
          <w:tcPr>
            <w:tcW w:w="1383" w:type="dxa"/>
            <w:tcBorders>
              <w:top w:val="nil"/>
              <w:left w:val="nil"/>
              <w:bottom w:val="single" w:sz="4" w:space="0" w:color="auto"/>
              <w:right w:val="single" w:sz="4" w:space="0" w:color="auto"/>
            </w:tcBorders>
            <w:shd w:val="clear" w:color="auto" w:fill="auto"/>
            <w:noWrap/>
            <w:vAlign w:val="bottom"/>
            <w:hideMark/>
          </w:tcPr>
          <w:p w14:paraId="2E97CB91"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311" w:type="dxa"/>
            <w:tcBorders>
              <w:top w:val="nil"/>
              <w:left w:val="nil"/>
              <w:bottom w:val="single" w:sz="4" w:space="0" w:color="auto"/>
              <w:right w:val="single" w:sz="4" w:space="0" w:color="auto"/>
            </w:tcBorders>
            <w:shd w:val="clear" w:color="auto" w:fill="auto"/>
            <w:noWrap/>
            <w:vAlign w:val="bottom"/>
            <w:hideMark/>
          </w:tcPr>
          <w:p w14:paraId="10693E9D" w14:textId="77777777" w:rsidR="007606B9" w:rsidRDefault="007606B9"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600.000,00</w:t>
            </w:r>
          </w:p>
        </w:tc>
        <w:tc>
          <w:tcPr>
            <w:tcW w:w="1446" w:type="dxa"/>
            <w:tcBorders>
              <w:top w:val="nil"/>
              <w:left w:val="nil"/>
              <w:bottom w:val="single" w:sz="4" w:space="0" w:color="auto"/>
              <w:right w:val="single" w:sz="4" w:space="0" w:color="auto"/>
            </w:tcBorders>
            <w:vAlign w:val="bottom"/>
          </w:tcPr>
          <w:p w14:paraId="3093C4B5" w14:textId="77777777" w:rsidR="007606B9" w:rsidRPr="00C36BB4" w:rsidRDefault="007606B9" w:rsidP="00085F08">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600.000,00</w:t>
            </w:r>
          </w:p>
        </w:tc>
      </w:tr>
      <w:tr w:rsidR="007606B9" w:rsidRPr="008500B1" w14:paraId="4B444DB0" w14:textId="77777777" w:rsidTr="00085F08">
        <w:trPr>
          <w:trHeight w:val="227"/>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5F1B949B" w14:textId="77777777" w:rsidR="007606B9" w:rsidRPr="00875022" w:rsidRDefault="007606B9" w:rsidP="00085F08">
            <w:pPr>
              <w:spacing w:after="0" w:line="240" w:lineRule="auto"/>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Ukupno:</w:t>
            </w:r>
          </w:p>
        </w:tc>
        <w:tc>
          <w:tcPr>
            <w:tcW w:w="1383" w:type="dxa"/>
            <w:tcBorders>
              <w:top w:val="nil"/>
              <w:left w:val="nil"/>
              <w:bottom w:val="single" w:sz="4" w:space="0" w:color="auto"/>
              <w:right w:val="single" w:sz="4" w:space="0" w:color="auto"/>
            </w:tcBorders>
            <w:shd w:val="clear" w:color="auto" w:fill="auto"/>
            <w:noWrap/>
            <w:vAlign w:val="bottom"/>
            <w:hideMark/>
          </w:tcPr>
          <w:p w14:paraId="4020E184" w14:textId="77777777" w:rsidR="007606B9" w:rsidRPr="00875022" w:rsidRDefault="007606B9" w:rsidP="00085F08">
            <w:pPr>
              <w:spacing w:after="0" w:line="240" w:lineRule="auto"/>
              <w:jc w:val="right"/>
              <w:rPr>
                <w:rFonts w:ascii="Times New Roman" w:eastAsia="Times New Roman" w:hAnsi="Times New Roman" w:cs="Times New Roman"/>
                <w:b/>
                <w:bCs/>
                <w:color w:val="000000"/>
                <w:sz w:val="20"/>
                <w:szCs w:val="20"/>
                <w:lang w:eastAsia="hr-HR"/>
              </w:rPr>
            </w:pPr>
            <w:r w:rsidRPr="00875022">
              <w:rPr>
                <w:rFonts w:ascii="Times New Roman" w:eastAsia="Times New Roman" w:hAnsi="Times New Roman" w:cs="Times New Roman"/>
                <w:b/>
                <w:bCs/>
                <w:color w:val="000000"/>
                <w:sz w:val="20"/>
                <w:szCs w:val="20"/>
                <w:lang w:eastAsia="hr-HR"/>
              </w:rPr>
              <w:t>2.702.056,11</w:t>
            </w:r>
          </w:p>
        </w:tc>
        <w:tc>
          <w:tcPr>
            <w:tcW w:w="1311" w:type="dxa"/>
            <w:tcBorders>
              <w:top w:val="nil"/>
              <w:left w:val="nil"/>
              <w:bottom w:val="single" w:sz="4" w:space="0" w:color="auto"/>
              <w:right w:val="single" w:sz="4" w:space="0" w:color="auto"/>
            </w:tcBorders>
            <w:shd w:val="clear" w:color="auto" w:fill="auto"/>
            <w:noWrap/>
            <w:vAlign w:val="bottom"/>
            <w:hideMark/>
          </w:tcPr>
          <w:p w14:paraId="48784B50" w14:textId="77777777" w:rsidR="007606B9" w:rsidRPr="00875022" w:rsidRDefault="007606B9" w:rsidP="00085F08">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800.000,00</w:t>
            </w:r>
          </w:p>
        </w:tc>
        <w:tc>
          <w:tcPr>
            <w:tcW w:w="1446" w:type="dxa"/>
            <w:tcBorders>
              <w:top w:val="nil"/>
              <w:left w:val="nil"/>
              <w:bottom w:val="single" w:sz="4" w:space="0" w:color="auto"/>
              <w:right w:val="single" w:sz="4" w:space="0" w:color="auto"/>
            </w:tcBorders>
            <w:vAlign w:val="bottom"/>
          </w:tcPr>
          <w:p w14:paraId="49EE050B" w14:textId="77777777" w:rsidR="007606B9" w:rsidRPr="00875022" w:rsidRDefault="007606B9" w:rsidP="00085F08">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3.502.056</w:t>
            </w:r>
            <w:r w:rsidRPr="00875022">
              <w:rPr>
                <w:rFonts w:ascii="Times New Roman" w:eastAsia="Times New Roman" w:hAnsi="Times New Roman" w:cs="Times New Roman"/>
                <w:b/>
                <w:bCs/>
                <w:color w:val="000000"/>
                <w:sz w:val="20"/>
                <w:szCs w:val="20"/>
                <w:lang w:eastAsia="hr-HR"/>
              </w:rPr>
              <w:t>,11</w:t>
            </w:r>
          </w:p>
        </w:tc>
      </w:tr>
    </w:tbl>
    <w:p w14:paraId="166538D9" w14:textId="77777777" w:rsidR="007606B9" w:rsidRPr="008500B1" w:rsidRDefault="007606B9" w:rsidP="007606B9">
      <w:pPr>
        <w:spacing w:after="0"/>
        <w:rPr>
          <w:rFonts w:ascii="Times New Roman" w:hAnsi="Times New Roman" w:cs="Times New Roman"/>
          <w:b/>
          <w:sz w:val="20"/>
          <w:szCs w:val="20"/>
        </w:rPr>
      </w:pPr>
    </w:p>
    <w:p w14:paraId="4442A37D" w14:textId="77777777" w:rsidR="007606B9" w:rsidRPr="0035706D" w:rsidRDefault="007606B9" w:rsidP="007606B9">
      <w:pPr>
        <w:spacing w:after="0"/>
        <w:rPr>
          <w:rFonts w:ascii="Times New Roman" w:hAnsi="Times New Roman" w:cs="Times New Roman"/>
          <w:sz w:val="20"/>
          <w:szCs w:val="20"/>
        </w:rPr>
      </w:pPr>
      <w:r w:rsidRPr="0035706D">
        <w:rPr>
          <w:rFonts w:ascii="Times New Roman" w:hAnsi="Times New Roman" w:cs="Times New Roman"/>
          <w:sz w:val="20"/>
          <w:szCs w:val="20"/>
        </w:rPr>
        <w:t>U nastavku se za svaku aktivnost/projekt daje obrazloženje i definiraju pokazatelji rezultata:</w:t>
      </w:r>
    </w:p>
    <w:p w14:paraId="4B86D743" w14:textId="77777777" w:rsidR="007606B9" w:rsidRPr="00F752A1" w:rsidRDefault="007606B9" w:rsidP="007606B9">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7606B9" w:rsidRPr="008500B1" w14:paraId="1DA4F90E"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EFD11EA" w14:textId="77777777" w:rsidR="007606B9" w:rsidRPr="008500B1" w:rsidRDefault="007606B9" w:rsidP="00085F08">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Izgradnja dvorane OŠ Sveta Marija</w:t>
            </w:r>
          </w:p>
        </w:tc>
      </w:tr>
      <w:tr w:rsidR="007606B9" w:rsidRPr="008500B1" w14:paraId="7BEA7A30"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5CF346A8" w14:textId="77777777" w:rsidR="007606B9" w:rsidRPr="008500B1" w:rsidRDefault="007606B9" w:rsidP="00085F08">
            <w:pPr>
              <w:spacing w:after="0" w:line="240" w:lineRule="auto"/>
              <w:ind w:left="142"/>
              <w:rPr>
                <w:rFonts w:ascii="Times New Roman" w:eastAsia="Times New Roman" w:hAnsi="Times New Roman" w:cs="Times New Roman"/>
                <w:color w:val="000000"/>
                <w:sz w:val="20"/>
                <w:szCs w:val="20"/>
                <w:lang w:eastAsia="hr-HR"/>
              </w:rPr>
            </w:pPr>
            <w:r w:rsidRPr="008500B1">
              <w:rPr>
                <w:rFonts w:ascii="Times New Roman" w:hAnsi="Times New Roman" w:cs="Times New Roman"/>
                <w:sz w:val="20"/>
                <w:szCs w:val="20"/>
              </w:rPr>
              <w:t>Osigurana su sredstva za nastav</w:t>
            </w:r>
            <w:r>
              <w:rPr>
                <w:rFonts w:ascii="Times New Roman" w:hAnsi="Times New Roman" w:cs="Times New Roman"/>
                <w:sz w:val="20"/>
                <w:szCs w:val="20"/>
              </w:rPr>
              <w:t>ak</w:t>
            </w:r>
            <w:r w:rsidRPr="008500B1">
              <w:rPr>
                <w:rFonts w:ascii="Times New Roman" w:hAnsi="Times New Roman" w:cs="Times New Roman"/>
                <w:sz w:val="20"/>
                <w:szCs w:val="20"/>
              </w:rPr>
              <w:t xml:space="preserve"> izgradnje dvorane OŠ Sveta Marija.</w:t>
            </w:r>
          </w:p>
        </w:tc>
      </w:tr>
      <w:tr w:rsidR="007606B9" w:rsidRPr="008500B1" w14:paraId="5C1B5146"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6D5E7780" w14:textId="77777777" w:rsidR="007606B9" w:rsidRPr="008500B1" w:rsidRDefault="007606B9" w:rsidP="00085F08">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Pomoć u izgradnji Centra za odgoj i obrazovanje Čakovec</w:t>
            </w:r>
          </w:p>
        </w:tc>
      </w:tr>
      <w:tr w:rsidR="007606B9" w:rsidRPr="008500B1" w14:paraId="580876B7"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1F09DA4D" w14:textId="77777777" w:rsidR="007606B9" w:rsidRPr="008500B1" w:rsidRDefault="007606B9" w:rsidP="00085F08">
            <w:pPr>
              <w:autoSpaceDE w:val="0"/>
              <w:autoSpaceDN w:val="0"/>
              <w:adjustRightInd w:val="0"/>
              <w:spacing w:after="0" w:line="240" w:lineRule="auto"/>
              <w:ind w:left="142"/>
              <w:rPr>
                <w:rFonts w:ascii="Times New Roman" w:hAnsi="Times New Roman" w:cs="Times New Roman"/>
                <w:sz w:val="20"/>
                <w:szCs w:val="20"/>
              </w:rPr>
            </w:pPr>
            <w:r w:rsidRPr="008500B1">
              <w:rPr>
                <w:rFonts w:ascii="Times New Roman" w:hAnsi="Times New Roman" w:cs="Times New Roman"/>
                <w:sz w:val="20"/>
                <w:szCs w:val="20"/>
              </w:rPr>
              <w:t>U ovoj aktivnosti osigurana su sredstva za sufinanciranje izgradnje Centra za odgoj i obrazovanje na području Grada Čakovca.</w:t>
            </w:r>
          </w:p>
        </w:tc>
      </w:tr>
      <w:tr w:rsidR="007606B9" w:rsidRPr="008500B1" w14:paraId="5D37148F"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57BF33E7" w14:textId="77777777" w:rsidR="007606B9" w:rsidRPr="008500B1" w:rsidRDefault="007606B9" w:rsidP="00085F08">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Izgradnja, rekonstrukcija i opremanje osnovnih i srednjih škola (NPOO)-dokumentacija</w:t>
            </w:r>
          </w:p>
        </w:tc>
      </w:tr>
      <w:tr w:rsidR="007606B9" w:rsidRPr="008500B1" w14:paraId="56E02B60"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251CA484" w14:textId="77777777" w:rsidR="007606B9" w:rsidRPr="0035706D" w:rsidRDefault="007606B9" w:rsidP="00085F08">
            <w:pPr>
              <w:spacing w:after="0" w:line="240" w:lineRule="auto"/>
              <w:ind w:left="142"/>
              <w:jc w:val="both"/>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Predviđeni troškovi odnose se na izradu projektno-tehničke dokumentacije za osnovne škole kojima je Međimurska županija osnivač, a ispunjavaju uvjete za prijavu na otvoreni poziv „Izgradnja, rekonstrukcija i opremanje osnovnih škola za potrebe jednosmjenskog rada“ NPOO.</w:t>
            </w:r>
          </w:p>
        </w:tc>
      </w:tr>
      <w:tr w:rsidR="007606B9" w:rsidRPr="008500B1" w14:paraId="4CCF2975"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70ECF064" w14:textId="77777777" w:rsidR="007606B9" w:rsidRPr="008500B1" w:rsidRDefault="007606B9" w:rsidP="00085F08">
            <w:pPr>
              <w:spacing w:after="0" w:line="240" w:lineRule="auto"/>
              <w:rPr>
                <w:rFonts w:ascii="Times New Roman" w:eastAsia="Times New Roman" w:hAnsi="Times New Roman" w:cs="Times New Roman"/>
                <w:b/>
                <w:bCs/>
                <w:sz w:val="20"/>
                <w:szCs w:val="20"/>
                <w:lang w:eastAsia="hr-HR"/>
              </w:rPr>
            </w:pPr>
            <w:r w:rsidRPr="008500B1">
              <w:rPr>
                <w:rFonts w:ascii="Times New Roman" w:eastAsia="Times New Roman" w:hAnsi="Times New Roman" w:cs="Times New Roman"/>
                <w:b/>
                <w:bCs/>
                <w:color w:val="000000"/>
                <w:sz w:val="20"/>
                <w:szCs w:val="20"/>
                <w:lang w:eastAsia="hr-HR"/>
              </w:rPr>
              <w:t>Sufinanciranje obnove objekata u odgoju i obrazovanju</w:t>
            </w:r>
          </w:p>
        </w:tc>
      </w:tr>
      <w:tr w:rsidR="007606B9" w:rsidRPr="008500B1" w14:paraId="5095B5E1"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4EFD24F4" w14:textId="77777777" w:rsidR="007606B9" w:rsidRDefault="007606B9" w:rsidP="00085F08">
            <w:pPr>
              <w:spacing w:after="0" w:line="240" w:lineRule="auto"/>
              <w:ind w:left="142"/>
              <w:rPr>
                <w:rFonts w:ascii="Times New Roman" w:hAnsi="Times New Roman" w:cs="Times New Roman"/>
                <w:sz w:val="20"/>
                <w:szCs w:val="20"/>
              </w:rPr>
            </w:pPr>
            <w:r w:rsidRPr="008500B1">
              <w:rPr>
                <w:rFonts w:ascii="Times New Roman" w:hAnsi="Times New Roman" w:cs="Times New Roman"/>
                <w:sz w:val="20"/>
                <w:szCs w:val="20"/>
              </w:rPr>
              <w:t xml:space="preserve">U ovoj aktivnosti osigurana su sredstva za financiranje obnove objekata u odgoju i obrazovanju, posebno za energetsku obnovu </w:t>
            </w:r>
            <w:r w:rsidRPr="00751025">
              <w:rPr>
                <w:rFonts w:ascii="Times New Roman" w:hAnsi="Times New Roman" w:cs="Times New Roman"/>
                <w:sz w:val="20"/>
                <w:szCs w:val="20"/>
              </w:rPr>
              <w:t>objekata te za predfinanciranje i sufinanciranje obnove objekata iz programa NPOO.</w:t>
            </w:r>
            <w:r>
              <w:rPr>
                <w:rFonts w:ascii="Times New Roman" w:hAnsi="Times New Roman" w:cs="Times New Roman"/>
                <w:sz w:val="20"/>
                <w:szCs w:val="20"/>
              </w:rPr>
              <w:t xml:space="preserve"> </w:t>
            </w:r>
          </w:p>
          <w:p w14:paraId="42765488" w14:textId="007CCE25" w:rsidR="007606B9" w:rsidRPr="007606B9" w:rsidRDefault="007606B9" w:rsidP="007606B9">
            <w:pPr>
              <w:spacing w:after="0" w:line="240" w:lineRule="auto"/>
              <w:ind w:left="142"/>
              <w:jc w:val="both"/>
              <w:rPr>
                <w:rFonts w:ascii="Times New Roman" w:eastAsia="Times New Roman" w:hAnsi="Times New Roman" w:cs="Times New Roman"/>
                <w:b/>
                <w:bCs/>
                <w:color w:val="000000"/>
                <w:sz w:val="20"/>
                <w:szCs w:val="20"/>
                <w:lang w:eastAsia="hr-HR"/>
              </w:rPr>
            </w:pPr>
            <w:r w:rsidRPr="007606B9">
              <w:rPr>
                <w:rFonts w:ascii="Times New Roman" w:hAnsi="Times New Roman" w:cs="Times New Roman"/>
                <w:b/>
                <w:bCs/>
                <w:sz w:val="20"/>
                <w:szCs w:val="20"/>
              </w:rPr>
              <w:t>S obzirom da je odobreno sufinanciranje 4 projekta energetske obnove zgrada škola (OŠ Strahoninec, PŠ Dunjkovec, PŠ Donji Vidovec i Gospodarska škola Čakovec) povećava se ova stavka kako bi se osiguralo pretfinanciranje projekata.</w:t>
            </w:r>
          </w:p>
        </w:tc>
      </w:tr>
      <w:tr w:rsidR="007606B9" w:rsidRPr="008500B1" w14:paraId="3C388402"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1A6F55BA" w14:textId="77777777" w:rsidR="007606B9" w:rsidRPr="008500B1" w:rsidRDefault="007606B9" w:rsidP="00085F08">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bCs/>
                <w:color w:val="000000"/>
                <w:sz w:val="20"/>
                <w:szCs w:val="20"/>
                <w:lang w:eastAsia="hr-HR"/>
              </w:rPr>
              <w:t>Osnovna škola Nedelišće – izrada projektno-tehničke dokumentacije</w:t>
            </w:r>
          </w:p>
        </w:tc>
      </w:tr>
      <w:tr w:rsidR="007606B9" w:rsidRPr="008500B1" w14:paraId="5D5EA101"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5F2D067C" w14:textId="77777777" w:rsidR="007606B9" w:rsidRPr="008500B1" w:rsidRDefault="007606B9" w:rsidP="00085F08">
            <w:pPr>
              <w:spacing w:after="0" w:line="240" w:lineRule="auto"/>
              <w:ind w:left="142"/>
              <w:jc w:val="both"/>
              <w:rPr>
                <w:rFonts w:ascii="Times New Roman" w:hAnsi="Times New Roman" w:cs="Times New Roman"/>
                <w:sz w:val="20"/>
                <w:szCs w:val="20"/>
              </w:rPr>
            </w:pPr>
            <w:r w:rsidRPr="008500B1">
              <w:rPr>
                <w:rFonts w:ascii="Times New Roman" w:eastAsia="Times New Roman" w:hAnsi="Times New Roman" w:cs="Times New Roman"/>
                <w:color w:val="000000"/>
                <w:sz w:val="20"/>
                <w:szCs w:val="20"/>
                <w:lang w:eastAsia="hr-HR"/>
              </w:rPr>
              <w:t xml:space="preserve">Predviđeni troškovi odnose se na izradu projektno-tehničke dokumentacije za </w:t>
            </w:r>
            <w:r>
              <w:rPr>
                <w:rFonts w:ascii="Times New Roman" w:eastAsia="Times New Roman" w:hAnsi="Times New Roman" w:cs="Times New Roman"/>
                <w:color w:val="000000"/>
                <w:sz w:val="20"/>
                <w:szCs w:val="20"/>
                <w:lang w:eastAsia="hr-HR"/>
              </w:rPr>
              <w:t>izgradnju Osnovne škole Nedelišće.</w:t>
            </w:r>
          </w:p>
        </w:tc>
      </w:tr>
      <w:tr w:rsidR="007606B9" w:rsidRPr="008500B1" w14:paraId="2C6F1218"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12539B07" w14:textId="77777777" w:rsidR="007606B9" w:rsidRPr="007606B9" w:rsidRDefault="007606B9" w:rsidP="00085F08">
            <w:pPr>
              <w:spacing w:after="0" w:line="240" w:lineRule="auto"/>
              <w:jc w:val="both"/>
              <w:rPr>
                <w:rFonts w:ascii="Times New Roman" w:eastAsia="Times New Roman" w:hAnsi="Times New Roman" w:cs="Times New Roman"/>
                <w:b/>
                <w:color w:val="000000"/>
                <w:sz w:val="20"/>
                <w:szCs w:val="20"/>
                <w:lang w:eastAsia="hr-HR"/>
              </w:rPr>
            </w:pPr>
            <w:r w:rsidRPr="007606B9">
              <w:rPr>
                <w:rFonts w:ascii="Times New Roman" w:eastAsia="Times New Roman" w:hAnsi="Times New Roman" w:cs="Times New Roman"/>
                <w:b/>
                <w:color w:val="000000"/>
                <w:sz w:val="20"/>
                <w:szCs w:val="20"/>
                <w:lang w:eastAsia="hr-HR"/>
              </w:rPr>
              <w:t>Energetska obnova školske sportske dvorane OŠ Prelog</w:t>
            </w:r>
          </w:p>
        </w:tc>
      </w:tr>
      <w:tr w:rsidR="007606B9" w:rsidRPr="008500B1" w14:paraId="2E1FFE51" w14:textId="77777777" w:rsidTr="00085F08">
        <w:trPr>
          <w:trHeight w:val="284"/>
        </w:trPr>
        <w:tc>
          <w:tcPr>
            <w:tcW w:w="5000" w:type="pct"/>
            <w:tcBorders>
              <w:top w:val="single" w:sz="4" w:space="0" w:color="auto"/>
              <w:left w:val="single" w:sz="4" w:space="0" w:color="auto"/>
              <w:bottom w:val="single" w:sz="4" w:space="0" w:color="auto"/>
              <w:right w:val="single" w:sz="4" w:space="0" w:color="auto"/>
            </w:tcBorders>
          </w:tcPr>
          <w:p w14:paraId="3C15DF30" w14:textId="77777777" w:rsidR="007606B9" w:rsidRPr="007606B9" w:rsidRDefault="007606B9" w:rsidP="00085F08">
            <w:pPr>
              <w:spacing w:after="0" w:line="240" w:lineRule="auto"/>
              <w:ind w:left="142"/>
              <w:jc w:val="both"/>
              <w:rPr>
                <w:rFonts w:ascii="Times New Roman" w:eastAsia="Times New Roman" w:hAnsi="Times New Roman" w:cs="Times New Roman"/>
                <w:b/>
                <w:color w:val="000000"/>
                <w:sz w:val="20"/>
                <w:szCs w:val="20"/>
                <w:lang w:eastAsia="hr-HR"/>
              </w:rPr>
            </w:pPr>
            <w:r w:rsidRPr="007606B9">
              <w:rPr>
                <w:rFonts w:ascii="Times New Roman" w:eastAsia="Times New Roman" w:hAnsi="Times New Roman" w:cs="Times New Roman"/>
                <w:b/>
                <w:color w:val="000000"/>
                <w:sz w:val="20"/>
                <w:szCs w:val="20"/>
                <w:lang w:eastAsia="hr-HR"/>
              </w:rPr>
              <w:t>Predviđeni troškovi odnose se na energetsku obnovu školske sportske dvorane OŠ Prelog.</w:t>
            </w:r>
          </w:p>
        </w:tc>
      </w:tr>
    </w:tbl>
    <w:p w14:paraId="1C6C4704" w14:textId="77777777" w:rsidR="007606B9" w:rsidRDefault="007606B9" w:rsidP="007606B9">
      <w:pPr>
        <w:spacing w:after="60"/>
        <w:rPr>
          <w:rFonts w:ascii="Times New Roman" w:hAnsi="Times New Roman" w:cs="Times New Roman"/>
          <w:b/>
          <w:sz w:val="18"/>
          <w:szCs w:val="18"/>
        </w:rPr>
      </w:pPr>
    </w:p>
    <w:p w14:paraId="00ED12EA" w14:textId="77777777" w:rsidR="007606B9" w:rsidRPr="00391FE7" w:rsidRDefault="007606B9" w:rsidP="007606B9">
      <w:pPr>
        <w:spacing w:after="6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1524"/>
        <w:gridCol w:w="1107"/>
        <w:gridCol w:w="831"/>
        <w:gridCol w:w="970"/>
        <w:gridCol w:w="1066"/>
        <w:gridCol w:w="970"/>
        <w:gridCol w:w="1070"/>
      </w:tblGrid>
      <w:tr w:rsidR="007606B9" w:rsidRPr="0072461E" w14:paraId="51BD9B13" w14:textId="77777777" w:rsidTr="00085F08">
        <w:trPr>
          <w:trHeight w:val="227"/>
          <w:jc w:val="center"/>
        </w:trPr>
        <w:tc>
          <w:tcPr>
            <w:tcW w:w="1161" w:type="pct"/>
            <w:vAlign w:val="center"/>
          </w:tcPr>
          <w:p w14:paraId="21FB3FCD" w14:textId="77777777" w:rsidR="007606B9" w:rsidRPr="0072461E" w:rsidRDefault="007606B9" w:rsidP="00085F08">
            <w:pPr>
              <w:spacing w:after="0" w:line="240" w:lineRule="auto"/>
              <w:rPr>
                <w:rFonts w:ascii="Times New Roman" w:hAnsi="Times New Roman" w:cs="Times New Roman"/>
                <w:b/>
                <w:i/>
                <w:sz w:val="20"/>
                <w:szCs w:val="20"/>
              </w:rPr>
            </w:pPr>
            <w:r w:rsidRPr="0072461E">
              <w:rPr>
                <w:rFonts w:ascii="Times New Roman" w:hAnsi="Times New Roman" w:cs="Times New Roman"/>
                <w:b/>
                <w:i/>
                <w:sz w:val="20"/>
                <w:szCs w:val="20"/>
              </w:rPr>
              <w:br w:type="page"/>
            </w:r>
            <w:r w:rsidRPr="0072461E">
              <w:rPr>
                <w:rFonts w:ascii="Times New Roman" w:eastAsia="Times New Roman" w:hAnsi="Times New Roman" w:cs="Times New Roman"/>
                <w:i/>
                <w:color w:val="000000"/>
                <w:sz w:val="18"/>
                <w:szCs w:val="18"/>
                <w:lang w:eastAsia="hr-HR"/>
              </w:rPr>
              <w:t>Aktivnost/projekt</w:t>
            </w:r>
          </w:p>
        </w:tc>
        <w:tc>
          <w:tcPr>
            <w:tcW w:w="776" w:type="pct"/>
            <w:shd w:val="clear" w:color="auto" w:fill="auto"/>
            <w:noWrap/>
            <w:vAlign w:val="center"/>
            <w:hideMark/>
          </w:tcPr>
          <w:p w14:paraId="3ECB5611" w14:textId="77777777" w:rsidR="007606B9" w:rsidRPr="0072461E" w:rsidRDefault="007606B9" w:rsidP="00085F08">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Pokazatelj</w:t>
            </w:r>
          </w:p>
          <w:p w14:paraId="19B1B12B" w14:textId="77777777" w:rsidR="007606B9" w:rsidRPr="0072461E" w:rsidRDefault="007606B9" w:rsidP="00085F08">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rezultata</w:t>
            </w:r>
          </w:p>
        </w:tc>
        <w:tc>
          <w:tcPr>
            <w:tcW w:w="564" w:type="pct"/>
            <w:shd w:val="clear" w:color="auto" w:fill="auto"/>
            <w:noWrap/>
            <w:vAlign w:val="center"/>
            <w:hideMark/>
          </w:tcPr>
          <w:p w14:paraId="50E67877" w14:textId="77777777" w:rsidR="007606B9" w:rsidRPr="0072461E" w:rsidRDefault="007606B9" w:rsidP="00085F08">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Definicija pokazatelja</w:t>
            </w:r>
          </w:p>
        </w:tc>
        <w:tc>
          <w:tcPr>
            <w:tcW w:w="423" w:type="pct"/>
            <w:vAlign w:val="center"/>
          </w:tcPr>
          <w:p w14:paraId="34A84FC3" w14:textId="77777777" w:rsidR="007606B9" w:rsidRPr="0072461E" w:rsidRDefault="007606B9" w:rsidP="00085F08">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Jedinica</w:t>
            </w:r>
          </w:p>
        </w:tc>
        <w:tc>
          <w:tcPr>
            <w:tcW w:w="494" w:type="pct"/>
            <w:shd w:val="clear" w:color="auto" w:fill="auto"/>
            <w:vAlign w:val="center"/>
            <w:hideMark/>
          </w:tcPr>
          <w:p w14:paraId="3808C036" w14:textId="77777777" w:rsidR="007606B9" w:rsidRPr="0072461E" w:rsidRDefault="007606B9" w:rsidP="00085F08">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Polazna vrijednost 2023.</w:t>
            </w:r>
          </w:p>
        </w:tc>
        <w:tc>
          <w:tcPr>
            <w:tcW w:w="543" w:type="pct"/>
            <w:shd w:val="clear" w:color="auto" w:fill="auto"/>
            <w:vAlign w:val="center"/>
            <w:hideMark/>
          </w:tcPr>
          <w:p w14:paraId="42C29F53" w14:textId="77777777" w:rsidR="007606B9" w:rsidRPr="0072461E" w:rsidRDefault="007606B9" w:rsidP="00085F08">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Ciljana vrijednost</w:t>
            </w:r>
          </w:p>
          <w:p w14:paraId="3F670679" w14:textId="77777777" w:rsidR="007606B9" w:rsidRPr="0072461E" w:rsidRDefault="007606B9" w:rsidP="00085F08">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2024.</w:t>
            </w:r>
          </w:p>
        </w:tc>
        <w:tc>
          <w:tcPr>
            <w:tcW w:w="494" w:type="pct"/>
            <w:vAlign w:val="center"/>
          </w:tcPr>
          <w:p w14:paraId="6E702932" w14:textId="77777777" w:rsidR="007606B9" w:rsidRPr="0072461E" w:rsidRDefault="007606B9" w:rsidP="00085F08">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Ciljana vrijednost</w:t>
            </w:r>
          </w:p>
          <w:p w14:paraId="5FE949D0" w14:textId="77777777" w:rsidR="007606B9" w:rsidRPr="0072461E" w:rsidRDefault="007606B9" w:rsidP="00085F08">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2025.</w:t>
            </w:r>
          </w:p>
        </w:tc>
        <w:tc>
          <w:tcPr>
            <w:tcW w:w="545" w:type="pct"/>
            <w:vAlign w:val="center"/>
          </w:tcPr>
          <w:p w14:paraId="13C1AB13" w14:textId="77777777" w:rsidR="007606B9" w:rsidRPr="0072461E" w:rsidRDefault="007606B9" w:rsidP="00085F08">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Ciljana vrijednost</w:t>
            </w:r>
          </w:p>
          <w:p w14:paraId="07CCAAB5" w14:textId="77777777" w:rsidR="007606B9" w:rsidRPr="0072461E" w:rsidRDefault="007606B9" w:rsidP="00085F08">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2026.</w:t>
            </w:r>
          </w:p>
        </w:tc>
      </w:tr>
      <w:tr w:rsidR="007606B9" w:rsidRPr="00E5530C" w14:paraId="0C6D97ED" w14:textId="77777777" w:rsidTr="00085F08">
        <w:trPr>
          <w:trHeight w:val="227"/>
          <w:jc w:val="center"/>
        </w:trPr>
        <w:tc>
          <w:tcPr>
            <w:tcW w:w="1161" w:type="pct"/>
            <w:vAlign w:val="center"/>
          </w:tcPr>
          <w:p w14:paraId="71F30004" w14:textId="77777777" w:rsidR="007606B9" w:rsidRPr="00F752A1" w:rsidRDefault="007606B9" w:rsidP="00085F08">
            <w:pPr>
              <w:spacing w:after="0" w:line="240" w:lineRule="auto"/>
              <w:rPr>
                <w:rFonts w:ascii="Times New Roman" w:eastAsia="Times New Roman" w:hAnsi="Times New Roman" w:cs="Times New Roman"/>
                <w:color w:val="000000"/>
                <w:sz w:val="16"/>
                <w:szCs w:val="16"/>
                <w:lang w:eastAsia="hr-HR"/>
              </w:rPr>
            </w:pPr>
            <w:r w:rsidRPr="00F752A1">
              <w:rPr>
                <w:rFonts w:ascii="Times New Roman" w:eastAsia="Times New Roman" w:hAnsi="Times New Roman" w:cs="Times New Roman"/>
                <w:bCs/>
                <w:color w:val="000000"/>
                <w:sz w:val="16"/>
                <w:szCs w:val="16"/>
                <w:lang w:eastAsia="hr-HR"/>
              </w:rPr>
              <w:t>IZGRADNJA DVORANE OŠ SVETA MARIJA</w:t>
            </w:r>
          </w:p>
        </w:tc>
        <w:tc>
          <w:tcPr>
            <w:tcW w:w="776" w:type="pct"/>
            <w:shd w:val="clear" w:color="auto" w:fill="auto"/>
            <w:vAlign w:val="center"/>
          </w:tcPr>
          <w:p w14:paraId="12548AAC"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Nastavak radova na izgradnji dvorane</w:t>
            </w:r>
          </w:p>
        </w:tc>
        <w:tc>
          <w:tcPr>
            <w:tcW w:w="564" w:type="pct"/>
            <w:shd w:val="clear" w:color="auto" w:fill="auto"/>
            <w:noWrap/>
            <w:vAlign w:val="center"/>
          </w:tcPr>
          <w:p w14:paraId="5058ADA4"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Provedba</w:t>
            </w:r>
          </w:p>
        </w:tc>
        <w:tc>
          <w:tcPr>
            <w:tcW w:w="423" w:type="pct"/>
            <w:vAlign w:val="center"/>
          </w:tcPr>
          <w:p w14:paraId="750A5F84"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broj</w:t>
            </w:r>
          </w:p>
        </w:tc>
        <w:tc>
          <w:tcPr>
            <w:tcW w:w="494" w:type="pct"/>
            <w:shd w:val="clear" w:color="auto" w:fill="auto"/>
            <w:noWrap/>
            <w:vAlign w:val="center"/>
          </w:tcPr>
          <w:p w14:paraId="29FF3D38"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1</w:t>
            </w:r>
          </w:p>
        </w:tc>
        <w:tc>
          <w:tcPr>
            <w:tcW w:w="543" w:type="pct"/>
            <w:shd w:val="clear" w:color="auto" w:fill="auto"/>
            <w:noWrap/>
            <w:vAlign w:val="center"/>
          </w:tcPr>
          <w:p w14:paraId="3FDC6755"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1</w:t>
            </w:r>
          </w:p>
        </w:tc>
        <w:tc>
          <w:tcPr>
            <w:tcW w:w="494" w:type="pct"/>
            <w:vAlign w:val="center"/>
          </w:tcPr>
          <w:p w14:paraId="0575077E"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1</w:t>
            </w:r>
          </w:p>
        </w:tc>
        <w:tc>
          <w:tcPr>
            <w:tcW w:w="545" w:type="pct"/>
            <w:vAlign w:val="center"/>
          </w:tcPr>
          <w:p w14:paraId="75AD178E"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r>
      <w:tr w:rsidR="007606B9" w:rsidRPr="00E5530C" w14:paraId="121DFEE1" w14:textId="77777777" w:rsidTr="00085F08">
        <w:trPr>
          <w:trHeight w:val="227"/>
          <w:jc w:val="center"/>
        </w:trPr>
        <w:tc>
          <w:tcPr>
            <w:tcW w:w="1161" w:type="pct"/>
            <w:vAlign w:val="center"/>
          </w:tcPr>
          <w:p w14:paraId="636A23F4" w14:textId="77777777" w:rsidR="007606B9" w:rsidRPr="00F752A1" w:rsidRDefault="007606B9" w:rsidP="00085F08">
            <w:pPr>
              <w:spacing w:after="0" w:line="240" w:lineRule="auto"/>
              <w:rPr>
                <w:rFonts w:ascii="Times New Roman" w:eastAsia="Times New Roman" w:hAnsi="Times New Roman" w:cs="Times New Roman"/>
                <w:bCs/>
                <w:color w:val="000000"/>
                <w:sz w:val="16"/>
                <w:szCs w:val="16"/>
                <w:lang w:eastAsia="hr-HR"/>
              </w:rPr>
            </w:pPr>
            <w:r w:rsidRPr="00F752A1">
              <w:rPr>
                <w:rFonts w:ascii="Times New Roman" w:eastAsia="Times New Roman" w:hAnsi="Times New Roman" w:cs="Times New Roman"/>
                <w:bCs/>
                <w:color w:val="000000"/>
                <w:sz w:val="16"/>
                <w:szCs w:val="16"/>
                <w:lang w:eastAsia="hr-HR"/>
              </w:rPr>
              <w:t>POMOĆ U IZGRADNJI CENTRA ZA ODGOJ I OBRAZOVANJE ČAKOVEC</w:t>
            </w:r>
          </w:p>
        </w:tc>
        <w:tc>
          <w:tcPr>
            <w:tcW w:w="776" w:type="pct"/>
            <w:shd w:val="clear" w:color="auto" w:fill="auto"/>
            <w:vAlign w:val="center"/>
          </w:tcPr>
          <w:p w14:paraId="79F24511"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Sufinanciranje izgradnje</w:t>
            </w:r>
          </w:p>
        </w:tc>
        <w:tc>
          <w:tcPr>
            <w:tcW w:w="564" w:type="pct"/>
            <w:shd w:val="clear" w:color="auto" w:fill="auto"/>
            <w:noWrap/>
            <w:vAlign w:val="center"/>
          </w:tcPr>
          <w:p w14:paraId="5E509FED"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Provedba</w:t>
            </w:r>
          </w:p>
        </w:tc>
        <w:tc>
          <w:tcPr>
            <w:tcW w:w="423" w:type="pct"/>
            <w:vAlign w:val="center"/>
          </w:tcPr>
          <w:p w14:paraId="56141F96"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broj</w:t>
            </w:r>
          </w:p>
        </w:tc>
        <w:tc>
          <w:tcPr>
            <w:tcW w:w="494" w:type="pct"/>
            <w:shd w:val="clear" w:color="auto" w:fill="auto"/>
            <w:noWrap/>
            <w:vAlign w:val="center"/>
          </w:tcPr>
          <w:p w14:paraId="5D0CAB30"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1</w:t>
            </w:r>
          </w:p>
        </w:tc>
        <w:tc>
          <w:tcPr>
            <w:tcW w:w="543" w:type="pct"/>
            <w:shd w:val="clear" w:color="auto" w:fill="auto"/>
            <w:noWrap/>
            <w:vAlign w:val="center"/>
          </w:tcPr>
          <w:p w14:paraId="4A102747"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1</w:t>
            </w:r>
          </w:p>
        </w:tc>
        <w:tc>
          <w:tcPr>
            <w:tcW w:w="494" w:type="pct"/>
            <w:vAlign w:val="center"/>
          </w:tcPr>
          <w:p w14:paraId="68BFBCA3"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c>
          <w:tcPr>
            <w:tcW w:w="545" w:type="pct"/>
            <w:vAlign w:val="center"/>
          </w:tcPr>
          <w:p w14:paraId="1EB49DFF"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r>
      <w:tr w:rsidR="007606B9" w:rsidRPr="00E5530C" w14:paraId="09E2A87B" w14:textId="77777777" w:rsidTr="00085F08">
        <w:trPr>
          <w:trHeight w:val="227"/>
          <w:jc w:val="center"/>
        </w:trPr>
        <w:tc>
          <w:tcPr>
            <w:tcW w:w="1161" w:type="pct"/>
            <w:vAlign w:val="center"/>
          </w:tcPr>
          <w:p w14:paraId="23C7BCE8" w14:textId="77777777" w:rsidR="007606B9" w:rsidRPr="00F752A1" w:rsidRDefault="007606B9" w:rsidP="00085F08">
            <w:pPr>
              <w:spacing w:after="0" w:line="240" w:lineRule="auto"/>
              <w:rPr>
                <w:rFonts w:ascii="Times New Roman" w:eastAsia="Times New Roman" w:hAnsi="Times New Roman" w:cs="Times New Roman"/>
                <w:color w:val="000000"/>
                <w:sz w:val="16"/>
                <w:szCs w:val="16"/>
                <w:lang w:eastAsia="hr-HR"/>
              </w:rPr>
            </w:pPr>
            <w:r w:rsidRPr="00F752A1">
              <w:rPr>
                <w:rFonts w:ascii="Times New Roman" w:eastAsia="Times New Roman" w:hAnsi="Times New Roman" w:cs="Times New Roman"/>
                <w:bCs/>
                <w:color w:val="000000"/>
                <w:sz w:val="16"/>
                <w:szCs w:val="16"/>
                <w:lang w:eastAsia="hr-HR"/>
              </w:rPr>
              <w:t>IZGRADNJA, REKONSTRUKCIJA I OPREMANJE OSNOVNIH I SREDNJIH ŠKOLA (NPOO)-DOKUMENTACIJA</w:t>
            </w:r>
          </w:p>
        </w:tc>
        <w:tc>
          <w:tcPr>
            <w:tcW w:w="776" w:type="pct"/>
            <w:shd w:val="clear" w:color="auto" w:fill="auto"/>
            <w:vAlign w:val="center"/>
          </w:tcPr>
          <w:p w14:paraId="40A6C87A"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Intelektualne i osobne usluge</w:t>
            </w:r>
          </w:p>
        </w:tc>
        <w:tc>
          <w:tcPr>
            <w:tcW w:w="564" w:type="pct"/>
            <w:shd w:val="clear" w:color="auto" w:fill="auto"/>
            <w:noWrap/>
            <w:vAlign w:val="center"/>
          </w:tcPr>
          <w:p w14:paraId="5965D300"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Izvršenje</w:t>
            </w:r>
          </w:p>
        </w:tc>
        <w:tc>
          <w:tcPr>
            <w:tcW w:w="423" w:type="pct"/>
            <w:vAlign w:val="center"/>
          </w:tcPr>
          <w:p w14:paraId="325C894F"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broj</w:t>
            </w:r>
          </w:p>
        </w:tc>
        <w:tc>
          <w:tcPr>
            <w:tcW w:w="494" w:type="pct"/>
            <w:shd w:val="clear" w:color="auto" w:fill="auto"/>
            <w:noWrap/>
            <w:vAlign w:val="center"/>
          </w:tcPr>
          <w:p w14:paraId="230C5B2A"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c>
          <w:tcPr>
            <w:tcW w:w="543" w:type="pct"/>
            <w:shd w:val="clear" w:color="auto" w:fill="auto"/>
            <w:noWrap/>
            <w:vAlign w:val="center"/>
          </w:tcPr>
          <w:p w14:paraId="2C122E54"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prema zahtjevu</w:t>
            </w:r>
          </w:p>
        </w:tc>
        <w:tc>
          <w:tcPr>
            <w:tcW w:w="494" w:type="pct"/>
            <w:vAlign w:val="center"/>
          </w:tcPr>
          <w:p w14:paraId="50881EB6"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c>
          <w:tcPr>
            <w:tcW w:w="545" w:type="pct"/>
            <w:vAlign w:val="center"/>
          </w:tcPr>
          <w:p w14:paraId="110F0FED"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r>
      <w:tr w:rsidR="007606B9" w:rsidRPr="00E5530C" w14:paraId="28998925" w14:textId="77777777" w:rsidTr="00085F08">
        <w:trPr>
          <w:trHeight w:val="227"/>
          <w:jc w:val="center"/>
        </w:trPr>
        <w:tc>
          <w:tcPr>
            <w:tcW w:w="1161" w:type="pct"/>
            <w:vAlign w:val="center"/>
          </w:tcPr>
          <w:p w14:paraId="57661EB2" w14:textId="77777777" w:rsidR="007606B9" w:rsidRPr="00F752A1" w:rsidRDefault="007606B9" w:rsidP="00085F08">
            <w:pPr>
              <w:spacing w:after="0" w:line="240" w:lineRule="auto"/>
              <w:rPr>
                <w:rFonts w:ascii="Times New Roman" w:eastAsia="Times New Roman" w:hAnsi="Times New Roman" w:cs="Times New Roman"/>
                <w:color w:val="000000"/>
                <w:sz w:val="16"/>
                <w:szCs w:val="16"/>
                <w:lang w:eastAsia="hr-HR"/>
              </w:rPr>
            </w:pPr>
            <w:r w:rsidRPr="00F752A1">
              <w:rPr>
                <w:rFonts w:ascii="Times New Roman" w:eastAsia="Times New Roman" w:hAnsi="Times New Roman" w:cs="Times New Roman"/>
                <w:bCs/>
                <w:color w:val="000000"/>
                <w:sz w:val="16"/>
                <w:szCs w:val="16"/>
                <w:lang w:eastAsia="hr-HR"/>
              </w:rPr>
              <w:t>SUFINANCIRANJE OBNOVE OBJEKATA U ODGOJU I OBRAZOVANJU</w:t>
            </w:r>
          </w:p>
        </w:tc>
        <w:tc>
          <w:tcPr>
            <w:tcW w:w="776" w:type="pct"/>
            <w:shd w:val="clear" w:color="auto" w:fill="auto"/>
            <w:vAlign w:val="center"/>
          </w:tcPr>
          <w:p w14:paraId="03B46C5B"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Radovi  na obnovi objekata</w:t>
            </w:r>
          </w:p>
        </w:tc>
        <w:tc>
          <w:tcPr>
            <w:tcW w:w="564" w:type="pct"/>
            <w:shd w:val="clear" w:color="auto" w:fill="auto"/>
            <w:noWrap/>
            <w:vAlign w:val="center"/>
          </w:tcPr>
          <w:p w14:paraId="3BADA2CB"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Provedba</w:t>
            </w:r>
          </w:p>
        </w:tc>
        <w:tc>
          <w:tcPr>
            <w:tcW w:w="423" w:type="pct"/>
            <w:vAlign w:val="center"/>
          </w:tcPr>
          <w:p w14:paraId="0F4B2762"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broj</w:t>
            </w:r>
          </w:p>
        </w:tc>
        <w:tc>
          <w:tcPr>
            <w:tcW w:w="494" w:type="pct"/>
            <w:shd w:val="clear" w:color="auto" w:fill="auto"/>
            <w:noWrap/>
            <w:vAlign w:val="center"/>
          </w:tcPr>
          <w:p w14:paraId="513281B7"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Prema zahtjevu</w:t>
            </w:r>
          </w:p>
        </w:tc>
        <w:tc>
          <w:tcPr>
            <w:tcW w:w="543" w:type="pct"/>
            <w:shd w:val="clear" w:color="auto" w:fill="auto"/>
            <w:noWrap/>
            <w:vAlign w:val="center"/>
          </w:tcPr>
          <w:p w14:paraId="19A71C47" w14:textId="77777777" w:rsidR="007606B9" w:rsidRPr="00F752A1" w:rsidRDefault="007606B9" w:rsidP="00085F08">
            <w:pPr>
              <w:spacing w:after="0"/>
              <w:jc w:val="center"/>
              <w:rPr>
                <w:sz w:val="18"/>
                <w:szCs w:val="18"/>
              </w:rPr>
            </w:pPr>
            <w:r w:rsidRPr="00F752A1">
              <w:rPr>
                <w:rFonts w:ascii="Times New Roman" w:eastAsia="Times New Roman" w:hAnsi="Times New Roman" w:cs="Times New Roman"/>
                <w:color w:val="000000"/>
                <w:sz w:val="18"/>
                <w:szCs w:val="18"/>
                <w:lang w:eastAsia="hr-HR"/>
              </w:rPr>
              <w:t>Prema zahtjevu</w:t>
            </w:r>
          </w:p>
        </w:tc>
        <w:tc>
          <w:tcPr>
            <w:tcW w:w="494" w:type="pct"/>
            <w:vAlign w:val="center"/>
          </w:tcPr>
          <w:p w14:paraId="3AF49E9E" w14:textId="77777777" w:rsidR="007606B9" w:rsidRPr="00F752A1" w:rsidRDefault="007606B9" w:rsidP="00085F08">
            <w:pPr>
              <w:spacing w:after="0"/>
              <w:jc w:val="center"/>
              <w:rPr>
                <w:sz w:val="18"/>
                <w:szCs w:val="18"/>
              </w:rPr>
            </w:pPr>
            <w:r w:rsidRPr="00F752A1">
              <w:rPr>
                <w:rFonts w:ascii="Times New Roman" w:eastAsia="Times New Roman" w:hAnsi="Times New Roman" w:cs="Times New Roman"/>
                <w:color w:val="000000"/>
                <w:sz w:val="18"/>
                <w:szCs w:val="18"/>
                <w:lang w:eastAsia="hr-HR"/>
              </w:rPr>
              <w:t>Prema zahtjevu</w:t>
            </w:r>
          </w:p>
        </w:tc>
        <w:tc>
          <w:tcPr>
            <w:tcW w:w="545" w:type="pct"/>
            <w:vAlign w:val="center"/>
          </w:tcPr>
          <w:p w14:paraId="5575F089" w14:textId="77777777" w:rsidR="007606B9" w:rsidRPr="00F752A1" w:rsidRDefault="007606B9" w:rsidP="00085F08">
            <w:pPr>
              <w:spacing w:after="0"/>
              <w:jc w:val="center"/>
              <w:rPr>
                <w:sz w:val="18"/>
                <w:szCs w:val="18"/>
              </w:rPr>
            </w:pPr>
            <w:r w:rsidRPr="00F752A1">
              <w:rPr>
                <w:rFonts w:ascii="Times New Roman" w:eastAsia="Times New Roman" w:hAnsi="Times New Roman" w:cs="Times New Roman"/>
                <w:color w:val="000000"/>
                <w:sz w:val="18"/>
                <w:szCs w:val="18"/>
                <w:lang w:eastAsia="hr-HR"/>
              </w:rPr>
              <w:t>Prema zahtjevu</w:t>
            </w:r>
          </w:p>
        </w:tc>
      </w:tr>
      <w:tr w:rsidR="007606B9" w:rsidRPr="00E5530C" w14:paraId="1B7F7ADE" w14:textId="77777777" w:rsidTr="00085F08">
        <w:trPr>
          <w:trHeight w:val="227"/>
          <w:jc w:val="center"/>
        </w:trPr>
        <w:tc>
          <w:tcPr>
            <w:tcW w:w="1161" w:type="pct"/>
            <w:vAlign w:val="center"/>
          </w:tcPr>
          <w:p w14:paraId="252F0DF6" w14:textId="77777777" w:rsidR="007606B9" w:rsidRPr="00F752A1" w:rsidRDefault="007606B9" w:rsidP="00085F08">
            <w:pPr>
              <w:spacing w:after="0" w:line="240" w:lineRule="auto"/>
              <w:rPr>
                <w:rFonts w:ascii="Times New Roman" w:eastAsia="Times New Roman" w:hAnsi="Times New Roman" w:cs="Times New Roman"/>
                <w:color w:val="000000"/>
                <w:sz w:val="16"/>
                <w:szCs w:val="16"/>
                <w:lang w:eastAsia="hr-HR"/>
              </w:rPr>
            </w:pPr>
            <w:r w:rsidRPr="00F752A1">
              <w:rPr>
                <w:rFonts w:ascii="Times New Roman" w:eastAsia="Times New Roman" w:hAnsi="Times New Roman" w:cs="Times New Roman"/>
                <w:bCs/>
                <w:color w:val="000000"/>
                <w:sz w:val="16"/>
                <w:szCs w:val="16"/>
                <w:lang w:eastAsia="hr-HR"/>
              </w:rPr>
              <w:t>OSNOVNA ŠKOLA NEDELIŠĆE – IZRADA PROJEKTNO-TEHNIČKE DOKUMENTACIJE</w:t>
            </w:r>
          </w:p>
        </w:tc>
        <w:tc>
          <w:tcPr>
            <w:tcW w:w="776" w:type="pct"/>
            <w:shd w:val="clear" w:color="auto" w:fill="auto"/>
            <w:vAlign w:val="center"/>
            <w:hideMark/>
          </w:tcPr>
          <w:p w14:paraId="19374EB7"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Izrada projektno-tehničke dokumentacije</w:t>
            </w:r>
          </w:p>
        </w:tc>
        <w:tc>
          <w:tcPr>
            <w:tcW w:w="564" w:type="pct"/>
            <w:shd w:val="clear" w:color="auto" w:fill="auto"/>
            <w:noWrap/>
            <w:vAlign w:val="center"/>
            <w:hideMark/>
          </w:tcPr>
          <w:p w14:paraId="79D38CBB"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Izrada</w:t>
            </w:r>
          </w:p>
        </w:tc>
        <w:tc>
          <w:tcPr>
            <w:tcW w:w="423" w:type="pct"/>
            <w:vAlign w:val="center"/>
          </w:tcPr>
          <w:p w14:paraId="43CAE25C"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broj</w:t>
            </w:r>
          </w:p>
        </w:tc>
        <w:tc>
          <w:tcPr>
            <w:tcW w:w="494" w:type="pct"/>
            <w:shd w:val="clear" w:color="auto" w:fill="auto"/>
            <w:noWrap/>
            <w:vAlign w:val="center"/>
            <w:hideMark/>
          </w:tcPr>
          <w:p w14:paraId="595ACA26"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c>
          <w:tcPr>
            <w:tcW w:w="543" w:type="pct"/>
            <w:shd w:val="clear" w:color="auto" w:fill="auto"/>
            <w:noWrap/>
            <w:vAlign w:val="center"/>
            <w:hideMark/>
          </w:tcPr>
          <w:p w14:paraId="0B09EEC5"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1</w:t>
            </w:r>
          </w:p>
        </w:tc>
        <w:tc>
          <w:tcPr>
            <w:tcW w:w="494" w:type="pct"/>
            <w:vAlign w:val="center"/>
          </w:tcPr>
          <w:p w14:paraId="1719C2AD"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c>
          <w:tcPr>
            <w:tcW w:w="545" w:type="pct"/>
            <w:vAlign w:val="center"/>
          </w:tcPr>
          <w:p w14:paraId="524E28C9"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0</w:t>
            </w:r>
          </w:p>
        </w:tc>
      </w:tr>
      <w:tr w:rsidR="007606B9" w:rsidRPr="00E5530C" w14:paraId="4F9421A3" w14:textId="77777777" w:rsidTr="00085F08">
        <w:trPr>
          <w:trHeight w:val="227"/>
          <w:jc w:val="center"/>
        </w:trPr>
        <w:tc>
          <w:tcPr>
            <w:tcW w:w="1161" w:type="pct"/>
            <w:vAlign w:val="center"/>
          </w:tcPr>
          <w:p w14:paraId="049953F2" w14:textId="77777777" w:rsidR="007606B9" w:rsidRPr="006F1B19" w:rsidRDefault="007606B9" w:rsidP="00085F08">
            <w:pPr>
              <w:spacing w:after="0" w:line="240" w:lineRule="auto"/>
              <w:rPr>
                <w:rFonts w:ascii="Times New Roman" w:eastAsia="Times New Roman" w:hAnsi="Times New Roman" w:cs="Times New Roman"/>
                <w:bCs/>
                <w:color w:val="000000"/>
                <w:sz w:val="16"/>
                <w:szCs w:val="16"/>
                <w:lang w:eastAsia="hr-HR"/>
              </w:rPr>
            </w:pPr>
            <w:r w:rsidRPr="006F1B19">
              <w:rPr>
                <w:rFonts w:ascii="Times New Roman" w:eastAsia="Times New Roman" w:hAnsi="Times New Roman" w:cs="Times New Roman"/>
                <w:bCs/>
                <w:color w:val="000000"/>
                <w:sz w:val="16"/>
                <w:szCs w:val="16"/>
                <w:lang w:eastAsia="hr-HR"/>
              </w:rPr>
              <w:t>ENERGETSKA OBNOVA ŠKOLSKE SPORTSKE DVORANE OŠ PRELOG</w:t>
            </w:r>
          </w:p>
        </w:tc>
        <w:tc>
          <w:tcPr>
            <w:tcW w:w="776" w:type="pct"/>
            <w:shd w:val="clear" w:color="auto" w:fill="auto"/>
            <w:vAlign w:val="center"/>
            <w:hideMark/>
          </w:tcPr>
          <w:p w14:paraId="09360E5C"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Radovi  na obnovi objekata</w:t>
            </w:r>
          </w:p>
        </w:tc>
        <w:tc>
          <w:tcPr>
            <w:tcW w:w="564" w:type="pct"/>
            <w:shd w:val="clear" w:color="auto" w:fill="auto"/>
            <w:noWrap/>
            <w:vAlign w:val="center"/>
            <w:hideMark/>
          </w:tcPr>
          <w:p w14:paraId="79D18FAC"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Provedba</w:t>
            </w:r>
          </w:p>
        </w:tc>
        <w:tc>
          <w:tcPr>
            <w:tcW w:w="423" w:type="pct"/>
            <w:vAlign w:val="center"/>
          </w:tcPr>
          <w:p w14:paraId="7781B8C9"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sidRPr="00F752A1">
              <w:rPr>
                <w:rFonts w:ascii="Times New Roman" w:eastAsia="Times New Roman" w:hAnsi="Times New Roman" w:cs="Times New Roman"/>
                <w:color w:val="000000"/>
                <w:sz w:val="18"/>
                <w:szCs w:val="18"/>
                <w:lang w:eastAsia="hr-HR"/>
              </w:rPr>
              <w:t>broj</w:t>
            </w:r>
          </w:p>
        </w:tc>
        <w:tc>
          <w:tcPr>
            <w:tcW w:w="494" w:type="pct"/>
            <w:shd w:val="clear" w:color="auto" w:fill="auto"/>
            <w:noWrap/>
            <w:vAlign w:val="center"/>
            <w:hideMark/>
          </w:tcPr>
          <w:p w14:paraId="469AE83C" w14:textId="77777777" w:rsidR="007606B9" w:rsidRPr="00F752A1" w:rsidRDefault="007606B9" w:rsidP="00085F08">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543" w:type="pct"/>
            <w:shd w:val="clear" w:color="auto" w:fill="auto"/>
            <w:noWrap/>
            <w:vAlign w:val="center"/>
            <w:hideMark/>
          </w:tcPr>
          <w:p w14:paraId="3FCC3152" w14:textId="77777777" w:rsidR="007606B9" w:rsidRPr="00F752A1" w:rsidRDefault="007606B9" w:rsidP="00085F08">
            <w:pPr>
              <w:spacing w:after="0"/>
              <w:jc w:val="center"/>
              <w:rPr>
                <w:sz w:val="18"/>
                <w:szCs w:val="18"/>
              </w:rPr>
            </w:pPr>
            <w:r>
              <w:rPr>
                <w:rFonts w:ascii="Times New Roman" w:eastAsia="Times New Roman" w:hAnsi="Times New Roman" w:cs="Times New Roman"/>
                <w:color w:val="000000"/>
                <w:sz w:val="18"/>
                <w:szCs w:val="18"/>
                <w:lang w:eastAsia="hr-HR"/>
              </w:rPr>
              <w:t>1</w:t>
            </w:r>
          </w:p>
        </w:tc>
        <w:tc>
          <w:tcPr>
            <w:tcW w:w="494" w:type="pct"/>
            <w:vAlign w:val="center"/>
          </w:tcPr>
          <w:p w14:paraId="178CE35E" w14:textId="77777777" w:rsidR="007606B9" w:rsidRPr="00F752A1" w:rsidRDefault="007606B9" w:rsidP="00085F08">
            <w:pPr>
              <w:spacing w:after="0"/>
              <w:jc w:val="center"/>
              <w:rPr>
                <w:sz w:val="18"/>
                <w:szCs w:val="18"/>
              </w:rPr>
            </w:pPr>
            <w:r>
              <w:rPr>
                <w:rFonts w:ascii="Times New Roman" w:eastAsia="Times New Roman" w:hAnsi="Times New Roman" w:cs="Times New Roman"/>
                <w:color w:val="000000"/>
                <w:sz w:val="18"/>
                <w:szCs w:val="18"/>
                <w:lang w:eastAsia="hr-HR"/>
              </w:rPr>
              <w:t>1</w:t>
            </w:r>
          </w:p>
        </w:tc>
        <w:tc>
          <w:tcPr>
            <w:tcW w:w="545" w:type="pct"/>
            <w:vAlign w:val="center"/>
          </w:tcPr>
          <w:p w14:paraId="12FB590E" w14:textId="77777777" w:rsidR="007606B9" w:rsidRPr="00F752A1" w:rsidRDefault="007606B9" w:rsidP="00085F08">
            <w:pPr>
              <w:spacing w:after="0"/>
              <w:jc w:val="center"/>
              <w:rPr>
                <w:sz w:val="18"/>
                <w:szCs w:val="18"/>
              </w:rPr>
            </w:pPr>
            <w:r>
              <w:rPr>
                <w:rFonts w:ascii="Times New Roman" w:eastAsia="Times New Roman" w:hAnsi="Times New Roman" w:cs="Times New Roman"/>
                <w:color w:val="000000"/>
                <w:sz w:val="18"/>
                <w:szCs w:val="18"/>
                <w:lang w:eastAsia="hr-HR"/>
              </w:rPr>
              <w:t>0</w:t>
            </w:r>
          </w:p>
        </w:tc>
      </w:tr>
    </w:tbl>
    <w:p w14:paraId="00DB42DC" w14:textId="77777777" w:rsidR="007606B9" w:rsidRDefault="007606B9" w:rsidP="007606B9">
      <w:pPr>
        <w:spacing w:after="0"/>
        <w:rPr>
          <w:rFonts w:ascii="Times New Roman" w:hAnsi="Times New Roman" w:cs="Times New Roman"/>
          <w:b/>
          <w:sz w:val="18"/>
          <w:szCs w:val="18"/>
        </w:rPr>
      </w:pPr>
    </w:p>
    <w:p w14:paraId="5BA9C27B" w14:textId="607F715E" w:rsidR="006A70E5" w:rsidRDefault="006A70E5">
      <w:pPr>
        <w:rPr>
          <w:rFonts w:ascii="Times New Roman" w:hAnsi="Times New Roman" w:cs="Times New Roman"/>
          <w:b/>
          <w:sz w:val="20"/>
          <w:szCs w:val="20"/>
        </w:rPr>
      </w:pPr>
    </w:p>
    <w:p w14:paraId="1A96BF61" w14:textId="77777777" w:rsidR="00373013" w:rsidRDefault="00373013" w:rsidP="00373013">
      <w:pPr>
        <w:spacing w:after="0"/>
        <w:rPr>
          <w:rFonts w:ascii="Times New Roman" w:hAnsi="Times New Roman" w:cs="Times New Roman"/>
          <w:b/>
          <w:sz w:val="20"/>
          <w:szCs w:val="20"/>
        </w:rPr>
      </w:pPr>
      <w:r w:rsidRPr="00AF6BF7">
        <w:rPr>
          <w:rFonts w:ascii="Times New Roman" w:hAnsi="Times New Roman" w:cs="Times New Roman"/>
          <w:b/>
          <w:sz w:val="20"/>
          <w:szCs w:val="20"/>
        </w:rPr>
        <w:t>OBRAZLOŽENJE PROGRAMA</w:t>
      </w:r>
      <w:r>
        <w:rPr>
          <w:rFonts w:ascii="Times New Roman" w:hAnsi="Times New Roman" w:cs="Times New Roman"/>
          <w:b/>
          <w:sz w:val="20"/>
          <w:szCs w:val="20"/>
        </w:rPr>
        <w:t>:</w:t>
      </w:r>
    </w:p>
    <w:p w14:paraId="2438A5C9" w14:textId="77777777" w:rsidR="00373013" w:rsidRPr="008500B1" w:rsidRDefault="00373013" w:rsidP="00373013">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73013" w:rsidRPr="008A733A" w14:paraId="35048FB4"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C3CD6AE" w14:textId="77777777" w:rsidR="00373013" w:rsidRPr="008A733A" w:rsidRDefault="00373013" w:rsidP="008F03BA">
            <w:pPr>
              <w:spacing w:after="0" w:line="240" w:lineRule="auto"/>
              <w:rPr>
                <w:rFonts w:ascii="Times New Roman" w:eastAsia="Times New Roman" w:hAnsi="Times New Roman" w:cs="Times New Roman"/>
                <w:b/>
                <w:bCs/>
                <w:lang w:eastAsia="hr-HR"/>
              </w:rPr>
            </w:pPr>
            <w:r w:rsidRPr="008A733A">
              <w:rPr>
                <w:rFonts w:ascii="Times New Roman" w:eastAsia="Times New Roman" w:hAnsi="Times New Roman" w:cs="Times New Roman"/>
                <w:b/>
                <w:bCs/>
                <w:lang w:eastAsia="hr-HR"/>
              </w:rPr>
              <w:t xml:space="preserve">PROGRAM 1018 PROJEKTI </w:t>
            </w:r>
          </w:p>
        </w:tc>
      </w:tr>
      <w:tr w:rsidR="00373013" w:rsidRPr="008500B1" w14:paraId="76C31DA0"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0B09B29A"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Opis programa</w:t>
            </w:r>
            <w:r w:rsidRPr="008500B1">
              <w:rPr>
                <w:rFonts w:ascii="Times New Roman" w:eastAsia="Times New Roman" w:hAnsi="Times New Roman" w:cs="Times New Roman"/>
                <w:color w:val="000000"/>
                <w:sz w:val="20"/>
                <w:szCs w:val="20"/>
                <w:lang w:eastAsia="hr-HR"/>
              </w:rPr>
              <w:t>:</w:t>
            </w:r>
          </w:p>
          <w:p w14:paraId="0E1578FE"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Programom su predviđena sredstva za financiranje projekata koji se sufinanciraju sredstvima Europske unije.</w:t>
            </w:r>
          </w:p>
          <w:p w14:paraId="68CF60D8"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color w:val="000000"/>
                <w:sz w:val="20"/>
                <w:szCs w:val="20"/>
                <w:lang w:eastAsia="hr-HR"/>
              </w:rPr>
              <w:t>Sredstva u 2024. godini su predviđena za projekte sanacije bivših vojnih objekata u Centru znanja, obnovu zgrade Sheier, projekt EUROPE DIRECT Čakovec i p</w:t>
            </w:r>
            <w:r w:rsidRPr="008500B1">
              <w:rPr>
                <w:rFonts w:ascii="Times New Roman" w:eastAsia="Times New Roman" w:hAnsi="Times New Roman" w:cs="Times New Roman"/>
                <w:bCs/>
                <w:color w:val="000000"/>
                <w:sz w:val="20"/>
                <w:szCs w:val="20"/>
                <w:lang w:eastAsia="hr-HR"/>
              </w:rPr>
              <w:t>rojekt SAFE-LAND</w:t>
            </w:r>
            <w:r w:rsidRPr="008500B1">
              <w:rPr>
                <w:rFonts w:ascii="Times New Roman" w:eastAsia="Times New Roman" w:hAnsi="Times New Roman" w:cs="Times New Roman"/>
                <w:color w:val="000000"/>
                <w:sz w:val="20"/>
                <w:szCs w:val="20"/>
                <w:lang w:eastAsia="hr-HR"/>
              </w:rPr>
              <w:t>.</w:t>
            </w:r>
          </w:p>
        </w:tc>
      </w:tr>
      <w:tr w:rsidR="00373013" w:rsidRPr="008500B1" w14:paraId="3A448B69" w14:textId="77777777" w:rsidTr="008F03B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6547731" w14:textId="77777777" w:rsidR="00373013" w:rsidRDefault="00373013" w:rsidP="008F03BA">
            <w:pPr>
              <w:spacing w:after="0" w:line="240" w:lineRule="auto"/>
              <w:rPr>
                <w:rFonts w:ascii="Times New Roman" w:eastAsia="Times New Roman" w:hAnsi="Times New Roman" w:cs="Times New Roman"/>
                <w:color w:val="000000"/>
                <w:sz w:val="20"/>
                <w:szCs w:val="20"/>
                <w:lang w:eastAsia="hr-HR"/>
              </w:rPr>
            </w:pPr>
            <w:r w:rsidRPr="008500B1">
              <w:rPr>
                <w:rFonts w:ascii="Times New Roman" w:eastAsia="Times New Roman" w:hAnsi="Times New Roman" w:cs="Times New Roman"/>
                <w:b/>
                <w:color w:val="000000"/>
                <w:sz w:val="20"/>
                <w:szCs w:val="20"/>
                <w:lang w:eastAsia="hr-HR"/>
              </w:rPr>
              <w:t>Zakonske i druge pravne osnove programa</w:t>
            </w:r>
            <w:r w:rsidRPr="008500B1">
              <w:rPr>
                <w:rFonts w:ascii="Times New Roman" w:eastAsia="Times New Roman" w:hAnsi="Times New Roman" w:cs="Times New Roman"/>
                <w:color w:val="000000"/>
                <w:sz w:val="20"/>
                <w:szCs w:val="20"/>
                <w:lang w:eastAsia="hr-HR"/>
              </w:rPr>
              <w:t>:</w:t>
            </w:r>
          </w:p>
          <w:p w14:paraId="616D5436"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r w:rsidR="00373013" w:rsidRPr="008500B1" w14:paraId="34B68513" w14:textId="77777777" w:rsidTr="008F03BA">
        <w:trPr>
          <w:trHeight w:val="284"/>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72A51548" w14:textId="77777777" w:rsidR="00373013" w:rsidRPr="008500B1" w:rsidRDefault="00373013" w:rsidP="008F03BA">
            <w:pPr>
              <w:spacing w:after="0" w:line="240" w:lineRule="auto"/>
              <w:rPr>
                <w:rFonts w:ascii="Times New Roman" w:eastAsia="Times New Roman" w:hAnsi="Times New Roman" w:cs="Times New Roman"/>
                <w:b/>
                <w:color w:val="000000"/>
                <w:sz w:val="20"/>
                <w:szCs w:val="20"/>
                <w:lang w:eastAsia="hr-HR"/>
              </w:rPr>
            </w:pPr>
            <w:r w:rsidRPr="008500B1">
              <w:rPr>
                <w:rFonts w:ascii="Times New Roman" w:eastAsia="Times New Roman" w:hAnsi="Times New Roman" w:cs="Times New Roman"/>
                <w:b/>
                <w:color w:val="000000"/>
                <w:sz w:val="20"/>
                <w:szCs w:val="20"/>
                <w:lang w:eastAsia="hr-HR"/>
              </w:rPr>
              <w:t>Ciljevi provedbe programa u razdoblju 2024.-2026.</w:t>
            </w:r>
          </w:p>
          <w:p w14:paraId="422E58B4" w14:textId="77777777" w:rsidR="00373013" w:rsidRPr="008500B1" w:rsidRDefault="00373013" w:rsidP="008F03BA">
            <w:pPr>
              <w:autoSpaceDE w:val="0"/>
              <w:autoSpaceDN w:val="0"/>
              <w:adjustRightInd w:val="0"/>
              <w:spacing w:after="0" w:line="240" w:lineRule="auto"/>
              <w:rPr>
                <w:rFonts w:ascii="Times New Roman" w:hAnsi="Times New Roman" w:cs="Times New Roman"/>
                <w:sz w:val="20"/>
                <w:szCs w:val="20"/>
              </w:rPr>
            </w:pPr>
            <w:r w:rsidRPr="008500B1">
              <w:rPr>
                <w:rFonts w:ascii="Times New Roman" w:hAnsi="Times New Roman" w:cs="Times New Roman"/>
                <w:sz w:val="20"/>
                <w:szCs w:val="20"/>
              </w:rPr>
              <w:t xml:space="preserve">Ugovor o dodjeli bespovratnih sredstava za projekte koji se financiraju iz nacionalnog plana za oporavak i otpornost 2021. – 2026. za realizaciju projekta „Izrada projektno-tehniĉke dokumentacije za sanaciju bivših vojnih objekata u Centru znanja Čakovec“ </w:t>
            </w:r>
          </w:p>
          <w:p w14:paraId="070DBA73" w14:textId="77777777" w:rsidR="00373013" w:rsidRPr="008500B1" w:rsidRDefault="00373013" w:rsidP="008F03BA">
            <w:pPr>
              <w:autoSpaceDE w:val="0"/>
              <w:autoSpaceDN w:val="0"/>
              <w:adjustRightInd w:val="0"/>
              <w:spacing w:after="0" w:line="240" w:lineRule="auto"/>
              <w:rPr>
                <w:rFonts w:ascii="Times New Roman" w:hAnsi="Times New Roman" w:cs="Times New Roman"/>
                <w:sz w:val="20"/>
                <w:szCs w:val="20"/>
              </w:rPr>
            </w:pPr>
            <w:r w:rsidRPr="008500B1">
              <w:rPr>
                <w:rFonts w:ascii="Times New Roman" w:hAnsi="Times New Roman" w:cs="Times New Roman"/>
                <w:sz w:val="20"/>
                <w:szCs w:val="20"/>
              </w:rPr>
              <w:t>Okvirni sporazum o partnerstvu ED-HR-2020/09, EUROPE DIRECT 10034702</w:t>
            </w:r>
          </w:p>
        </w:tc>
      </w:tr>
    </w:tbl>
    <w:p w14:paraId="591C05B0" w14:textId="77777777" w:rsidR="00373013" w:rsidRPr="008500B1" w:rsidRDefault="00373013" w:rsidP="00373013">
      <w:pPr>
        <w:spacing w:after="0" w:line="240" w:lineRule="auto"/>
        <w:rPr>
          <w:rFonts w:ascii="Times New Roman" w:eastAsia="Times New Roman" w:hAnsi="Times New Roman" w:cs="Times New Roman"/>
          <w:color w:val="000000"/>
          <w:sz w:val="20"/>
          <w:szCs w:val="20"/>
          <w:lang w:eastAsia="hr-HR"/>
        </w:rPr>
      </w:pPr>
    </w:p>
    <w:p w14:paraId="23131E56" w14:textId="77777777" w:rsidR="00620451" w:rsidRDefault="00620451" w:rsidP="00373013">
      <w:pPr>
        <w:spacing w:after="0"/>
        <w:rPr>
          <w:rFonts w:ascii="Times New Roman" w:hAnsi="Times New Roman" w:cs="Times New Roman"/>
          <w:b/>
          <w:sz w:val="20"/>
          <w:szCs w:val="20"/>
        </w:rPr>
      </w:pPr>
    </w:p>
    <w:p w14:paraId="2F7F8436" w14:textId="77777777" w:rsidR="00373013" w:rsidRPr="00782C14" w:rsidRDefault="00373013" w:rsidP="00373013">
      <w:pPr>
        <w:spacing w:after="0"/>
        <w:rPr>
          <w:rFonts w:ascii="Times New Roman" w:hAnsi="Times New Roman" w:cs="Times New Roman"/>
          <w:b/>
          <w:sz w:val="20"/>
          <w:szCs w:val="20"/>
        </w:rPr>
      </w:pPr>
      <w:r w:rsidRPr="00782C14">
        <w:rPr>
          <w:rFonts w:ascii="Times New Roman" w:hAnsi="Times New Roman" w:cs="Times New Roman"/>
          <w:b/>
          <w:sz w:val="20"/>
          <w:szCs w:val="20"/>
        </w:rPr>
        <w:t>Procjena i ishodište potrebnih sredstava za aktivnosti/projekte unutar programa</w:t>
      </w:r>
    </w:p>
    <w:p w14:paraId="49FFE395" w14:textId="77777777" w:rsidR="00373013" w:rsidRPr="008500B1" w:rsidRDefault="00373013" w:rsidP="00373013">
      <w:pPr>
        <w:spacing w:after="0"/>
        <w:rPr>
          <w:rFonts w:ascii="Times New Roman" w:hAnsi="Times New Roman" w:cs="Times New Roman"/>
          <w:sz w:val="20"/>
          <w:szCs w:val="20"/>
        </w:rPr>
      </w:pPr>
    </w:p>
    <w:tbl>
      <w:tblPr>
        <w:tblW w:w="8263" w:type="dxa"/>
        <w:jc w:val="center"/>
        <w:tblLook w:val="04A0" w:firstRow="1" w:lastRow="0" w:firstColumn="1" w:lastColumn="0" w:noHBand="0" w:noVBand="1"/>
      </w:tblPr>
      <w:tblGrid>
        <w:gridCol w:w="4061"/>
        <w:gridCol w:w="1350"/>
        <w:gridCol w:w="1736"/>
        <w:gridCol w:w="1116"/>
      </w:tblGrid>
      <w:tr w:rsidR="003A67F2" w:rsidRPr="00961940" w14:paraId="644EC5CF" w14:textId="77777777" w:rsidTr="0065290B">
        <w:trPr>
          <w:trHeight w:val="227"/>
          <w:jc w:val="center"/>
        </w:trPr>
        <w:tc>
          <w:tcPr>
            <w:tcW w:w="4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8CAAE68" w14:textId="77777777" w:rsidR="003A67F2" w:rsidRPr="00961940"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961940">
              <w:rPr>
                <w:rFonts w:ascii="Times New Roman" w:eastAsia="Times New Roman" w:hAnsi="Times New Roman" w:cs="Times New Roman"/>
                <w:i/>
                <w:color w:val="000000"/>
                <w:sz w:val="20"/>
                <w:szCs w:val="20"/>
                <w:lang w:eastAsia="hr-HR"/>
              </w:rPr>
              <w:t>Naziv aktivnosti</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291BF79" w14:textId="77777777" w:rsidR="003A67F2" w:rsidRPr="00961940" w:rsidRDefault="003A67F2" w:rsidP="001F3A55">
            <w:pPr>
              <w:spacing w:after="0" w:line="240" w:lineRule="auto"/>
              <w:jc w:val="center"/>
              <w:rPr>
                <w:rFonts w:ascii="Times New Roman" w:eastAsia="Times New Roman" w:hAnsi="Times New Roman" w:cs="Times New Roman"/>
                <w:i/>
                <w:color w:val="000000"/>
                <w:sz w:val="20"/>
                <w:szCs w:val="20"/>
                <w:lang w:eastAsia="hr-HR"/>
              </w:rPr>
            </w:pPr>
            <w:r w:rsidRPr="00961940">
              <w:rPr>
                <w:rFonts w:ascii="Times New Roman" w:eastAsia="Times New Roman" w:hAnsi="Times New Roman" w:cs="Times New Roman"/>
                <w:i/>
                <w:color w:val="000000"/>
                <w:sz w:val="20"/>
                <w:szCs w:val="20"/>
                <w:lang w:eastAsia="hr-HR"/>
              </w:rPr>
              <w:t>Plan 2024.</w:t>
            </w:r>
          </w:p>
        </w:tc>
        <w:tc>
          <w:tcPr>
            <w:tcW w:w="17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6B49D0" w14:textId="77777777" w:rsidR="003A67F2" w:rsidRPr="00961940"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Povećanje/smanjenje</w:t>
            </w:r>
          </w:p>
        </w:tc>
        <w:tc>
          <w:tcPr>
            <w:tcW w:w="11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AFBADFE" w14:textId="77777777" w:rsidR="003A67F2" w:rsidRPr="00961940" w:rsidRDefault="003A67F2" w:rsidP="001F3A55">
            <w:pPr>
              <w:spacing w:after="0" w:line="240" w:lineRule="auto"/>
              <w:jc w:val="center"/>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color w:val="000000"/>
                <w:sz w:val="18"/>
                <w:szCs w:val="18"/>
                <w:lang w:eastAsia="hr-HR"/>
              </w:rPr>
              <w:t>I. izmjene i dopune</w:t>
            </w:r>
          </w:p>
        </w:tc>
      </w:tr>
      <w:tr w:rsidR="0065290B" w:rsidRPr="008500B1" w14:paraId="3F0A8B82" w14:textId="77777777" w:rsidTr="0065290B">
        <w:trPr>
          <w:trHeight w:val="227"/>
          <w:jc w:val="center"/>
        </w:trPr>
        <w:tc>
          <w:tcPr>
            <w:tcW w:w="4061" w:type="dxa"/>
            <w:tcBorders>
              <w:top w:val="single" w:sz="4" w:space="0" w:color="auto"/>
              <w:left w:val="single" w:sz="4" w:space="0" w:color="auto"/>
              <w:bottom w:val="single" w:sz="4" w:space="0" w:color="auto"/>
              <w:right w:val="single" w:sz="4" w:space="0" w:color="auto"/>
            </w:tcBorders>
            <w:shd w:val="clear" w:color="auto" w:fill="auto"/>
            <w:hideMark/>
          </w:tcPr>
          <w:p w14:paraId="3D077C8D" w14:textId="77777777" w:rsidR="0065290B" w:rsidRPr="00751025" w:rsidRDefault="0065290B" w:rsidP="0065290B">
            <w:pPr>
              <w:spacing w:after="0" w:line="240" w:lineRule="auto"/>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Sanacija bivših vojnih objekata u Centru znanja Čakovec-izrada</w:t>
            </w:r>
          </w:p>
          <w:p w14:paraId="63420BB5" w14:textId="77777777" w:rsidR="0065290B" w:rsidRPr="00751025" w:rsidRDefault="0065290B" w:rsidP="0065290B">
            <w:pPr>
              <w:spacing w:after="0" w:line="240" w:lineRule="auto"/>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projektno-tehničke dokumentacije</w:t>
            </w:r>
          </w:p>
        </w:tc>
        <w:tc>
          <w:tcPr>
            <w:tcW w:w="1350" w:type="dxa"/>
            <w:tcBorders>
              <w:top w:val="nil"/>
              <w:left w:val="nil"/>
              <w:bottom w:val="single" w:sz="4" w:space="0" w:color="auto"/>
              <w:right w:val="single" w:sz="4" w:space="0" w:color="auto"/>
            </w:tcBorders>
            <w:shd w:val="clear" w:color="auto" w:fill="auto"/>
            <w:noWrap/>
            <w:vAlign w:val="center"/>
            <w:hideMark/>
          </w:tcPr>
          <w:p w14:paraId="77C7FA77"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220.000</w:t>
            </w:r>
            <w:r w:rsidRPr="00751025">
              <w:rPr>
                <w:rFonts w:ascii="Times New Roman" w:eastAsia="Times New Roman" w:hAnsi="Times New Roman" w:cs="Times New Roman"/>
                <w:color w:val="000000"/>
                <w:sz w:val="20"/>
                <w:szCs w:val="20"/>
                <w:lang w:eastAsia="hr-HR"/>
              </w:rPr>
              <w:t>,00</w:t>
            </w:r>
          </w:p>
        </w:tc>
        <w:tc>
          <w:tcPr>
            <w:tcW w:w="1736" w:type="dxa"/>
            <w:tcBorders>
              <w:top w:val="nil"/>
              <w:left w:val="nil"/>
              <w:bottom w:val="single" w:sz="4" w:space="0" w:color="auto"/>
              <w:right w:val="single" w:sz="4" w:space="0" w:color="auto"/>
            </w:tcBorders>
            <w:shd w:val="clear" w:color="auto" w:fill="auto"/>
            <w:noWrap/>
            <w:vAlign w:val="center"/>
            <w:hideMark/>
          </w:tcPr>
          <w:p w14:paraId="4DE08DA8"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0,00</w:t>
            </w:r>
          </w:p>
        </w:tc>
        <w:tc>
          <w:tcPr>
            <w:tcW w:w="1116" w:type="dxa"/>
            <w:tcBorders>
              <w:top w:val="nil"/>
              <w:left w:val="nil"/>
              <w:bottom w:val="single" w:sz="4" w:space="0" w:color="auto"/>
              <w:right w:val="single" w:sz="4" w:space="0" w:color="auto"/>
            </w:tcBorders>
            <w:vAlign w:val="center"/>
          </w:tcPr>
          <w:p w14:paraId="3AA74B8F"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220.000</w:t>
            </w:r>
            <w:r w:rsidRPr="00751025">
              <w:rPr>
                <w:rFonts w:ascii="Times New Roman" w:eastAsia="Times New Roman" w:hAnsi="Times New Roman" w:cs="Times New Roman"/>
                <w:color w:val="000000"/>
                <w:sz w:val="20"/>
                <w:szCs w:val="20"/>
                <w:lang w:eastAsia="hr-HR"/>
              </w:rPr>
              <w:t>,00</w:t>
            </w:r>
          </w:p>
        </w:tc>
      </w:tr>
      <w:tr w:rsidR="0065290B" w:rsidRPr="008500B1" w14:paraId="2D8D8D1F" w14:textId="77777777" w:rsidTr="0065290B">
        <w:trPr>
          <w:trHeight w:val="227"/>
          <w:jc w:val="center"/>
        </w:trPr>
        <w:tc>
          <w:tcPr>
            <w:tcW w:w="4061" w:type="dxa"/>
            <w:tcBorders>
              <w:top w:val="single" w:sz="4" w:space="0" w:color="auto"/>
              <w:left w:val="single" w:sz="4" w:space="0" w:color="auto"/>
              <w:bottom w:val="single" w:sz="4" w:space="0" w:color="auto"/>
              <w:right w:val="single" w:sz="4" w:space="0" w:color="auto"/>
            </w:tcBorders>
            <w:shd w:val="clear" w:color="auto" w:fill="auto"/>
            <w:noWrap/>
            <w:hideMark/>
          </w:tcPr>
          <w:p w14:paraId="1296DCE9" w14:textId="77777777" w:rsidR="0065290B" w:rsidRPr="00751025" w:rsidRDefault="0065290B" w:rsidP="0065290B">
            <w:pPr>
              <w:spacing w:after="0" w:line="240" w:lineRule="auto"/>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Obnova zgrade Scheier</w:t>
            </w:r>
          </w:p>
        </w:tc>
        <w:tc>
          <w:tcPr>
            <w:tcW w:w="1350" w:type="dxa"/>
            <w:tcBorders>
              <w:top w:val="nil"/>
              <w:left w:val="nil"/>
              <w:bottom w:val="single" w:sz="4" w:space="0" w:color="auto"/>
              <w:right w:val="single" w:sz="4" w:space="0" w:color="auto"/>
            </w:tcBorders>
            <w:shd w:val="clear" w:color="auto" w:fill="auto"/>
            <w:noWrap/>
            <w:vAlign w:val="center"/>
            <w:hideMark/>
          </w:tcPr>
          <w:p w14:paraId="40A59296"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w:t>
            </w:r>
            <w:r w:rsidRPr="00751025">
              <w:rPr>
                <w:rFonts w:ascii="Times New Roman" w:eastAsia="Times New Roman" w:hAnsi="Times New Roman" w:cs="Times New Roman"/>
                <w:color w:val="000000"/>
                <w:sz w:val="20"/>
                <w:szCs w:val="20"/>
                <w:lang w:eastAsia="hr-HR"/>
              </w:rPr>
              <w:t>0.000,00</w:t>
            </w:r>
          </w:p>
        </w:tc>
        <w:tc>
          <w:tcPr>
            <w:tcW w:w="1736" w:type="dxa"/>
            <w:tcBorders>
              <w:top w:val="nil"/>
              <w:left w:val="nil"/>
              <w:bottom w:val="single" w:sz="4" w:space="0" w:color="auto"/>
              <w:right w:val="single" w:sz="4" w:space="0" w:color="auto"/>
            </w:tcBorders>
            <w:shd w:val="clear" w:color="auto" w:fill="auto"/>
            <w:noWrap/>
            <w:vAlign w:val="center"/>
            <w:hideMark/>
          </w:tcPr>
          <w:p w14:paraId="2AF56A52"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0,00</w:t>
            </w:r>
          </w:p>
        </w:tc>
        <w:tc>
          <w:tcPr>
            <w:tcW w:w="1116" w:type="dxa"/>
            <w:tcBorders>
              <w:top w:val="nil"/>
              <w:left w:val="nil"/>
              <w:bottom w:val="single" w:sz="4" w:space="0" w:color="auto"/>
              <w:right w:val="single" w:sz="4" w:space="0" w:color="auto"/>
            </w:tcBorders>
            <w:vAlign w:val="center"/>
          </w:tcPr>
          <w:p w14:paraId="23FC9FDC"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w:t>
            </w:r>
            <w:r w:rsidRPr="00751025">
              <w:rPr>
                <w:rFonts w:ascii="Times New Roman" w:eastAsia="Times New Roman" w:hAnsi="Times New Roman" w:cs="Times New Roman"/>
                <w:color w:val="000000"/>
                <w:sz w:val="20"/>
                <w:szCs w:val="20"/>
                <w:lang w:eastAsia="hr-HR"/>
              </w:rPr>
              <w:t>0.000,00</w:t>
            </w:r>
          </w:p>
        </w:tc>
      </w:tr>
      <w:tr w:rsidR="0065290B" w:rsidRPr="008500B1" w14:paraId="497EF8D1" w14:textId="77777777" w:rsidTr="0065290B">
        <w:trPr>
          <w:trHeight w:val="227"/>
          <w:jc w:val="center"/>
        </w:trPr>
        <w:tc>
          <w:tcPr>
            <w:tcW w:w="4061" w:type="dxa"/>
            <w:tcBorders>
              <w:top w:val="single" w:sz="4" w:space="0" w:color="auto"/>
              <w:left w:val="single" w:sz="4" w:space="0" w:color="auto"/>
              <w:bottom w:val="single" w:sz="4" w:space="0" w:color="auto"/>
              <w:right w:val="single" w:sz="4" w:space="0" w:color="auto"/>
            </w:tcBorders>
            <w:shd w:val="clear" w:color="auto" w:fill="auto"/>
            <w:noWrap/>
            <w:hideMark/>
          </w:tcPr>
          <w:p w14:paraId="2A6B9BB4" w14:textId="77777777" w:rsidR="0065290B" w:rsidRPr="00751025" w:rsidRDefault="0065290B" w:rsidP="0065290B">
            <w:pPr>
              <w:spacing w:after="0" w:line="240" w:lineRule="auto"/>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Projekt ESINERGY</w:t>
            </w:r>
          </w:p>
        </w:tc>
        <w:tc>
          <w:tcPr>
            <w:tcW w:w="1350" w:type="dxa"/>
            <w:tcBorders>
              <w:top w:val="nil"/>
              <w:left w:val="nil"/>
              <w:bottom w:val="single" w:sz="4" w:space="0" w:color="auto"/>
              <w:right w:val="single" w:sz="4" w:space="0" w:color="auto"/>
            </w:tcBorders>
            <w:shd w:val="clear" w:color="auto" w:fill="auto"/>
            <w:noWrap/>
            <w:vAlign w:val="center"/>
            <w:hideMark/>
          </w:tcPr>
          <w:p w14:paraId="7D412021"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9</w:t>
            </w:r>
            <w:r>
              <w:rPr>
                <w:rFonts w:ascii="Times New Roman" w:eastAsia="Times New Roman" w:hAnsi="Times New Roman" w:cs="Times New Roman"/>
                <w:color w:val="000000"/>
                <w:sz w:val="20"/>
                <w:szCs w:val="20"/>
                <w:lang w:eastAsia="hr-HR"/>
              </w:rPr>
              <w:t>9</w:t>
            </w:r>
            <w:r w:rsidRPr="00751025">
              <w:rPr>
                <w:rFonts w:ascii="Times New Roman" w:eastAsia="Times New Roman" w:hAnsi="Times New Roman" w:cs="Times New Roman"/>
                <w:color w:val="000000"/>
                <w:sz w:val="20"/>
                <w:szCs w:val="20"/>
                <w:lang w:eastAsia="hr-HR"/>
              </w:rPr>
              <w:t>.</w:t>
            </w:r>
            <w:r>
              <w:rPr>
                <w:rFonts w:ascii="Times New Roman" w:eastAsia="Times New Roman" w:hAnsi="Times New Roman" w:cs="Times New Roman"/>
                <w:color w:val="000000"/>
                <w:sz w:val="20"/>
                <w:szCs w:val="20"/>
                <w:lang w:eastAsia="hr-HR"/>
              </w:rPr>
              <w:t>3</w:t>
            </w:r>
            <w:r w:rsidRPr="00751025">
              <w:rPr>
                <w:rFonts w:ascii="Times New Roman" w:eastAsia="Times New Roman" w:hAnsi="Times New Roman" w:cs="Times New Roman"/>
                <w:color w:val="000000"/>
                <w:sz w:val="20"/>
                <w:szCs w:val="20"/>
                <w:lang w:eastAsia="hr-HR"/>
              </w:rPr>
              <w:t>00,00</w:t>
            </w:r>
          </w:p>
        </w:tc>
        <w:tc>
          <w:tcPr>
            <w:tcW w:w="1736" w:type="dxa"/>
            <w:tcBorders>
              <w:top w:val="nil"/>
              <w:left w:val="nil"/>
              <w:bottom w:val="single" w:sz="4" w:space="0" w:color="auto"/>
              <w:right w:val="single" w:sz="4" w:space="0" w:color="auto"/>
            </w:tcBorders>
            <w:shd w:val="clear" w:color="auto" w:fill="auto"/>
            <w:noWrap/>
            <w:vAlign w:val="center"/>
            <w:hideMark/>
          </w:tcPr>
          <w:p w14:paraId="467A86BA"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751025">
              <w:rPr>
                <w:rFonts w:ascii="Times New Roman" w:eastAsia="Times New Roman" w:hAnsi="Times New Roman" w:cs="Times New Roman"/>
                <w:color w:val="000000"/>
                <w:sz w:val="20"/>
                <w:szCs w:val="20"/>
                <w:lang w:eastAsia="hr-HR"/>
              </w:rPr>
              <w:t>,00</w:t>
            </w:r>
          </w:p>
        </w:tc>
        <w:tc>
          <w:tcPr>
            <w:tcW w:w="1116" w:type="dxa"/>
            <w:tcBorders>
              <w:top w:val="nil"/>
              <w:left w:val="nil"/>
              <w:bottom w:val="single" w:sz="4" w:space="0" w:color="auto"/>
              <w:right w:val="single" w:sz="4" w:space="0" w:color="auto"/>
            </w:tcBorders>
            <w:vAlign w:val="center"/>
          </w:tcPr>
          <w:p w14:paraId="658F6768"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9</w:t>
            </w:r>
            <w:r>
              <w:rPr>
                <w:rFonts w:ascii="Times New Roman" w:eastAsia="Times New Roman" w:hAnsi="Times New Roman" w:cs="Times New Roman"/>
                <w:color w:val="000000"/>
                <w:sz w:val="20"/>
                <w:szCs w:val="20"/>
                <w:lang w:eastAsia="hr-HR"/>
              </w:rPr>
              <w:t>9</w:t>
            </w:r>
            <w:r w:rsidRPr="00751025">
              <w:rPr>
                <w:rFonts w:ascii="Times New Roman" w:eastAsia="Times New Roman" w:hAnsi="Times New Roman" w:cs="Times New Roman"/>
                <w:color w:val="000000"/>
                <w:sz w:val="20"/>
                <w:szCs w:val="20"/>
                <w:lang w:eastAsia="hr-HR"/>
              </w:rPr>
              <w:t>.</w:t>
            </w:r>
            <w:r>
              <w:rPr>
                <w:rFonts w:ascii="Times New Roman" w:eastAsia="Times New Roman" w:hAnsi="Times New Roman" w:cs="Times New Roman"/>
                <w:color w:val="000000"/>
                <w:sz w:val="20"/>
                <w:szCs w:val="20"/>
                <w:lang w:eastAsia="hr-HR"/>
              </w:rPr>
              <w:t>3</w:t>
            </w:r>
            <w:r w:rsidRPr="00751025">
              <w:rPr>
                <w:rFonts w:ascii="Times New Roman" w:eastAsia="Times New Roman" w:hAnsi="Times New Roman" w:cs="Times New Roman"/>
                <w:color w:val="000000"/>
                <w:sz w:val="20"/>
                <w:szCs w:val="20"/>
                <w:lang w:eastAsia="hr-HR"/>
              </w:rPr>
              <w:t>00,00</w:t>
            </w:r>
          </w:p>
        </w:tc>
      </w:tr>
      <w:tr w:rsidR="0065290B" w:rsidRPr="008500B1" w14:paraId="00668882" w14:textId="77777777" w:rsidTr="0065290B">
        <w:trPr>
          <w:trHeight w:val="227"/>
          <w:jc w:val="center"/>
        </w:trPr>
        <w:tc>
          <w:tcPr>
            <w:tcW w:w="4061" w:type="dxa"/>
            <w:tcBorders>
              <w:top w:val="single" w:sz="4" w:space="0" w:color="auto"/>
              <w:left w:val="single" w:sz="4" w:space="0" w:color="auto"/>
              <w:bottom w:val="single" w:sz="4" w:space="0" w:color="auto"/>
              <w:right w:val="single" w:sz="4" w:space="0" w:color="auto"/>
            </w:tcBorders>
            <w:shd w:val="clear" w:color="auto" w:fill="auto"/>
            <w:noWrap/>
            <w:hideMark/>
          </w:tcPr>
          <w:p w14:paraId="271C4351" w14:textId="77777777" w:rsidR="0065290B" w:rsidRPr="00751025" w:rsidRDefault="0065290B" w:rsidP="0065290B">
            <w:pPr>
              <w:spacing w:after="0" w:line="240" w:lineRule="auto"/>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Informacijski centar "Europe Direct" Čakovec</w:t>
            </w:r>
          </w:p>
        </w:tc>
        <w:tc>
          <w:tcPr>
            <w:tcW w:w="1350" w:type="dxa"/>
            <w:tcBorders>
              <w:top w:val="nil"/>
              <w:left w:val="nil"/>
              <w:bottom w:val="single" w:sz="4" w:space="0" w:color="auto"/>
              <w:right w:val="single" w:sz="4" w:space="0" w:color="auto"/>
            </w:tcBorders>
            <w:shd w:val="clear" w:color="auto" w:fill="auto"/>
            <w:noWrap/>
            <w:vAlign w:val="center"/>
            <w:hideMark/>
          </w:tcPr>
          <w:p w14:paraId="024F48A8"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40.000,00</w:t>
            </w:r>
          </w:p>
        </w:tc>
        <w:tc>
          <w:tcPr>
            <w:tcW w:w="1736" w:type="dxa"/>
            <w:tcBorders>
              <w:top w:val="nil"/>
              <w:left w:val="nil"/>
              <w:bottom w:val="single" w:sz="4" w:space="0" w:color="auto"/>
              <w:right w:val="single" w:sz="4" w:space="0" w:color="auto"/>
            </w:tcBorders>
            <w:shd w:val="clear" w:color="auto" w:fill="auto"/>
            <w:noWrap/>
            <w:vAlign w:val="center"/>
            <w:hideMark/>
          </w:tcPr>
          <w:p w14:paraId="36A2FA6C"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751025">
              <w:rPr>
                <w:rFonts w:ascii="Times New Roman" w:eastAsia="Times New Roman" w:hAnsi="Times New Roman" w:cs="Times New Roman"/>
                <w:color w:val="000000"/>
                <w:sz w:val="20"/>
                <w:szCs w:val="20"/>
                <w:lang w:eastAsia="hr-HR"/>
              </w:rPr>
              <w:t>,00</w:t>
            </w:r>
          </w:p>
        </w:tc>
        <w:tc>
          <w:tcPr>
            <w:tcW w:w="1116" w:type="dxa"/>
            <w:tcBorders>
              <w:top w:val="nil"/>
              <w:left w:val="nil"/>
              <w:bottom w:val="single" w:sz="4" w:space="0" w:color="auto"/>
              <w:right w:val="single" w:sz="4" w:space="0" w:color="auto"/>
            </w:tcBorders>
            <w:vAlign w:val="center"/>
          </w:tcPr>
          <w:p w14:paraId="256DCD37"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40.000,00</w:t>
            </w:r>
          </w:p>
        </w:tc>
      </w:tr>
      <w:tr w:rsidR="0065290B" w:rsidRPr="008500B1" w14:paraId="1FDEA7D0" w14:textId="77777777" w:rsidTr="0065290B">
        <w:trPr>
          <w:trHeight w:val="227"/>
          <w:jc w:val="center"/>
        </w:trPr>
        <w:tc>
          <w:tcPr>
            <w:tcW w:w="4061" w:type="dxa"/>
            <w:tcBorders>
              <w:top w:val="single" w:sz="4" w:space="0" w:color="auto"/>
              <w:left w:val="single" w:sz="4" w:space="0" w:color="auto"/>
              <w:bottom w:val="single" w:sz="4" w:space="0" w:color="auto"/>
              <w:right w:val="single" w:sz="4" w:space="0" w:color="auto"/>
            </w:tcBorders>
            <w:shd w:val="clear" w:color="auto" w:fill="auto"/>
            <w:noWrap/>
            <w:hideMark/>
          </w:tcPr>
          <w:p w14:paraId="788F8850" w14:textId="77777777" w:rsidR="0065290B" w:rsidRPr="00751025" w:rsidRDefault="0065290B" w:rsidP="0065290B">
            <w:pPr>
              <w:spacing w:after="0" w:line="240" w:lineRule="auto"/>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Projekt SAFE-LAND</w:t>
            </w:r>
          </w:p>
        </w:tc>
        <w:tc>
          <w:tcPr>
            <w:tcW w:w="1350" w:type="dxa"/>
            <w:tcBorders>
              <w:top w:val="nil"/>
              <w:left w:val="nil"/>
              <w:bottom w:val="single" w:sz="4" w:space="0" w:color="auto"/>
              <w:right w:val="single" w:sz="4" w:space="0" w:color="auto"/>
            </w:tcBorders>
            <w:shd w:val="clear" w:color="auto" w:fill="auto"/>
            <w:noWrap/>
            <w:vAlign w:val="center"/>
            <w:hideMark/>
          </w:tcPr>
          <w:p w14:paraId="356D61E5"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84.600,00</w:t>
            </w:r>
          </w:p>
        </w:tc>
        <w:tc>
          <w:tcPr>
            <w:tcW w:w="1736" w:type="dxa"/>
            <w:tcBorders>
              <w:top w:val="nil"/>
              <w:left w:val="nil"/>
              <w:bottom w:val="single" w:sz="4" w:space="0" w:color="auto"/>
              <w:right w:val="single" w:sz="4" w:space="0" w:color="auto"/>
            </w:tcBorders>
            <w:shd w:val="clear" w:color="auto" w:fill="auto"/>
            <w:noWrap/>
            <w:vAlign w:val="center"/>
            <w:hideMark/>
          </w:tcPr>
          <w:p w14:paraId="40516795"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751025">
              <w:rPr>
                <w:rFonts w:ascii="Times New Roman" w:eastAsia="Times New Roman" w:hAnsi="Times New Roman" w:cs="Times New Roman"/>
                <w:color w:val="000000"/>
                <w:sz w:val="20"/>
                <w:szCs w:val="20"/>
                <w:lang w:eastAsia="hr-HR"/>
              </w:rPr>
              <w:t>,00</w:t>
            </w:r>
          </w:p>
        </w:tc>
        <w:tc>
          <w:tcPr>
            <w:tcW w:w="1116" w:type="dxa"/>
            <w:tcBorders>
              <w:top w:val="nil"/>
              <w:left w:val="nil"/>
              <w:bottom w:val="single" w:sz="4" w:space="0" w:color="auto"/>
              <w:right w:val="single" w:sz="4" w:space="0" w:color="auto"/>
            </w:tcBorders>
            <w:vAlign w:val="center"/>
          </w:tcPr>
          <w:p w14:paraId="0DFF8D5C"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sidRPr="00751025">
              <w:rPr>
                <w:rFonts w:ascii="Times New Roman" w:eastAsia="Times New Roman" w:hAnsi="Times New Roman" w:cs="Times New Roman"/>
                <w:color w:val="000000"/>
                <w:sz w:val="20"/>
                <w:szCs w:val="20"/>
                <w:lang w:eastAsia="hr-HR"/>
              </w:rPr>
              <w:t>84.600,00</w:t>
            </w:r>
          </w:p>
        </w:tc>
      </w:tr>
      <w:tr w:rsidR="0065290B" w:rsidRPr="008500B1" w14:paraId="495A2BFD" w14:textId="77777777" w:rsidTr="0065290B">
        <w:trPr>
          <w:trHeight w:val="227"/>
          <w:jc w:val="center"/>
        </w:trPr>
        <w:tc>
          <w:tcPr>
            <w:tcW w:w="4061" w:type="dxa"/>
            <w:tcBorders>
              <w:top w:val="single" w:sz="4" w:space="0" w:color="auto"/>
              <w:left w:val="single" w:sz="4" w:space="0" w:color="auto"/>
              <w:bottom w:val="single" w:sz="4" w:space="0" w:color="auto"/>
              <w:right w:val="single" w:sz="4" w:space="0" w:color="auto"/>
            </w:tcBorders>
            <w:shd w:val="clear" w:color="auto" w:fill="auto"/>
            <w:noWrap/>
          </w:tcPr>
          <w:p w14:paraId="3BD8A28A" w14:textId="77777777" w:rsidR="0065290B" w:rsidRPr="00751025" w:rsidRDefault="0065290B" w:rsidP="0065290B">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Obnova i sanacija pročelja zgrada u centru grada Čakovca</w:t>
            </w:r>
          </w:p>
        </w:tc>
        <w:tc>
          <w:tcPr>
            <w:tcW w:w="1350" w:type="dxa"/>
            <w:tcBorders>
              <w:top w:val="nil"/>
              <w:left w:val="nil"/>
              <w:bottom w:val="single" w:sz="4" w:space="0" w:color="auto"/>
              <w:right w:val="single" w:sz="4" w:space="0" w:color="auto"/>
            </w:tcBorders>
            <w:shd w:val="clear" w:color="auto" w:fill="auto"/>
            <w:noWrap/>
            <w:vAlign w:val="center"/>
          </w:tcPr>
          <w:p w14:paraId="00E06905"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50.000,00</w:t>
            </w:r>
          </w:p>
        </w:tc>
        <w:tc>
          <w:tcPr>
            <w:tcW w:w="1736" w:type="dxa"/>
            <w:tcBorders>
              <w:top w:val="nil"/>
              <w:left w:val="nil"/>
              <w:bottom w:val="single" w:sz="4" w:space="0" w:color="auto"/>
              <w:right w:val="single" w:sz="4" w:space="0" w:color="auto"/>
            </w:tcBorders>
            <w:shd w:val="clear" w:color="auto" w:fill="auto"/>
            <w:noWrap/>
            <w:vAlign w:val="center"/>
          </w:tcPr>
          <w:p w14:paraId="3C2992F9"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116" w:type="dxa"/>
            <w:tcBorders>
              <w:top w:val="nil"/>
              <w:left w:val="nil"/>
              <w:bottom w:val="single" w:sz="4" w:space="0" w:color="auto"/>
              <w:right w:val="single" w:sz="4" w:space="0" w:color="auto"/>
            </w:tcBorders>
            <w:vAlign w:val="center"/>
          </w:tcPr>
          <w:p w14:paraId="21F8301A" w14:textId="77777777" w:rsidR="0065290B" w:rsidRPr="00751025" w:rsidRDefault="0065290B" w:rsidP="0065290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50.000,00</w:t>
            </w:r>
          </w:p>
        </w:tc>
      </w:tr>
      <w:tr w:rsidR="0065290B" w:rsidRPr="008500B1" w14:paraId="3B9DD7B4" w14:textId="77777777" w:rsidTr="0065290B">
        <w:trPr>
          <w:trHeight w:val="227"/>
          <w:jc w:val="center"/>
        </w:trPr>
        <w:tc>
          <w:tcPr>
            <w:tcW w:w="4061" w:type="dxa"/>
            <w:tcBorders>
              <w:top w:val="single" w:sz="4" w:space="0" w:color="auto"/>
              <w:left w:val="single" w:sz="4" w:space="0" w:color="auto"/>
              <w:bottom w:val="single" w:sz="4" w:space="0" w:color="auto"/>
              <w:right w:val="single" w:sz="4" w:space="0" w:color="auto"/>
            </w:tcBorders>
            <w:shd w:val="clear" w:color="auto" w:fill="auto"/>
            <w:noWrap/>
            <w:hideMark/>
          </w:tcPr>
          <w:p w14:paraId="23565AE2" w14:textId="77777777" w:rsidR="0065290B" w:rsidRPr="00751025" w:rsidRDefault="0065290B" w:rsidP="0065290B">
            <w:pPr>
              <w:spacing w:after="0" w:line="240" w:lineRule="auto"/>
              <w:rPr>
                <w:rFonts w:ascii="Times New Roman" w:eastAsia="Times New Roman" w:hAnsi="Times New Roman" w:cs="Times New Roman"/>
                <w:b/>
                <w:bCs/>
                <w:color w:val="000000"/>
                <w:sz w:val="20"/>
                <w:szCs w:val="20"/>
                <w:lang w:eastAsia="hr-HR"/>
              </w:rPr>
            </w:pPr>
            <w:r w:rsidRPr="00751025">
              <w:rPr>
                <w:rFonts w:ascii="Times New Roman" w:eastAsia="Times New Roman" w:hAnsi="Times New Roman" w:cs="Times New Roman"/>
                <w:b/>
                <w:bCs/>
                <w:color w:val="000000"/>
                <w:sz w:val="20"/>
                <w:szCs w:val="20"/>
                <w:lang w:eastAsia="hr-HR"/>
              </w:rPr>
              <w:t>Ukupno:</w:t>
            </w:r>
          </w:p>
        </w:tc>
        <w:tc>
          <w:tcPr>
            <w:tcW w:w="1350" w:type="dxa"/>
            <w:tcBorders>
              <w:top w:val="nil"/>
              <w:left w:val="nil"/>
              <w:bottom w:val="single" w:sz="4" w:space="0" w:color="auto"/>
              <w:right w:val="single" w:sz="4" w:space="0" w:color="auto"/>
            </w:tcBorders>
            <w:shd w:val="clear" w:color="auto" w:fill="auto"/>
            <w:noWrap/>
            <w:vAlign w:val="center"/>
            <w:hideMark/>
          </w:tcPr>
          <w:p w14:paraId="42E95F00" w14:textId="77777777" w:rsidR="0065290B" w:rsidRPr="00751025" w:rsidRDefault="0065290B" w:rsidP="0065290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513.900,00</w:t>
            </w:r>
          </w:p>
        </w:tc>
        <w:tc>
          <w:tcPr>
            <w:tcW w:w="1736" w:type="dxa"/>
            <w:tcBorders>
              <w:top w:val="nil"/>
              <w:left w:val="nil"/>
              <w:bottom w:val="single" w:sz="4" w:space="0" w:color="auto"/>
              <w:right w:val="single" w:sz="4" w:space="0" w:color="auto"/>
            </w:tcBorders>
            <w:shd w:val="clear" w:color="auto" w:fill="auto"/>
            <w:noWrap/>
            <w:vAlign w:val="center"/>
            <w:hideMark/>
          </w:tcPr>
          <w:p w14:paraId="0DEE671C" w14:textId="77777777" w:rsidR="0065290B" w:rsidRPr="00751025" w:rsidRDefault="0065290B" w:rsidP="0065290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0</w:t>
            </w:r>
            <w:r w:rsidRPr="00751025">
              <w:rPr>
                <w:rFonts w:ascii="Times New Roman" w:eastAsia="Times New Roman" w:hAnsi="Times New Roman" w:cs="Times New Roman"/>
                <w:b/>
                <w:bCs/>
                <w:color w:val="000000"/>
                <w:sz w:val="20"/>
                <w:szCs w:val="20"/>
                <w:lang w:eastAsia="hr-HR"/>
              </w:rPr>
              <w:t>,00</w:t>
            </w:r>
          </w:p>
        </w:tc>
        <w:tc>
          <w:tcPr>
            <w:tcW w:w="1116" w:type="dxa"/>
            <w:tcBorders>
              <w:top w:val="single" w:sz="4" w:space="0" w:color="auto"/>
              <w:left w:val="nil"/>
              <w:bottom w:val="single" w:sz="4" w:space="0" w:color="auto"/>
              <w:right w:val="single" w:sz="4" w:space="0" w:color="auto"/>
            </w:tcBorders>
            <w:vAlign w:val="center"/>
          </w:tcPr>
          <w:p w14:paraId="0DF64410" w14:textId="77777777" w:rsidR="0065290B" w:rsidRPr="00751025" w:rsidRDefault="0065290B" w:rsidP="0065290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513.900,00</w:t>
            </w:r>
          </w:p>
        </w:tc>
      </w:tr>
    </w:tbl>
    <w:p w14:paraId="3168EF94" w14:textId="77777777" w:rsidR="00373013" w:rsidRPr="008500B1" w:rsidRDefault="00373013" w:rsidP="00373013">
      <w:pPr>
        <w:spacing w:after="0"/>
        <w:rPr>
          <w:rFonts w:ascii="Times New Roman" w:hAnsi="Times New Roman" w:cs="Times New Roman"/>
          <w:b/>
          <w:sz w:val="20"/>
          <w:szCs w:val="20"/>
        </w:rPr>
      </w:pPr>
    </w:p>
    <w:p w14:paraId="21BBDCC8" w14:textId="77777777" w:rsidR="00373013" w:rsidRDefault="00373013" w:rsidP="00373013">
      <w:pPr>
        <w:spacing w:after="0"/>
        <w:rPr>
          <w:rFonts w:ascii="Times New Roman" w:hAnsi="Times New Roman" w:cs="Times New Roman"/>
          <w:sz w:val="20"/>
          <w:szCs w:val="20"/>
        </w:rPr>
      </w:pPr>
      <w:r w:rsidRPr="00782C14">
        <w:rPr>
          <w:rFonts w:ascii="Times New Roman" w:hAnsi="Times New Roman" w:cs="Times New Roman"/>
          <w:sz w:val="20"/>
          <w:szCs w:val="20"/>
        </w:rPr>
        <w:t>U nastavku se za svaku aktivnost/projekt daje obrazloženje i definiraju pokazatelji rezultata:</w:t>
      </w:r>
    </w:p>
    <w:p w14:paraId="3F119A3B" w14:textId="77777777" w:rsidR="00373013" w:rsidRDefault="00373013" w:rsidP="00373013">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9628"/>
      </w:tblGrid>
      <w:tr w:rsidR="00373013" w:rsidRPr="008500B1" w14:paraId="1307AE83"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569E68" w14:textId="77777777" w:rsidR="00373013" w:rsidRPr="008500B1"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Sanacija bivših vojnih objekata u Centru znanja Čakovec-izrada projektno-tehničke dokumentacije</w:t>
            </w:r>
          </w:p>
        </w:tc>
      </w:tr>
      <w:tr w:rsidR="00373013" w:rsidRPr="008500B1" w14:paraId="0D0A2A98"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E89F2"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Projekt obuhvaća sanaciju bivših vojnih objekata u Centru znanja Čakovec, radi se o četiri objekta na području</w:t>
            </w:r>
          </w:p>
          <w:p w14:paraId="30BEBECA"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bivše vojarne „Nikola Šubić Zrinski“ u Čakovcu koji su trenutačno zapušteni i izvan funkcije. Zahvat je dio</w:t>
            </w:r>
          </w:p>
          <w:p w14:paraId="20AA15DD"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projekta „Proširenje i unapređenje Centra znanja Čakovec“ uključenog u Razvojni sporazum za sjeverozapadnu</w:t>
            </w:r>
          </w:p>
          <w:p w14:paraId="381587E4"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Hrvatsku. Revitalizacija bivše vojarne i pretvaranje u Centar znanja od strateške je važnosti za Međimursku županiju te je dosad uloženo više stotina milijuna kuna županijskih i bespovratnih sredstva u izgradnju infrastrukture i osmišljavanje sadržaja za različite ciljne skupine – poduzetnike, studente, zaposlenike različitih sektora, razvojno istraživačke timove, udruge i druge. No ostala su još četiri zapuštena bivša skladišta koja traže</w:t>
            </w:r>
          </w:p>
          <w:p w14:paraId="2D0B100B"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rekonstrukciju/sanaciju radi stavljanja u funkciju.</w:t>
            </w:r>
          </w:p>
          <w:p w14:paraId="1C734426"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U okviru ovog projekta za svaki od četiri objekta će se projektno-tehnička dokumentacija za zahvat rekonstrukcije/sanacije objekata, detaljni projekti unutarnjeg uređenja i 3D vizualizacije objekata i dokumentacija za postupak javne nabave građevinskih radova.</w:t>
            </w:r>
          </w:p>
        </w:tc>
      </w:tr>
      <w:tr w:rsidR="00373013" w:rsidRPr="008500B1" w14:paraId="4DAE1B26"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0B2F4" w14:textId="77777777" w:rsidR="00373013" w:rsidRPr="001C177B"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Obnova zgrade Scheier</w:t>
            </w:r>
          </w:p>
        </w:tc>
      </w:tr>
      <w:tr w:rsidR="00373013" w:rsidRPr="008500B1" w14:paraId="5DE140B7"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458D9"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U ovoj aktivnosti osigurana su sredstva za potrebne radove na obnovi zgrade.</w:t>
            </w:r>
          </w:p>
        </w:tc>
      </w:tr>
      <w:tr w:rsidR="00373013" w:rsidRPr="008500B1" w14:paraId="387B63F5"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7C9C0D" w14:textId="77777777" w:rsidR="00373013" w:rsidRPr="001C177B"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Projekt ESINERGY</w:t>
            </w:r>
          </w:p>
        </w:tc>
      </w:tr>
      <w:tr w:rsidR="00373013" w:rsidRPr="001C177B" w14:paraId="2494C602"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6818C"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Ovom aktivnosti osigurana su sredstva za nabavu i ugradnju baterijskog sustava za pohranu viška proizvedene količine električne energije u baterijske spremnike. Baterija će biti smještena u upravnoj zgradi Centra znanja Međimurske županije (REDEA, MENEA i MIN).</w:t>
            </w:r>
          </w:p>
        </w:tc>
      </w:tr>
      <w:tr w:rsidR="00373013" w:rsidRPr="008500B1" w14:paraId="25E21188"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CEECC" w14:textId="77777777" w:rsidR="00373013" w:rsidRPr="001C177B"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Informacijski centar "Europe Direct" Čakovec</w:t>
            </w:r>
          </w:p>
        </w:tc>
      </w:tr>
      <w:tr w:rsidR="00373013" w:rsidRPr="001C177B" w14:paraId="33FAC3FB"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C746FA"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Osigurana sredstva namijenjena su za sufinanciranje projekta EUROPE DIRECT Čakovec koji je u provedbi od 2021. godine do 2026. godine. EUROPE DIRECT Čakovec je informacijski centar Europske komisije koji predstavlja prvi korak u komunikaciji građana sa Europskom unijom. Dio je mreže, više od 400 centara diljem Europske unije i u svom godišnjem komunikacijskom planu predviđa aktivnosti od radionica, konferencija i drugih aktivnosti za sve dobne skupine građana.</w:t>
            </w:r>
          </w:p>
        </w:tc>
      </w:tr>
      <w:tr w:rsidR="00373013" w:rsidRPr="008500B1" w14:paraId="671B228B"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D4209" w14:textId="77777777" w:rsidR="00373013" w:rsidRPr="001C177B" w:rsidRDefault="00373013" w:rsidP="008F03BA">
            <w:pPr>
              <w:spacing w:after="0" w:line="240" w:lineRule="auto"/>
              <w:rPr>
                <w:rFonts w:ascii="Times New Roman" w:eastAsia="Times New Roman" w:hAnsi="Times New Roman" w:cs="Times New Roman"/>
                <w:b/>
                <w:bCs/>
                <w:color w:val="000000"/>
                <w:sz w:val="20"/>
                <w:szCs w:val="20"/>
                <w:lang w:eastAsia="hr-HR"/>
              </w:rPr>
            </w:pPr>
            <w:r w:rsidRPr="008500B1">
              <w:rPr>
                <w:rFonts w:ascii="Times New Roman" w:eastAsia="Times New Roman" w:hAnsi="Times New Roman" w:cs="Times New Roman"/>
                <w:b/>
                <w:bCs/>
                <w:color w:val="000000"/>
                <w:sz w:val="20"/>
                <w:szCs w:val="20"/>
                <w:lang w:eastAsia="hr-HR"/>
              </w:rPr>
              <w:t>Projekt SAFE-LAND</w:t>
            </w:r>
          </w:p>
        </w:tc>
      </w:tr>
      <w:tr w:rsidR="00373013" w:rsidRPr="001C177B" w14:paraId="51945146"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90F15" w14:textId="77777777" w:rsidR="00373013" w:rsidRPr="001C177B" w:rsidRDefault="00373013" w:rsidP="008F03BA">
            <w:pPr>
              <w:spacing w:after="0" w:line="240" w:lineRule="auto"/>
              <w:ind w:left="142"/>
              <w:rPr>
                <w:rFonts w:ascii="Times New Roman" w:eastAsia="Times New Roman" w:hAnsi="Times New Roman" w:cs="Times New Roman"/>
                <w:bCs/>
                <w:color w:val="000000"/>
                <w:sz w:val="20"/>
                <w:szCs w:val="20"/>
                <w:lang w:eastAsia="hr-HR"/>
              </w:rPr>
            </w:pPr>
            <w:r w:rsidRPr="001C177B">
              <w:rPr>
                <w:rFonts w:ascii="Times New Roman" w:eastAsia="Times New Roman" w:hAnsi="Times New Roman" w:cs="Times New Roman"/>
                <w:bCs/>
                <w:color w:val="000000"/>
                <w:sz w:val="20"/>
                <w:szCs w:val="20"/>
                <w:lang w:eastAsia="hr-HR"/>
              </w:rPr>
              <w:t>Ovom stavkom osigurana su sredstva za provođenje projekta SAFE-LAND koji je nastavak projekta MEDEA u koji je Međimurska županija uključena kao partner. SAFE-LAND projekt bavit će se upravljanjem rizikom od prekograničnih katastrofa putem prevencije i pripravnosti u Europi. Konkretno, prijedlog ima za cilj smanjiti vjerojatnost i učinak klizišta i poplava te podići svijest o njihovim rizicima. Kroz projekt će se dizajnirati i razviti sustav koji kombinira pouzdanu umjetnu inteligenciju i analitičke/numeričke metode za procjenu rizika od klizišta i poplava u kritičnim područjima, s ciljem predlaganja  preventivnih radnji za smanjenje rizika, zajedno s mjerama za podizanje svijesti o rizicima posebno među ranjivim skupinama, obiteljima i osobama s invaliditetom.</w:t>
            </w:r>
          </w:p>
        </w:tc>
      </w:tr>
      <w:tr w:rsidR="00373013" w:rsidRPr="00354128" w14:paraId="6793C787" w14:textId="77777777" w:rsidTr="0072461E">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ED08F" w14:textId="77777777" w:rsidR="00373013" w:rsidRPr="00B94AF1" w:rsidRDefault="00373013" w:rsidP="008F03BA">
            <w:pPr>
              <w:spacing w:after="0" w:line="240" w:lineRule="auto"/>
              <w:rPr>
                <w:rFonts w:ascii="Times New Roman" w:eastAsia="Times New Roman" w:hAnsi="Times New Roman" w:cs="Times New Roman"/>
                <w:b/>
                <w:bCs/>
                <w:sz w:val="20"/>
                <w:szCs w:val="20"/>
                <w:lang w:eastAsia="hr-HR"/>
              </w:rPr>
            </w:pPr>
            <w:r w:rsidRPr="00B94AF1">
              <w:rPr>
                <w:rFonts w:ascii="Times New Roman" w:eastAsia="Times New Roman" w:hAnsi="Times New Roman" w:cs="Times New Roman"/>
                <w:b/>
                <w:bCs/>
                <w:color w:val="000000"/>
                <w:sz w:val="20"/>
                <w:szCs w:val="20"/>
                <w:lang w:eastAsia="hr-HR"/>
              </w:rPr>
              <w:t>Obnova i sanacija pročelja zgrada u centru grada Čakovca</w:t>
            </w:r>
          </w:p>
        </w:tc>
      </w:tr>
      <w:tr w:rsidR="00373013" w:rsidRPr="008500B1" w14:paraId="473F5A34" w14:textId="77777777" w:rsidTr="0072461E">
        <w:trPr>
          <w:trHeight w:val="50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5A6E1F" w14:textId="77777777" w:rsidR="00373013" w:rsidRPr="00B94AF1" w:rsidRDefault="00373013" w:rsidP="008F03BA">
            <w:pPr>
              <w:spacing w:after="0" w:line="240" w:lineRule="auto"/>
              <w:ind w:left="142"/>
              <w:rPr>
                <w:rFonts w:ascii="Times New Roman" w:eastAsia="Times New Roman" w:hAnsi="Times New Roman" w:cs="Times New Roman"/>
                <w:color w:val="000000"/>
                <w:sz w:val="20"/>
                <w:szCs w:val="20"/>
                <w:lang w:eastAsia="hr-HR"/>
              </w:rPr>
            </w:pPr>
            <w:r w:rsidRPr="00B94AF1">
              <w:rPr>
                <w:rFonts w:ascii="Times New Roman" w:eastAsia="Times New Roman" w:hAnsi="Times New Roman" w:cs="Times New Roman"/>
                <w:color w:val="000000"/>
                <w:sz w:val="20"/>
                <w:szCs w:val="20"/>
                <w:lang w:eastAsia="hr-HR"/>
              </w:rPr>
              <w:t xml:space="preserve">Ovom stavkom osigurana su sredstva za provedbu Plana obnove i sanacije pročelja zgrada u centru grada Čakovca, u cilju podizanja kvalitete života građana grada Čakovca i poboljšanja vizualnog identiteta grada.  </w:t>
            </w:r>
          </w:p>
        </w:tc>
      </w:tr>
      <w:tr w:rsidR="00373013" w:rsidRPr="008500B1" w14:paraId="5BC3318A" w14:textId="77777777" w:rsidTr="0072461E">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6474468B" w14:textId="77777777" w:rsidR="00373013" w:rsidRPr="008500B1" w:rsidRDefault="00373013" w:rsidP="008F03BA">
            <w:pPr>
              <w:spacing w:after="0" w:line="240" w:lineRule="auto"/>
              <w:rPr>
                <w:rFonts w:ascii="Times New Roman" w:eastAsia="Times New Roman" w:hAnsi="Times New Roman" w:cs="Times New Roman"/>
                <w:color w:val="000000"/>
                <w:sz w:val="20"/>
                <w:szCs w:val="20"/>
                <w:lang w:eastAsia="hr-HR"/>
              </w:rPr>
            </w:pPr>
          </w:p>
        </w:tc>
      </w:tr>
    </w:tbl>
    <w:p w14:paraId="6A505C50" w14:textId="77777777" w:rsidR="00373013" w:rsidRDefault="00373013" w:rsidP="00373013">
      <w:pPr>
        <w:spacing w:after="0"/>
        <w:rPr>
          <w:rFonts w:ascii="Times New Roman" w:hAnsi="Times New Roman" w:cs="Times New Roman"/>
          <w:b/>
          <w:sz w:val="18"/>
          <w:szCs w:val="18"/>
        </w:rPr>
      </w:pPr>
    </w:p>
    <w:p w14:paraId="27F25975" w14:textId="77777777" w:rsidR="006A70E5" w:rsidRDefault="006A70E5" w:rsidP="00373013">
      <w:pPr>
        <w:spacing w:after="0"/>
        <w:rPr>
          <w:rFonts w:ascii="Times New Roman" w:hAnsi="Times New Roman" w:cs="Times New Roman"/>
          <w:b/>
          <w:sz w:val="18"/>
          <w:szCs w:val="18"/>
        </w:rPr>
      </w:pPr>
    </w:p>
    <w:p w14:paraId="175EA2AA" w14:textId="77777777" w:rsidR="00373013" w:rsidRPr="00391FE7" w:rsidRDefault="00373013" w:rsidP="00373013">
      <w:pPr>
        <w:spacing w:after="0"/>
        <w:rPr>
          <w:rFonts w:ascii="Times New Roman" w:hAnsi="Times New Roman" w:cs="Times New Roman"/>
          <w:b/>
          <w:sz w:val="18"/>
          <w:szCs w:val="18"/>
        </w:rPr>
      </w:pPr>
      <w:r w:rsidRPr="00391FE7">
        <w:rPr>
          <w:rFonts w:ascii="Times New Roman" w:hAnsi="Times New Roman" w:cs="Times New Roman"/>
          <w:b/>
          <w:sz w:val="18"/>
          <w:szCs w:val="18"/>
        </w:rPr>
        <w:t>POKAZATELJI REZULTATA: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276"/>
        <w:gridCol w:w="922"/>
        <w:gridCol w:w="982"/>
        <w:gridCol w:w="960"/>
        <w:gridCol w:w="960"/>
        <w:gridCol w:w="960"/>
      </w:tblGrid>
      <w:tr w:rsidR="00373013" w:rsidRPr="0072461E" w14:paraId="418E06BF" w14:textId="77777777" w:rsidTr="00620451">
        <w:trPr>
          <w:trHeight w:val="227"/>
          <w:jc w:val="center"/>
        </w:trPr>
        <w:tc>
          <w:tcPr>
            <w:tcW w:w="1951" w:type="dxa"/>
            <w:vAlign w:val="center"/>
          </w:tcPr>
          <w:p w14:paraId="24932056" w14:textId="77777777" w:rsidR="00373013" w:rsidRPr="0072461E" w:rsidRDefault="00373013" w:rsidP="008F03BA">
            <w:pPr>
              <w:spacing w:after="0" w:line="240" w:lineRule="auto"/>
              <w:rPr>
                <w:rFonts w:ascii="Times New Roman" w:eastAsia="Times New Roman" w:hAnsi="Times New Roman" w:cs="Times New Roman"/>
                <w:i/>
                <w:color w:val="000000"/>
                <w:sz w:val="16"/>
                <w:szCs w:val="16"/>
                <w:lang w:eastAsia="hr-HR"/>
              </w:rPr>
            </w:pPr>
            <w:r w:rsidRPr="0072461E">
              <w:rPr>
                <w:rFonts w:ascii="Times New Roman" w:eastAsia="Times New Roman" w:hAnsi="Times New Roman" w:cs="Times New Roman"/>
                <w:i/>
                <w:color w:val="000000"/>
                <w:sz w:val="18"/>
                <w:szCs w:val="18"/>
                <w:lang w:eastAsia="hr-HR"/>
              </w:rPr>
              <w:t>Aktivnost/projekt</w:t>
            </w:r>
          </w:p>
        </w:tc>
        <w:tc>
          <w:tcPr>
            <w:tcW w:w="1843" w:type="dxa"/>
            <w:shd w:val="clear" w:color="auto" w:fill="auto"/>
            <w:noWrap/>
            <w:vAlign w:val="center"/>
            <w:hideMark/>
          </w:tcPr>
          <w:p w14:paraId="3B4C4F25"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Pokazatelj</w:t>
            </w:r>
          </w:p>
          <w:p w14:paraId="7985185A"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rezultata</w:t>
            </w:r>
          </w:p>
        </w:tc>
        <w:tc>
          <w:tcPr>
            <w:tcW w:w="1276" w:type="dxa"/>
            <w:shd w:val="clear" w:color="auto" w:fill="auto"/>
            <w:noWrap/>
            <w:vAlign w:val="center"/>
            <w:hideMark/>
          </w:tcPr>
          <w:p w14:paraId="020433B4"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Definicija pokazatelja</w:t>
            </w:r>
          </w:p>
        </w:tc>
        <w:tc>
          <w:tcPr>
            <w:tcW w:w="922" w:type="dxa"/>
            <w:vAlign w:val="center"/>
          </w:tcPr>
          <w:p w14:paraId="76402F5E"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Jedinica</w:t>
            </w:r>
          </w:p>
        </w:tc>
        <w:tc>
          <w:tcPr>
            <w:tcW w:w="982" w:type="dxa"/>
            <w:shd w:val="clear" w:color="auto" w:fill="auto"/>
            <w:vAlign w:val="center"/>
            <w:hideMark/>
          </w:tcPr>
          <w:p w14:paraId="17662516"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Polazna vrijednost 2023.</w:t>
            </w:r>
          </w:p>
        </w:tc>
        <w:tc>
          <w:tcPr>
            <w:tcW w:w="960" w:type="dxa"/>
            <w:shd w:val="clear" w:color="auto" w:fill="auto"/>
            <w:vAlign w:val="center"/>
            <w:hideMark/>
          </w:tcPr>
          <w:p w14:paraId="44A971D1"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Ciljana vrijednost</w:t>
            </w:r>
          </w:p>
          <w:p w14:paraId="33803AF0"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2024.</w:t>
            </w:r>
          </w:p>
        </w:tc>
        <w:tc>
          <w:tcPr>
            <w:tcW w:w="960" w:type="dxa"/>
            <w:vAlign w:val="center"/>
          </w:tcPr>
          <w:p w14:paraId="5961E520"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Ciljana vrijednost</w:t>
            </w:r>
          </w:p>
          <w:p w14:paraId="1B9FD199"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2025.</w:t>
            </w:r>
          </w:p>
        </w:tc>
        <w:tc>
          <w:tcPr>
            <w:tcW w:w="960" w:type="dxa"/>
            <w:vAlign w:val="center"/>
          </w:tcPr>
          <w:p w14:paraId="5D388D4F"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Ciljana vrijednost</w:t>
            </w:r>
          </w:p>
          <w:p w14:paraId="5D91E86A" w14:textId="77777777" w:rsidR="00373013" w:rsidRPr="0072461E" w:rsidRDefault="00373013" w:rsidP="008F03BA">
            <w:pPr>
              <w:spacing w:after="0" w:line="240" w:lineRule="auto"/>
              <w:jc w:val="center"/>
              <w:rPr>
                <w:rFonts w:ascii="Times New Roman" w:eastAsia="Times New Roman" w:hAnsi="Times New Roman" w:cs="Times New Roman"/>
                <w:i/>
                <w:color w:val="000000"/>
                <w:sz w:val="18"/>
                <w:szCs w:val="18"/>
                <w:lang w:eastAsia="hr-HR"/>
              </w:rPr>
            </w:pPr>
            <w:r w:rsidRPr="0072461E">
              <w:rPr>
                <w:rFonts w:ascii="Times New Roman" w:eastAsia="Times New Roman" w:hAnsi="Times New Roman" w:cs="Times New Roman"/>
                <w:i/>
                <w:color w:val="000000"/>
                <w:sz w:val="18"/>
                <w:szCs w:val="18"/>
                <w:lang w:eastAsia="hr-HR"/>
              </w:rPr>
              <w:t>2026.</w:t>
            </w:r>
          </w:p>
        </w:tc>
      </w:tr>
      <w:tr w:rsidR="00373013" w:rsidRPr="00E5530C" w14:paraId="3DE284D4" w14:textId="77777777" w:rsidTr="00620451">
        <w:trPr>
          <w:trHeight w:val="227"/>
          <w:jc w:val="center"/>
        </w:trPr>
        <w:tc>
          <w:tcPr>
            <w:tcW w:w="1951" w:type="dxa"/>
            <w:vAlign w:val="center"/>
          </w:tcPr>
          <w:p w14:paraId="00A597DF" w14:textId="77777777" w:rsidR="00373013" w:rsidRPr="001C177B" w:rsidRDefault="00373013" w:rsidP="008F03BA">
            <w:pPr>
              <w:spacing w:after="0" w:line="240" w:lineRule="auto"/>
              <w:rPr>
                <w:rFonts w:ascii="Times New Roman" w:eastAsia="Times New Roman" w:hAnsi="Times New Roman" w:cs="Times New Roman"/>
                <w:bCs/>
                <w:color w:val="000000"/>
                <w:sz w:val="16"/>
                <w:szCs w:val="16"/>
                <w:lang w:eastAsia="hr-HR"/>
              </w:rPr>
            </w:pPr>
            <w:r w:rsidRPr="001C177B">
              <w:rPr>
                <w:rFonts w:ascii="Times New Roman" w:eastAsia="Times New Roman" w:hAnsi="Times New Roman" w:cs="Times New Roman"/>
                <w:bCs/>
                <w:color w:val="000000"/>
                <w:sz w:val="16"/>
                <w:szCs w:val="16"/>
                <w:lang w:eastAsia="hr-HR"/>
              </w:rPr>
              <w:t>SANACIJA BIVŠIH VOJNIH OBJEKATA U CENTRU ZNANJA ČAKOVEC-IZRADA PROJEKTNO-TEHNIČKE DOKUMENTACIJE</w:t>
            </w:r>
          </w:p>
        </w:tc>
        <w:tc>
          <w:tcPr>
            <w:tcW w:w="1843" w:type="dxa"/>
            <w:shd w:val="clear" w:color="auto" w:fill="auto"/>
            <w:vAlign w:val="center"/>
          </w:tcPr>
          <w:p w14:paraId="6BBFE840"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Izrada projektno-tehničke dokumentacije</w:t>
            </w:r>
          </w:p>
        </w:tc>
        <w:tc>
          <w:tcPr>
            <w:tcW w:w="1276" w:type="dxa"/>
            <w:shd w:val="clear" w:color="auto" w:fill="auto"/>
            <w:noWrap/>
            <w:vAlign w:val="center"/>
          </w:tcPr>
          <w:p w14:paraId="3C3DDFD4"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Izrada</w:t>
            </w:r>
          </w:p>
        </w:tc>
        <w:tc>
          <w:tcPr>
            <w:tcW w:w="922" w:type="dxa"/>
            <w:vAlign w:val="center"/>
          </w:tcPr>
          <w:p w14:paraId="2CC0A1B5"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broj</w:t>
            </w:r>
          </w:p>
        </w:tc>
        <w:tc>
          <w:tcPr>
            <w:tcW w:w="982" w:type="dxa"/>
            <w:shd w:val="clear" w:color="auto" w:fill="auto"/>
            <w:noWrap/>
            <w:vAlign w:val="center"/>
          </w:tcPr>
          <w:p w14:paraId="7508607C"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0</w:t>
            </w:r>
          </w:p>
        </w:tc>
        <w:tc>
          <w:tcPr>
            <w:tcW w:w="960" w:type="dxa"/>
            <w:shd w:val="clear" w:color="auto" w:fill="auto"/>
            <w:noWrap/>
            <w:vAlign w:val="center"/>
          </w:tcPr>
          <w:p w14:paraId="5D6A7D0A"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3</w:t>
            </w:r>
          </w:p>
        </w:tc>
        <w:tc>
          <w:tcPr>
            <w:tcW w:w="960" w:type="dxa"/>
            <w:vAlign w:val="center"/>
          </w:tcPr>
          <w:p w14:paraId="594BDC8C"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0</w:t>
            </w:r>
          </w:p>
        </w:tc>
        <w:tc>
          <w:tcPr>
            <w:tcW w:w="960" w:type="dxa"/>
            <w:vAlign w:val="center"/>
          </w:tcPr>
          <w:p w14:paraId="4E58C09F"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0</w:t>
            </w:r>
          </w:p>
        </w:tc>
      </w:tr>
      <w:tr w:rsidR="00373013" w:rsidRPr="00E5530C" w14:paraId="168F77D0" w14:textId="77777777" w:rsidTr="00620451">
        <w:trPr>
          <w:trHeight w:val="227"/>
          <w:jc w:val="center"/>
        </w:trPr>
        <w:tc>
          <w:tcPr>
            <w:tcW w:w="1951" w:type="dxa"/>
            <w:vAlign w:val="center"/>
          </w:tcPr>
          <w:p w14:paraId="360E9687" w14:textId="77777777" w:rsidR="00373013" w:rsidRPr="001C177B" w:rsidRDefault="00373013" w:rsidP="008F03BA">
            <w:pPr>
              <w:spacing w:after="0" w:line="240" w:lineRule="auto"/>
              <w:rPr>
                <w:rFonts w:ascii="Times New Roman" w:eastAsia="Times New Roman" w:hAnsi="Times New Roman" w:cs="Times New Roman"/>
                <w:bCs/>
                <w:color w:val="000000"/>
                <w:sz w:val="16"/>
                <w:szCs w:val="16"/>
                <w:lang w:eastAsia="hr-HR"/>
              </w:rPr>
            </w:pPr>
            <w:r w:rsidRPr="001C177B">
              <w:rPr>
                <w:rFonts w:ascii="Times New Roman" w:eastAsia="Times New Roman" w:hAnsi="Times New Roman" w:cs="Times New Roman"/>
                <w:bCs/>
                <w:color w:val="000000"/>
                <w:sz w:val="16"/>
                <w:szCs w:val="16"/>
                <w:lang w:eastAsia="hr-HR"/>
              </w:rPr>
              <w:t>OBNOVA ZGRADE SCHEIER</w:t>
            </w:r>
          </w:p>
        </w:tc>
        <w:tc>
          <w:tcPr>
            <w:tcW w:w="1843" w:type="dxa"/>
            <w:shd w:val="clear" w:color="auto" w:fill="auto"/>
            <w:vAlign w:val="center"/>
          </w:tcPr>
          <w:p w14:paraId="68B186E4"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Radovi na obnovi zgrade</w:t>
            </w:r>
          </w:p>
        </w:tc>
        <w:tc>
          <w:tcPr>
            <w:tcW w:w="1276" w:type="dxa"/>
            <w:shd w:val="clear" w:color="auto" w:fill="auto"/>
            <w:noWrap/>
            <w:vAlign w:val="center"/>
          </w:tcPr>
          <w:p w14:paraId="7D90CE76"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Provedba radova</w:t>
            </w:r>
          </w:p>
        </w:tc>
        <w:tc>
          <w:tcPr>
            <w:tcW w:w="922" w:type="dxa"/>
            <w:vAlign w:val="center"/>
          </w:tcPr>
          <w:p w14:paraId="374D8BD0"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broj</w:t>
            </w:r>
          </w:p>
        </w:tc>
        <w:tc>
          <w:tcPr>
            <w:tcW w:w="982" w:type="dxa"/>
            <w:shd w:val="clear" w:color="auto" w:fill="auto"/>
            <w:noWrap/>
            <w:vAlign w:val="center"/>
          </w:tcPr>
          <w:p w14:paraId="34F989A6"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1</w:t>
            </w:r>
          </w:p>
        </w:tc>
        <w:tc>
          <w:tcPr>
            <w:tcW w:w="960" w:type="dxa"/>
            <w:shd w:val="clear" w:color="auto" w:fill="auto"/>
            <w:noWrap/>
            <w:vAlign w:val="center"/>
          </w:tcPr>
          <w:p w14:paraId="64226C09"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1</w:t>
            </w:r>
          </w:p>
        </w:tc>
        <w:tc>
          <w:tcPr>
            <w:tcW w:w="960" w:type="dxa"/>
            <w:vAlign w:val="center"/>
          </w:tcPr>
          <w:p w14:paraId="17978118"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0</w:t>
            </w:r>
          </w:p>
        </w:tc>
        <w:tc>
          <w:tcPr>
            <w:tcW w:w="960" w:type="dxa"/>
            <w:vAlign w:val="center"/>
          </w:tcPr>
          <w:p w14:paraId="2A4037CF" w14:textId="77777777" w:rsidR="00373013" w:rsidRPr="001870BA" w:rsidRDefault="00373013" w:rsidP="008F03BA">
            <w:pPr>
              <w:spacing w:after="0" w:line="240" w:lineRule="auto"/>
              <w:jc w:val="center"/>
              <w:rPr>
                <w:rFonts w:ascii="Times New Roman" w:eastAsia="Times New Roman" w:hAnsi="Times New Roman" w:cs="Times New Roman"/>
                <w:color w:val="000000"/>
                <w:sz w:val="20"/>
                <w:szCs w:val="20"/>
                <w:lang w:eastAsia="hr-HR"/>
              </w:rPr>
            </w:pPr>
          </w:p>
          <w:p w14:paraId="7CA9BB9D"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sidRPr="001870BA">
              <w:rPr>
                <w:rFonts w:ascii="Times New Roman" w:eastAsia="Times New Roman" w:hAnsi="Times New Roman" w:cs="Times New Roman"/>
                <w:color w:val="000000"/>
                <w:sz w:val="20"/>
                <w:szCs w:val="20"/>
                <w:lang w:eastAsia="hr-HR"/>
              </w:rPr>
              <w:t>0</w:t>
            </w:r>
          </w:p>
        </w:tc>
      </w:tr>
      <w:tr w:rsidR="00373013" w:rsidRPr="00E5530C" w14:paraId="7B198489" w14:textId="77777777" w:rsidTr="00620451">
        <w:trPr>
          <w:trHeight w:val="227"/>
          <w:jc w:val="center"/>
        </w:trPr>
        <w:tc>
          <w:tcPr>
            <w:tcW w:w="1951" w:type="dxa"/>
            <w:vMerge w:val="restart"/>
            <w:vAlign w:val="center"/>
          </w:tcPr>
          <w:p w14:paraId="18F4311E" w14:textId="77777777" w:rsidR="00373013" w:rsidRPr="001C177B" w:rsidRDefault="00373013" w:rsidP="008F03BA">
            <w:pPr>
              <w:spacing w:after="0" w:line="240" w:lineRule="auto"/>
              <w:rPr>
                <w:rFonts w:ascii="Times New Roman" w:eastAsia="Times New Roman" w:hAnsi="Times New Roman" w:cs="Times New Roman"/>
                <w:color w:val="000000"/>
                <w:sz w:val="16"/>
                <w:szCs w:val="16"/>
                <w:lang w:eastAsia="hr-HR"/>
              </w:rPr>
            </w:pPr>
            <w:r w:rsidRPr="001C177B">
              <w:rPr>
                <w:rFonts w:ascii="Times New Roman" w:eastAsia="Times New Roman" w:hAnsi="Times New Roman" w:cs="Times New Roman"/>
                <w:bCs/>
                <w:color w:val="000000"/>
                <w:sz w:val="16"/>
                <w:szCs w:val="16"/>
                <w:lang w:eastAsia="hr-HR"/>
              </w:rPr>
              <w:t>PROJEKT ESINERGY</w:t>
            </w:r>
          </w:p>
        </w:tc>
        <w:tc>
          <w:tcPr>
            <w:tcW w:w="1843" w:type="dxa"/>
            <w:shd w:val="clear" w:color="auto" w:fill="auto"/>
            <w:vAlign w:val="center"/>
          </w:tcPr>
          <w:p w14:paraId="6B0D1B78"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Ugradnja baterijskog sustava</w:t>
            </w:r>
          </w:p>
        </w:tc>
        <w:tc>
          <w:tcPr>
            <w:tcW w:w="1276" w:type="dxa"/>
            <w:shd w:val="clear" w:color="auto" w:fill="auto"/>
            <w:noWrap/>
            <w:vAlign w:val="center"/>
          </w:tcPr>
          <w:p w14:paraId="70E3C70C"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Provedba</w:t>
            </w:r>
          </w:p>
        </w:tc>
        <w:tc>
          <w:tcPr>
            <w:tcW w:w="922" w:type="dxa"/>
            <w:vAlign w:val="center"/>
          </w:tcPr>
          <w:p w14:paraId="6D580C52"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broj</w:t>
            </w:r>
          </w:p>
        </w:tc>
        <w:tc>
          <w:tcPr>
            <w:tcW w:w="982" w:type="dxa"/>
            <w:shd w:val="clear" w:color="auto" w:fill="auto"/>
            <w:noWrap/>
            <w:vAlign w:val="center"/>
          </w:tcPr>
          <w:p w14:paraId="65DD9475"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p>
        </w:tc>
        <w:tc>
          <w:tcPr>
            <w:tcW w:w="960" w:type="dxa"/>
            <w:shd w:val="clear" w:color="auto" w:fill="auto"/>
            <w:noWrap/>
            <w:vAlign w:val="center"/>
          </w:tcPr>
          <w:p w14:paraId="00953149"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960" w:type="dxa"/>
            <w:vAlign w:val="center"/>
          </w:tcPr>
          <w:p w14:paraId="76907CC2"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p>
        </w:tc>
        <w:tc>
          <w:tcPr>
            <w:tcW w:w="960" w:type="dxa"/>
            <w:vAlign w:val="center"/>
          </w:tcPr>
          <w:p w14:paraId="200F0402"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p>
        </w:tc>
      </w:tr>
      <w:tr w:rsidR="00373013" w:rsidRPr="00E5530C" w14:paraId="6766EE02" w14:textId="77777777" w:rsidTr="00620451">
        <w:trPr>
          <w:trHeight w:val="227"/>
          <w:jc w:val="center"/>
        </w:trPr>
        <w:tc>
          <w:tcPr>
            <w:tcW w:w="1951" w:type="dxa"/>
            <w:vMerge/>
            <w:vAlign w:val="center"/>
          </w:tcPr>
          <w:p w14:paraId="1CFE645F" w14:textId="77777777" w:rsidR="00373013" w:rsidRPr="001C177B" w:rsidRDefault="00373013" w:rsidP="008F03BA">
            <w:pPr>
              <w:spacing w:after="0" w:line="240" w:lineRule="auto"/>
              <w:rPr>
                <w:rFonts w:ascii="Times New Roman" w:eastAsia="Times New Roman" w:hAnsi="Times New Roman" w:cs="Times New Roman"/>
                <w:bCs/>
                <w:color w:val="000000"/>
                <w:sz w:val="16"/>
                <w:szCs w:val="16"/>
                <w:lang w:eastAsia="hr-HR"/>
              </w:rPr>
            </w:pPr>
          </w:p>
        </w:tc>
        <w:tc>
          <w:tcPr>
            <w:tcW w:w="1843" w:type="dxa"/>
            <w:shd w:val="clear" w:color="auto" w:fill="auto"/>
            <w:vAlign w:val="center"/>
          </w:tcPr>
          <w:p w14:paraId="665D59DD"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Tehnička pomoć u provedbi projekta</w:t>
            </w:r>
          </w:p>
        </w:tc>
        <w:tc>
          <w:tcPr>
            <w:tcW w:w="1276" w:type="dxa"/>
            <w:shd w:val="clear" w:color="auto" w:fill="auto"/>
            <w:noWrap/>
            <w:vAlign w:val="center"/>
          </w:tcPr>
          <w:p w14:paraId="264D6CD2"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Provedba</w:t>
            </w:r>
          </w:p>
        </w:tc>
        <w:tc>
          <w:tcPr>
            <w:tcW w:w="922" w:type="dxa"/>
            <w:vAlign w:val="center"/>
          </w:tcPr>
          <w:p w14:paraId="03547F99"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broj</w:t>
            </w:r>
          </w:p>
        </w:tc>
        <w:tc>
          <w:tcPr>
            <w:tcW w:w="982" w:type="dxa"/>
            <w:shd w:val="clear" w:color="auto" w:fill="auto"/>
            <w:noWrap/>
            <w:vAlign w:val="center"/>
          </w:tcPr>
          <w:p w14:paraId="5BAFB2BF"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p>
        </w:tc>
        <w:tc>
          <w:tcPr>
            <w:tcW w:w="960" w:type="dxa"/>
            <w:shd w:val="clear" w:color="auto" w:fill="auto"/>
            <w:noWrap/>
            <w:vAlign w:val="center"/>
          </w:tcPr>
          <w:p w14:paraId="7E6942FF"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960" w:type="dxa"/>
            <w:vAlign w:val="center"/>
          </w:tcPr>
          <w:p w14:paraId="273C19EA"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960" w:type="dxa"/>
            <w:vAlign w:val="center"/>
          </w:tcPr>
          <w:p w14:paraId="47BAE16D"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r>
      <w:tr w:rsidR="00373013" w:rsidRPr="00E5530C" w14:paraId="1BC38DCF" w14:textId="77777777" w:rsidTr="00620451">
        <w:trPr>
          <w:trHeight w:val="227"/>
          <w:jc w:val="center"/>
        </w:trPr>
        <w:tc>
          <w:tcPr>
            <w:tcW w:w="1951" w:type="dxa"/>
            <w:vAlign w:val="center"/>
          </w:tcPr>
          <w:p w14:paraId="72C5B3A4" w14:textId="77777777" w:rsidR="00373013" w:rsidRPr="001C177B" w:rsidRDefault="00373013" w:rsidP="008F03BA">
            <w:pPr>
              <w:spacing w:after="0" w:line="240" w:lineRule="auto"/>
              <w:rPr>
                <w:rFonts w:ascii="Times New Roman" w:eastAsia="Times New Roman" w:hAnsi="Times New Roman" w:cs="Times New Roman"/>
                <w:color w:val="000000"/>
                <w:sz w:val="16"/>
                <w:szCs w:val="16"/>
                <w:lang w:eastAsia="hr-HR"/>
              </w:rPr>
            </w:pPr>
            <w:r w:rsidRPr="001C177B">
              <w:rPr>
                <w:rFonts w:ascii="Times New Roman" w:eastAsia="Times New Roman" w:hAnsi="Times New Roman" w:cs="Times New Roman"/>
                <w:bCs/>
                <w:color w:val="000000"/>
                <w:sz w:val="16"/>
                <w:szCs w:val="16"/>
                <w:lang w:eastAsia="hr-HR"/>
              </w:rPr>
              <w:t>INFORMACIJSKI CENTAR "EUROPE DIRECT" ČAKOVEC</w:t>
            </w:r>
          </w:p>
        </w:tc>
        <w:tc>
          <w:tcPr>
            <w:tcW w:w="1843" w:type="dxa"/>
            <w:shd w:val="clear" w:color="auto" w:fill="auto"/>
            <w:vAlign w:val="center"/>
          </w:tcPr>
          <w:p w14:paraId="25899084"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Tehnička pomoć u provedbi projekta</w:t>
            </w:r>
          </w:p>
        </w:tc>
        <w:tc>
          <w:tcPr>
            <w:tcW w:w="1276" w:type="dxa"/>
            <w:shd w:val="clear" w:color="auto" w:fill="auto"/>
            <w:noWrap/>
            <w:vAlign w:val="center"/>
          </w:tcPr>
          <w:p w14:paraId="2979EE33"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Izvršenje</w:t>
            </w:r>
          </w:p>
        </w:tc>
        <w:tc>
          <w:tcPr>
            <w:tcW w:w="922" w:type="dxa"/>
            <w:vAlign w:val="center"/>
          </w:tcPr>
          <w:p w14:paraId="45B3D0A0"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broj</w:t>
            </w:r>
          </w:p>
        </w:tc>
        <w:tc>
          <w:tcPr>
            <w:tcW w:w="982" w:type="dxa"/>
            <w:shd w:val="clear" w:color="auto" w:fill="auto"/>
            <w:noWrap/>
            <w:vAlign w:val="center"/>
          </w:tcPr>
          <w:p w14:paraId="1E576983"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960" w:type="dxa"/>
            <w:shd w:val="clear" w:color="auto" w:fill="auto"/>
            <w:noWrap/>
            <w:vAlign w:val="center"/>
          </w:tcPr>
          <w:p w14:paraId="1A7782D6"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960" w:type="dxa"/>
            <w:vAlign w:val="center"/>
          </w:tcPr>
          <w:p w14:paraId="75E300B7"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960" w:type="dxa"/>
            <w:vAlign w:val="center"/>
          </w:tcPr>
          <w:p w14:paraId="209F566E" w14:textId="77777777" w:rsidR="00373013" w:rsidRPr="008500B1" w:rsidRDefault="00373013" w:rsidP="008F03B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r>
      <w:tr w:rsidR="00373013" w:rsidRPr="00E5530C" w14:paraId="1F783FE5" w14:textId="77777777" w:rsidTr="00620451">
        <w:trPr>
          <w:trHeight w:val="227"/>
          <w:jc w:val="center"/>
        </w:trPr>
        <w:tc>
          <w:tcPr>
            <w:tcW w:w="1951" w:type="dxa"/>
            <w:vAlign w:val="center"/>
          </w:tcPr>
          <w:p w14:paraId="3823FB7E" w14:textId="77777777" w:rsidR="00373013" w:rsidRPr="00E5530C" w:rsidRDefault="00373013" w:rsidP="008F03BA">
            <w:pPr>
              <w:spacing w:after="0" w:line="240" w:lineRule="auto"/>
              <w:rPr>
                <w:rFonts w:ascii="Times New Roman" w:eastAsia="Times New Roman" w:hAnsi="Times New Roman" w:cs="Times New Roman"/>
                <w:color w:val="000000"/>
                <w:sz w:val="16"/>
                <w:szCs w:val="16"/>
                <w:lang w:eastAsia="hr-HR"/>
              </w:rPr>
            </w:pPr>
            <w:r w:rsidRPr="00E5530C">
              <w:rPr>
                <w:rFonts w:ascii="Times New Roman" w:eastAsia="Times New Roman" w:hAnsi="Times New Roman" w:cs="Times New Roman"/>
                <w:bCs/>
                <w:color w:val="000000"/>
                <w:sz w:val="16"/>
                <w:szCs w:val="16"/>
                <w:lang w:eastAsia="hr-HR"/>
              </w:rPr>
              <w:t>PROJEKT SAFE-LAND</w:t>
            </w:r>
          </w:p>
        </w:tc>
        <w:tc>
          <w:tcPr>
            <w:tcW w:w="1843" w:type="dxa"/>
            <w:shd w:val="clear" w:color="auto" w:fill="auto"/>
            <w:vAlign w:val="center"/>
          </w:tcPr>
          <w:p w14:paraId="5773DA94"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Pomoć u provedbi projekta</w:t>
            </w:r>
          </w:p>
        </w:tc>
        <w:tc>
          <w:tcPr>
            <w:tcW w:w="1276" w:type="dxa"/>
            <w:shd w:val="clear" w:color="auto" w:fill="auto"/>
            <w:noWrap/>
            <w:vAlign w:val="center"/>
          </w:tcPr>
          <w:p w14:paraId="12953663"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Izvršenje</w:t>
            </w:r>
          </w:p>
        </w:tc>
        <w:tc>
          <w:tcPr>
            <w:tcW w:w="922" w:type="dxa"/>
            <w:vAlign w:val="center"/>
          </w:tcPr>
          <w:p w14:paraId="0154268C"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broj</w:t>
            </w:r>
          </w:p>
        </w:tc>
        <w:tc>
          <w:tcPr>
            <w:tcW w:w="982" w:type="dxa"/>
            <w:shd w:val="clear" w:color="auto" w:fill="auto"/>
            <w:noWrap/>
            <w:vAlign w:val="center"/>
          </w:tcPr>
          <w:p w14:paraId="14576D47"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0</w:t>
            </w:r>
          </w:p>
        </w:tc>
        <w:tc>
          <w:tcPr>
            <w:tcW w:w="960" w:type="dxa"/>
            <w:shd w:val="clear" w:color="auto" w:fill="auto"/>
            <w:noWrap/>
            <w:vAlign w:val="center"/>
          </w:tcPr>
          <w:p w14:paraId="7907FAE8"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1</w:t>
            </w:r>
          </w:p>
        </w:tc>
        <w:tc>
          <w:tcPr>
            <w:tcW w:w="960" w:type="dxa"/>
            <w:vAlign w:val="center"/>
          </w:tcPr>
          <w:p w14:paraId="423191E0"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1</w:t>
            </w:r>
          </w:p>
        </w:tc>
        <w:tc>
          <w:tcPr>
            <w:tcW w:w="960" w:type="dxa"/>
            <w:vAlign w:val="center"/>
          </w:tcPr>
          <w:p w14:paraId="02B61CB7"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1</w:t>
            </w:r>
          </w:p>
        </w:tc>
      </w:tr>
      <w:tr w:rsidR="00373013" w:rsidRPr="00E5530C" w14:paraId="4F3A0756" w14:textId="77777777" w:rsidTr="00620451">
        <w:trPr>
          <w:trHeight w:val="227"/>
          <w:jc w:val="center"/>
        </w:trPr>
        <w:tc>
          <w:tcPr>
            <w:tcW w:w="1951" w:type="dxa"/>
            <w:vAlign w:val="center"/>
          </w:tcPr>
          <w:p w14:paraId="6337FC7F" w14:textId="77777777" w:rsidR="00373013" w:rsidRPr="00E5530C" w:rsidRDefault="00373013" w:rsidP="008F03BA">
            <w:pPr>
              <w:spacing w:after="0" w:line="240" w:lineRule="auto"/>
              <w:rPr>
                <w:rFonts w:ascii="Times New Roman" w:eastAsia="Times New Roman" w:hAnsi="Times New Roman" w:cs="Times New Roman"/>
                <w:color w:val="000000"/>
                <w:sz w:val="16"/>
                <w:szCs w:val="16"/>
                <w:lang w:eastAsia="hr-HR"/>
              </w:rPr>
            </w:pPr>
            <w:r w:rsidRPr="00E5530C">
              <w:rPr>
                <w:rFonts w:ascii="Times New Roman" w:eastAsia="Times New Roman" w:hAnsi="Times New Roman" w:cs="Times New Roman"/>
                <w:bCs/>
                <w:color w:val="000000"/>
                <w:sz w:val="16"/>
                <w:szCs w:val="16"/>
                <w:lang w:eastAsia="hr-HR"/>
              </w:rPr>
              <w:t>OBNOVA I SANACIJA PROČELJA ZGRADA U CENTRU GRADA ČAKOVCA</w:t>
            </w:r>
          </w:p>
        </w:tc>
        <w:tc>
          <w:tcPr>
            <w:tcW w:w="1843" w:type="dxa"/>
            <w:shd w:val="clear" w:color="auto" w:fill="auto"/>
            <w:vAlign w:val="center"/>
            <w:hideMark/>
          </w:tcPr>
          <w:p w14:paraId="75DE8FD7"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Pomoć u provedbi projekta</w:t>
            </w:r>
          </w:p>
        </w:tc>
        <w:tc>
          <w:tcPr>
            <w:tcW w:w="1276" w:type="dxa"/>
            <w:shd w:val="clear" w:color="auto" w:fill="auto"/>
            <w:noWrap/>
            <w:vAlign w:val="center"/>
            <w:hideMark/>
          </w:tcPr>
          <w:p w14:paraId="76412709"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Izvršenje</w:t>
            </w:r>
          </w:p>
        </w:tc>
        <w:tc>
          <w:tcPr>
            <w:tcW w:w="922" w:type="dxa"/>
            <w:vAlign w:val="center"/>
          </w:tcPr>
          <w:p w14:paraId="3C836EE5"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broj</w:t>
            </w:r>
          </w:p>
        </w:tc>
        <w:tc>
          <w:tcPr>
            <w:tcW w:w="982" w:type="dxa"/>
            <w:shd w:val="clear" w:color="auto" w:fill="auto"/>
            <w:noWrap/>
            <w:vAlign w:val="center"/>
            <w:hideMark/>
          </w:tcPr>
          <w:p w14:paraId="19420CF4"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0</w:t>
            </w:r>
          </w:p>
        </w:tc>
        <w:tc>
          <w:tcPr>
            <w:tcW w:w="960" w:type="dxa"/>
            <w:shd w:val="clear" w:color="auto" w:fill="auto"/>
            <w:noWrap/>
            <w:vAlign w:val="center"/>
            <w:hideMark/>
          </w:tcPr>
          <w:p w14:paraId="15F7A43E"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1</w:t>
            </w:r>
          </w:p>
        </w:tc>
        <w:tc>
          <w:tcPr>
            <w:tcW w:w="960" w:type="dxa"/>
            <w:vAlign w:val="center"/>
          </w:tcPr>
          <w:p w14:paraId="58648975"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0</w:t>
            </w:r>
          </w:p>
        </w:tc>
        <w:tc>
          <w:tcPr>
            <w:tcW w:w="960" w:type="dxa"/>
            <w:vAlign w:val="center"/>
          </w:tcPr>
          <w:p w14:paraId="23FA2A6B" w14:textId="77777777" w:rsidR="00373013" w:rsidRPr="00E5530C" w:rsidRDefault="00373013" w:rsidP="008F03BA">
            <w:pPr>
              <w:spacing w:after="0" w:line="240" w:lineRule="auto"/>
              <w:jc w:val="center"/>
              <w:rPr>
                <w:rFonts w:ascii="Times New Roman" w:eastAsia="Times New Roman" w:hAnsi="Times New Roman" w:cs="Times New Roman"/>
                <w:color w:val="000000"/>
                <w:sz w:val="18"/>
                <w:szCs w:val="18"/>
                <w:lang w:eastAsia="hr-HR"/>
              </w:rPr>
            </w:pPr>
            <w:r w:rsidRPr="00E5530C">
              <w:rPr>
                <w:rFonts w:ascii="Times New Roman" w:eastAsia="Times New Roman" w:hAnsi="Times New Roman" w:cs="Times New Roman"/>
                <w:color w:val="000000"/>
                <w:sz w:val="18"/>
                <w:szCs w:val="18"/>
                <w:lang w:eastAsia="hr-HR"/>
              </w:rPr>
              <w:t>0</w:t>
            </w:r>
          </w:p>
        </w:tc>
      </w:tr>
    </w:tbl>
    <w:p w14:paraId="00385E7D" w14:textId="77777777" w:rsidR="00372035" w:rsidRPr="00BE3EAF" w:rsidRDefault="00372035" w:rsidP="00961940">
      <w:pPr>
        <w:rPr>
          <w:rFonts w:ascii="Times New Roman" w:hAnsi="Times New Roman" w:cs="Times New Roman"/>
          <w:b/>
          <w:sz w:val="20"/>
          <w:szCs w:val="20"/>
        </w:rPr>
      </w:pPr>
    </w:p>
    <w:sectPr w:rsidR="00372035" w:rsidRPr="00BE3EAF" w:rsidSect="00D73905">
      <w:pgSz w:w="11906" w:h="16838"/>
      <w:pgMar w:top="1077" w:right="1134" w:bottom="1021" w:left="1134" w:header="425"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F14BED" w14:textId="77777777" w:rsidR="00B10944" w:rsidRDefault="00B10944" w:rsidP="00277E5E">
      <w:pPr>
        <w:spacing w:after="0" w:line="240" w:lineRule="auto"/>
      </w:pPr>
      <w:r>
        <w:separator/>
      </w:r>
    </w:p>
  </w:endnote>
  <w:endnote w:type="continuationSeparator" w:id="0">
    <w:p w14:paraId="4EA7EF60" w14:textId="77777777" w:rsidR="00B10944" w:rsidRDefault="00B10944" w:rsidP="0027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7928172"/>
      <w:docPartObj>
        <w:docPartGallery w:val="Page Numbers (Bottom of Page)"/>
        <w:docPartUnique/>
      </w:docPartObj>
    </w:sdtPr>
    <w:sdtContent>
      <w:p w14:paraId="5D9C79B2" w14:textId="77777777" w:rsidR="00607FD2" w:rsidRDefault="00000000" w:rsidP="0092667B">
        <w:pPr>
          <w:pStyle w:val="Podnoje"/>
          <w:jc w:val="right"/>
        </w:pPr>
        <w:r>
          <w:fldChar w:fldCharType="begin"/>
        </w:r>
        <w:r>
          <w:instrText xml:space="preserve"> PAGE   \* MERGEFORMAT </w:instrText>
        </w:r>
        <w:r>
          <w:fldChar w:fldCharType="separate"/>
        </w:r>
        <w:r w:rsidR="00BA2CA5">
          <w:rPr>
            <w:noProof/>
          </w:rPr>
          <w:t>45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EA5D1" w14:textId="77777777" w:rsidR="00B10944" w:rsidRDefault="00B10944" w:rsidP="00277E5E">
      <w:pPr>
        <w:spacing w:after="0" w:line="240" w:lineRule="auto"/>
      </w:pPr>
      <w:r>
        <w:separator/>
      </w:r>
    </w:p>
  </w:footnote>
  <w:footnote w:type="continuationSeparator" w:id="0">
    <w:p w14:paraId="7524DB43" w14:textId="77777777" w:rsidR="00B10944" w:rsidRDefault="00B10944" w:rsidP="0027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3FB38" w14:textId="77777777" w:rsidR="00607FD2" w:rsidRDefault="00607FD2" w:rsidP="00277E5E">
    <w:pPr>
      <w:pStyle w:val="Zaglavlje"/>
      <w:jc w:val="right"/>
    </w:pPr>
    <w:r>
      <w:t>Obrazloženje-posebni dio</w:t>
    </w:r>
  </w:p>
  <w:p w14:paraId="237985E9" w14:textId="77777777" w:rsidR="00607FD2" w:rsidRDefault="00607FD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878EE"/>
    <w:multiLevelType w:val="hybridMultilevel"/>
    <w:tmpl w:val="34E0C13C"/>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DC3CCB"/>
    <w:multiLevelType w:val="multilevel"/>
    <w:tmpl w:val="9344379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CB2E71"/>
    <w:multiLevelType w:val="hybridMultilevel"/>
    <w:tmpl w:val="D0EA4C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0D3FD0"/>
    <w:multiLevelType w:val="multilevel"/>
    <w:tmpl w:val="93443798"/>
    <w:lvl w:ilvl="0">
      <w:start w:val="1"/>
      <w:numFmt w:val="bullet"/>
      <w:lvlText w:val="-"/>
      <w:lvlJc w:val="left"/>
      <w:pPr>
        <w:tabs>
          <w:tab w:val="num" w:pos="720"/>
        </w:tabs>
        <w:ind w:left="720" w:hanging="360"/>
      </w:pPr>
      <w:rPr>
        <w:rFonts w:ascii="Times New Roman" w:eastAsia="Times New Roman" w:hAnsi="Times New Roman" w:cs="Times New Roman"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7F617B"/>
    <w:multiLevelType w:val="hybridMultilevel"/>
    <w:tmpl w:val="D65E57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A57294A"/>
    <w:multiLevelType w:val="hybridMultilevel"/>
    <w:tmpl w:val="E8A6D420"/>
    <w:lvl w:ilvl="0" w:tplc="DE02ACC8">
      <w:start w:val="1"/>
      <w:numFmt w:val="decimal"/>
      <w:lvlText w:val="%1."/>
      <w:lvlJc w:val="left"/>
      <w:pPr>
        <w:ind w:left="720" w:hanging="360"/>
      </w:pPr>
      <w:rPr>
        <w:rFonts w:cs="Times New Roman" w:hint="default"/>
      </w:rPr>
    </w:lvl>
    <w:lvl w:ilvl="1" w:tplc="EC8A227A" w:tentative="1">
      <w:start w:val="1"/>
      <w:numFmt w:val="lowerLetter"/>
      <w:lvlText w:val="%2."/>
      <w:lvlJc w:val="left"/>
      <w:pPr>
        <w:ind w:left="1440" w:hanging="360"/>
      </w:pPr>
    </w:lvl>
    <w:lvl w:ilvl="2" w:tplc="EF9E0EA0" w:tentative="1">
      <w:start w:val="1"/>
      <w:numFmt w:val="lowerRoman"/>
      <w:lvlText w:val="%3."/>
      <w:lvlJc w:val="right"/>
      <w:pPr>
        <w:ind w:left="2160" w:hanging="180"/>
      </w:pPr>
    </w:lvl>
    <w:lvl w:ilvl="3" w:tplc="51C2EF40" w:tentative="1">
      <w:start w:val="1"/>
      <w:numFmt w:val="decimal"/>
      <w:lvlText w:val="%4."/>
      <w:lvlJc w:val="left"/>
      <w:pPr>
        <w:ind w:left="2880" w:hanging="360"/>
      </w:pPr>
    </w:lvl>
    <w:lvl w:ilvl="4" w:tplc="FFF61966" w:tentative="1">
      <w:start w:val="1"/>
      <w:numFmt w:val="lowerLetter"/>
      <w:lvlText w:val="%5."/>
      <w:lvlJc w:val="left"/>
      <w:pPr>
        <w:ind w:left="3600" w:hanging="360"/>
      </w:pPr>
    </w:lvl>
    <w:lvl w:ilvl="5" w:tplc="D9BA5F3A" w:tentative="1">
      <w:start w:val="1"/>
      <w:numFmt w:val="lowerRoman"/>
      <w:lvlText w:val="%6."/>
      <w:lvlJc w:val="right"/>
      <w:pPr>
        <w:ind w:left="4320" w:hanging="180"/>
      </w:pPr>
    </w:lvl>
    <w:lvl w:ilvl="6" w:tplc="CA42D84C" w:tentative="1">
      <w:start w:val="1"/>
      <w:numFmt w:val="decimal"/>
      <w:lvlText w:val="%7."/>
      <w:lvlJc w:val="left"/>
      <w:pPr>
        <w:ind w:left="5040" w:hanging="360"/>
      </w:pPr>
    </w:lvl>
    <w:lvl w:ilvl="7" w:tplc="8676DCD2" w:tentative="1">
      <w:start w:val="1"/>
      <w:numFmt w:val="lowerLetter"/>
      <w:lvlText w:val="%8."/>
      <w:lvlJc w:val="left"/>
      <w:pPr>
        <w:ind w:left="5760" w:hanging="360"/>
      </w:pPr>
    </w:lvl>
    <w:lvl w:ilvl="8" w:tplc="07EC4A30" w:tentative="1">
      <w:start w:val="1"/>
      <w:numFmt w:val="lowerRoman"/>
      <w:lvlText w:val="%9."/>
      <w:lvlJc w:val="right"/>
      <w:pPr>
        <w:ind w:left="6480" w:hanging="180"/>
      </w:pPr>
    </w:lvl>
  </w:abstractNum>
  <w:abstractNum w:abstractNumId="6" w15:restartNumberingAfterBreak="0">
    <w:nsid w:val="4C71430B"/>
    <w:multiLevelType w:val="multilevel"/>
    <w:tmpl w:val="9344379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5E5246"/>
    <w:multiLevelType w:val="hybridMultilevel"/>
    <w:tmpl w:val="96D27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2A84D5C"/>
    <w:multiLevelType w:val="hybridMultilevel"/>
    <w:tmpl w:val="C4C2DCBE"/>
    <w:lvl w:ilvl="0" w:tplc="41E6A282">
      <w:start w:val="1"/>
      <w:numFmt w:val="upperRoman"/>
      <w:lvlText w:val="%1."/>
      <w:lvlJc w:val="left"/>
      <w:pPr>
        <w:ind w:left="1335" w:hanging="720"/>
      </w:pPr>
      <w:rPr>
        <w:rFonts w:hint="default"/>
      </w:rPr>
    </w:lvl>
    <w:lvl w:ilvl="1" w:tplc="041A0019" w:tentative="1">
      <w:start w:val="1"/>
      <w:numFmt w:val="lowerLetter"/>
      <w:lvlText w:val="%2."/>
      <w:lvlJc w:val="left"/>
      <w:pPr>
        <w:ind w:left="1695" w:hanging="360"/>
      </w:pPr>
    </w:lvl>
    <w:lvl w:ilvl="2" w:tplc="041A001B" w:tentative="1">
      <w:start w:val="1"/>
      <w:numFmt w:val="lowerRoman"/>
      <w:lvlText w:val="%3."/>
      <w:lvlJc w:val="right"/>
      <w:pPr>
        <w:ind w:left="2415" w:hanging="180"/>
      </w:pPr>
    </w:lvl>
    <w:lvl w:ilvl="3" w:tplc="041A000F" w:tentative="1">
      <w:start w:val="1"/>
      <w:numFmt w:val="decimal"/>
      <w:lvlText w:val="%4."/>
      <w:lvlJc w:val="left"/>
      <w:pPr>
        <w:ind w:left="3135" w:hanging="360"/>
      </w:pPr>
    </w:lvl>
    <w:lvl w:ilvl="4" w:tplc="041A0019" w:tentative="1">
      <w:start w:val="1"/>
      <w:numFmt w:val="lowerLetter"/>
      <w:lvlText w:val="%5."/>
      <w:lvlJc w:val="left"/>
      <w:pPr>
        <w:ind w:left="3855" w:hanging="360"/>
      </w:pPr>
    </w:lvl>
    <w:lvl w:ilvl="5" w:tplc="041A001B" w:tentative="1">
      <w:start w:val="1"/>
      <w:numFmt w:val="lowerRoman"/>
      <w:lvlText w:val="%6."/>
      <w:lvlJc w:val="right"/>
      <w:pPr>
        <w:ind w:left="4575" w:hanging="180"/>
      </w:pPr>
    </w:lvl>
    <w:lvl w:ilvl="6" w:tplc="041A000F" w:tentative="1">
      <w:start w:val="1"/>
      <w:numFmt w:val="decimal"/>
      <w:lvlText w:val="%7."/>
      <w:lvlJc w:val="left"/>
      <w:pPr>
        <w:ind w:left="5295" w:hanging="360"/>
      </w:pPr>
    </w:lvl>
    <w:lvl w:ilvl="7" w:tplc="041A0019" w:tentative="1">
      <w:start w:val="1"/>
      <w:numFmt w:val="lowerLetter"/>
      <w:lvlText w:val="%8."/>
      <w:lvlJc w:val="left"/>
      <w:pPr>
        <w:ind w:left="6015" w:hanging="360"/>
      </w:pPr>
    </w:lvl>
    <w:lvl w:ilvl="8" w:tplc="041A001B" w:tentative="1">
      <w:start w:val="1"/>
      <w:numFmt w:val="lowerRoman"/>
      <w:lvlText w:val="%9."/>
      <w:lvlJc w:val="right"/>
      <w:pPr>
        <w:ind w:left="6735" w:hanging="180"/>
      </w:pPr>
    </w:lvl>
  </w:abstractNum>
  <w:abstractNum w:abstractNumId="9" w15:restartNumberingAfterBreak="0">
    <w:nsid w:val="55D80300"/>
    <w:multiLevelType w:val="hybridMultilevel"/>
    <w:tmpl w:val="19DECB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F68567F"/>
    <w:multiLevelType w:val="multilevel"/>
    <w:tmpl w:val="416ADDB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1B486A"/>
    <w:multiLevelType w:val="hybridMultilevel"/>
    <w:tmpl w:val="7346C5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8772DF8"/>
    <w:multiLevelType w:val="multilevel"/>
    <w:tmpl w:val="9344379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6F361D"/>
    <w:multiLevelType w:val="hybridMultilevel"/>
    <w:tmpl w:val="EB769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33561859">
    <w:abstractNumId w:val="3"/>
  </w:num>
  <w:num w:numId="2" w16cid:durableId="741373274">
    <w:abstractNumId w:val="2"/>
  </w:num>
  <w:num w:numId="3" w16cid:durableId="1731079532">
    <w:abstractNumId w:val="4"/>
  </w:num>
  <w:num w:numId="4" w16cid:durableId="524708667">
    <w:abstractNumId w:val="7"/>
  </w:num>
  <w:num w:numId="5" w16cid:durableId="1635594726">
    <w:abstractNumId w:val="0"/>
  </w:num>
  <w:num w:numId="6" w16cid:durableId="502400972">
    <w:abstractNumId w:val="12"/>
  </w:num>
  <w:num w:numId="7" w16cid:durableId="577593420">
    <w:abstractNumId w:val="1"/>
  </w:num>
  <w:num w:numId="8" w16cid:durableId="1867674192">
    <w:abstractNumId w:val="6"/>
  </w:num>
  <w:num w:numId="9" w16cid:durableId="620498685">
    <w:abstractNumId w:val="5"/>
  </w:num>
  <w:num w:numId="10" w16cid:durableId="1837839099">
    <w:abstractNumId w:val="8"/>
  </w:num>
  <w:num w:numId="11" w16cid:durableId="108664984">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5338199">
    <w:abstractNumId w:val="11"/>
  </w:num>
  <w:num w:numId="13" w16cid:durableId="823355579">
    <w:abstractNumId w:val="13"/>
  </w:num>
  <w:num w:numId="14" w16cid:durableId="4591106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6760930">
    <w:abstractNumId w:val="9"/>
  </w:num>
  <w:num w:numId="16" w16cid:durableId="102001063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5C"/>
    <w:rsid w:val="00005846"/>
    <w:rsid w:val="00006A0C"/>
    <w:rsid w:val="00007094"/>
    <w:rsid w:val="00013989"/>
    <w:rsid w:val="00015BE5"/>
    <w:rsid w:val="00025CE4"/>
    <w:rsid w:val="00026498"/>
    <w:rsid w:val="000322E1"/>
    <w:rsid w:val="0004173E"/>
    <w:rsid w:val="0004352E"/>
    <w:rsid w:val="00061EE6"/>
    <w:rsid w:val="000677DC"/>
    <w:rsid w:val="000723C4"/>
    <w:rsid w:val="00080595"/>
    <w:rsid w:val="00081C3D"/>
    <w:rsid w:val="0008459A"/>
    <w:rsid w:val="000857E5"/>
    <w:rsid w:val="00086E31"/>
    <w:rsid w:val="000A5486"/>
    <w:rsid w:val="000B1FC8"/>
    <w:rsid w:val="000B4944"/>
    <w:rsid w:val="000B4AFB"/>
    <w:rsid w:val="000C4A72"/>
    <w:rsid w:val="000C6247"/>
    <w:rsid w:val="000D0F54"/>
    <w:rsid w:val="000D46F9"/>
    <w:rsid w:val="000E2B5F"/>
    <w:rsid w:val="000E7C86"/>
    <w:rsid w:val="000F03E9"/>
    <w:rsid w:val="000F5208"/>
    <w:rsid w:val="0010086B"/>
    <w:rsid w:val="00104FEE"/>
    <w:rsid w:val="001102C3"/>
    <w:rsid w:val="001171CD"/>
    <w:rsid w:val="001226BC"/>
    <w:rsid w:val="00124562"/>
    <w:rsid w:val="00125D2B"/>
    <w:rsid w:val="0013292B"/>
    <w:rsid w:val="001406A6"/>
    <w:rsid w:val="00161BDC"/>
    <w:rsid w:val="00172735"/>
    <w:rsid w:val="001767D4"/>
    <w:rsid w:val="001A3861"/>
    <w:rsid w:val="001A4A53"/>
    <w:rsid w:val="001A5102"/>
    <w:rsid w:val="001B5BB8"/>
    <w:rsid w:val="001C4661"/>
    <w:rsid w:val="001D4A83"/>
    <w:rsid w:val="001E04CB"/>
    <w:rsid w:val="001E2B32"/>
    <w:rsid w:val="001E3FF8"/>
    <w:rsid w:val="001F042F"/>
    <w:rsid w:val="001F04F4"/>
    <w:rsid w:val="001F0F29"/>
    <w:rsid w:val="001F12ED"/>
    <w:rsid w:val="001F3A55"/>
    <w:rsid w:val="00200887"/>
    <w:rsid w:val="00204F85"/>
    <w:rsid w:val="0021208D"/>
    <w:rsid w:val="00223201"/>
    <w:rsid w:val="00224DD9"/>
    <w:rsid w:val="002263CE"/>
    <w:rsid w:val="0023044C"/>
    <w:rsid w:val="00231694"/>
    <w:rsid w:val="002377AD"/>
    <w:rsid w:val="0024401B"/>
    <w:rsid w:val="00252AA1"/>
    <w:rsid w:val="0026132B"/>
    <w:rsid w:val="00263ABF"/>
    <w:rsid w:val="00264C1F"/>
    <w:rsid w:val="002679D2"/>
    <w:rsid w:val="00267CE6"/>
    <w:rsid w:val="00277E5E"/>
    <w:rsid w:val="0028017B"/>
    <w:rsid w:val="002877C1"/>
    <w:rsid w:val="00287A01"/>
    <w:rsid w:val="002908D9"/>
    <w:rsid w:val="0029189D"/>
    <w:rsid w:val="00294F36"/>
    <w:rsid w:val="002959FF"/>
    <w:rsid w:val="00296A95"/>
    <w:rsid w:val="00297C52"/>
    <w:rsid w:val="002A7E04"/>
    <w:rsid w:val="002B2179"/>
    <w:rsid w:val="002C3ACF"/>
    <w:rsid w:val="002D1DBD"/>
    <w:rsid w:val="002D313C"/>
    <w:rsid w:val="002D4EBB"/>
    <w:rsid w:val="002D5828"/>
    <w:rsid w:val="002E7B57"/>
    <w:rsid w:val="002F0C6E"/>
    <w:rsid w:val="002F7429"/>
    <w:rsid w:val="002F7A85"/>
    <w:rsid w:val="003010D6"/>
    <w:rsid w:val="003078C0"/>
    <w:rsid w:val="0031128F"/>
    <w:rsid w:val="00311BBB"/>
    <w:rsid w:val="00321C76"/>
    <w:rsid w:val="0034288E"/>
    <w:rsid w:val="0034583D"/>
    <w:rsid w:val="00350511"/>
    <w:rsid w:val="00350A02"/>
    <w:rsid w:val="00356139"/>
    <w:rsid w:val="0036778B"/>
    <w:rsid w:val="00372035"/>
    <w:rsid w:val="00373013"/>
    <w:rsid w:val="00376ADB"/>
    <w:rsid w:val="0038222A"/>
    <w:rsid w:val="003839D5"/>
    <w:rsid w:val="00391FE7"/>
    <w:rsid w:val="003921E3"/>
    <w:rsid w:val="0039270F"/>
    <w:rsid w:val="00394367"/>
    <w:rsid w:val="00394D83"/>
    <w:rsid w:val="003976C3"/>
    <w:rsid w:val="003A51DD"/>
    <w:rsid w:val="003A67F2"/>
    <w:rsid w:val="003A7933"/>
    <w:rsid w:val="003B07C0"/>
    <w:rsid w:val="003B5853"/>
    <w:rsid w:val="003B6516"/>
    <w:rsid w:val="003C46AB"/>
    <w:rsid w:val="003C5D8C"/>
    <w:rsid w:val="003D21E4"/>
    <w:rsid w:val="003D27A8"/>
    <w:rsid w:val="003D3D05"/>
    <w:rsid w:val="003D4F88"/>
    <w:rsid w:val="003D7F8E"/>
    <w:rsid w:val="003E2D5C"/>
    <w:rsid w:val="003E501E"/>
    <w:rsid w:val="003E6D8D"/>
    <w:rsid w:val="003E77C2"/>
    <w:rsid w:val="003F0373"/>
    <w:rsid w:val="003F160D"/>
    <w:rsid w:val="003F24B5"/>
    <w:rsid w:val="003F6177"/>
    <w:rsid w:val="004025E0"/>
    <w:rsid w:val="0040459F"/>
    <w:rsid w:val="0041732A"/>
    <w:rsid w:val="00434AAF"/>
    <w:rsid w:val="00447D63"/>
    <w:rsid w:val="004565B3"/>
    <w:rsid w:val="00456894"/>
    <w:rsid w:val="004627AE"/>
    <w:rsid w:val="00465C22"/>
    <w:rsid w:val="00465DE4"/>
    <w:rsid w:val="00467AF8"/>
    <w:rsid w:val="0047407D"/>
    <w:rsid w:val="0048266F"/>
    <w:rsid w:val="00483BB0"/>
    <w:rsid w:val="0048617C"/>
    <w:rsid w:val="00486194"/>
    <w:rsid w:val="0048627C"/>
    <w:rsid w:val="00492861"/>
    <w:rsid w:val="00496EAD"/>
    <w:rsid w:val="004977DB"/>
    <w:rsid w:val="004978E3"/>
    <w:rsid w:val="004A1892"/>
    <w:rsid w:val="004A2519"/>
    <w:rsid w:val="004A5A50"/>
    <w:rsid w:val="004A6973"/>
    <w:rsid w:val="004B249F"/>
    <w:rsid w:val="004B3898"/>
    <w:rsid w:val="004B393D"/>
    <w:rsid w:val="004C36F7"/>
    <w:rsid w:val="004D24FC"/>
    <w:rsid w:val="004D79F7"/>
    <w:rsid w:val="004D7E2D"/>
    <w:rsid w:val="004E5F0C"/>
    <w:rsid w:val="004F311A"/>
    <w:rsid w:val="00504CD2"/>
    <w:rsid w:val="00505724"/>
    <w:rsid w:val="00510416"/>
    <w:rsid w:val="00531C37"/>
    <w:rsid w:val="00532451"/>
    <w:rsid w:val="00534748"/>
    <w:rsid w:val="005369F0"/>
    <w:rsid w:val="00542A30"/>
    <w:rsid w:val="00543F65"/>
    <w:rsid w:val="005547AF"/>
    <w:rsid w:val="0055797F"/>
    <w:rsid w:val="005658FA"/>
    <w:rsid w:val="0056597A"/>
    <w:rsid w:val="00570996"/>
    <w:rsid w:val="005A2765"/>
    <w:rsid w:val="005B01AB"/>
    <w:rsid w:val="005B7E3A"/>
    <w:rsid w:val="005C3BC3"/>
    <w:rsid w:val="005C5B82"/>
    <w:rsid w:val="005D5259"/>
    <w:rsid w:val="005E08C8"/>
    <w:rsid w:val="005E3EFB"/>
    <w:rsid w:val="00607FD2"/>
    <w:rsid w:val="00613447"/>
    <w:rsid w:val="00613650"/>
    <w:rsid w:val="00620451"/>
    <w:rsid w:val="0062335B"/>
    <w:rsid w:val="00644A7D"/>
    <w:rsid w:val="0065290B"/>
    <w:rsid w:val="00655AFD"/>
    <w:rsid w:val="00660E7B"/>
    <w:rsid w:val="00667E4F"/>
    <w:rsid w:val="006717D0"/>
    <w:rsid w:val="00684655"/>
    <w:rsid w:val="0068501E"/>
    <w:rsid w:val="00685BB5"/>
    <w:rsid w:val="00691B65"/>
    <w:rsid w:val="00691F5E"/>
    <w:rsid w:val="0069495B"/>
    <w:rsid w:val="006954B8"/>
    <w:rsid w:val="006A70E5"/>
    <w:rsid w:val="006A7EF2"/>
    <w:rsid w:val="006B1BC2"/>
    <w:rsid w:val="006B5CCE"/>
    <w:rsid w:val="006B7086"/>
    <w:rsid w:val="006C1A3F"/>
    <w:rsid w:val="006E1F56"/>
    <w:rsid w:val="006E70E6"/>
    <w:rsid w:val="006F5248"/>
    <w:rsid w:val="006F79CA"/>
    <w:rsid w:val="00700113"/>
    <w:rsid w:val="00702B80"/>
    <w:rsid w:val="007169B6"/>
    <w:rsid w:val="00721D02"/>
    <w:rsid w:val="0072461E"/>
    <w:rsid w:val="007254C1"/>
    <w:rsid w:val="0072719A"/>
    <w:rsid w:val="007413AA"/>
    <w:rsid w:val="00741EB7"/>
    <w:rsid w:val="007423EA"/>
    <w:rsid w:val="007435CC"/>
    <w:rsid w:val="00751025"/>
    <w:rsid w:val="00752A53"/>
    <w:rsid w:val="007606B9"/>
    <w:rsid w:val="00761213"/>
    <w:rsid w:val="0077188D"/>
    <w:rsid w:val="00771CC1"/>
    <w:rsid w:val="00773891"/>
    <w:rsid w:val="00782C14"/>
    <w:rsid w:val="007833D0"/>
    <w:rsid w:val="0079155E"/>
    <w:rsid w:val="00791821"/>
    <w:rsid w:val="007A07AC"/>
    <w:rsid w:val="007A392E"/>
    <w:rsid w:val="007B112B"/>
    <w:rsid w:val="007C57F7"/>
    <w:rsid w:val="007D1459"/>
    <w:rsid w:val="007D6573"/>
    <w:rsid w:val="007E15DA"/>
    <w:rsid w:val="007E50D8"/>
    <w:rsid w:val="007E746C"/>
    <w:rsid w:val="007F6BE2"/>
    <w:rsid w:val="00800523"/>
    <w:rsid w:val="008038C2"/>
    <w:rsid w:val="00806608"/>
    <w:rsid w:val="00826077"/>
    <w:rsid w:val="00837B2D"/>
    <w:rsid w:val="0085376A"/>
    <w:rsid w:val="00861CDA"/>
    <w:rsid w:val="008633BA"/>
    <w:rsid w:val="00875022"/>
    <w:rsid w:val="00876D4C"/>
    <w:rsid w:val="00880C78"/>
    <w:rsid w:val="00882723"/>
    <w:rsid w:val="00883B0F"/>
    <w:rsid w:val="0088520A"/>
    <w:rsid w:val="008A4400"/>
    <w:rsid w:val="008A733A"/>
    <w:rsid w:val="008C7CEF"/>
    <w:rsid w:val="008E05C6"/>
    <w:rsid w:val="008E55E2"/>
    <w:rsid w:val="008F03BA"/>
    <w:rsid w:val="008F21C9"/>
    <w:rsid w:val="00900A07"/>
    <w:rsid w:val="009102CD"/>
    <w:rsid w:val="0091513C"/>
    <w:rsid w:val="0092181E"/>
    <w:rsid w:val="0092667B"/>
    <w:rsid w:val="009336B7"/>
    <w:rsid w:val="00937B92"/>
    <w:rsid w:val="0094009E"/>
    <w:rsid w:val="009408D9"/>
    <w:rsid w:val="00947A95"/>
    <w:rsid w:val="00957188"/>
    <w:rsid w:val="00961940"/>
    <w:rsid w:val="00970F1C"/>
    <w:rsid w:val="0097531E"/>
    <w:rsid w:val="00985633"/>
    <w:rsid w:val="00992944"/>
    <w:rsid w:val="00997098"/>
    <w:rsid w:val="009A4299"/>
    <w:rsid w:val="009A7268"/>
    <w:rsid w:val="009B0946"/>
    <w:rsid w:val="009B1A09"/>
    <w:rsid w:val="009B3F32"/>
    <w:rsid w:val="009E7B33"/>
    <w:rsid w:val="009E7DDE"/>
    <w:rsid w:val="009F0770"/>
    <w:rsid w:val="009F33B8"/>
    <w:rsid w:val="009F36BF"/>
    <w:rsid w:val="009F4928"/>
    <w:rsid w:val="009F5309"/>
    <w:rsid w:val="00A0673E"/>
    <w:rsid w:val="00A102FA"/>
    <w:rsid w:val="00A12D2E"/>
    <w:rsid w:val="00A144F0"/>
    <w:rsid w:val="00A14744"/>
    <w:rsid w:val="00A14B72"/>
    <w:rsid w:val="00A15E18"/>
    <w:rsid w:val="00A16366"/>
    <w:rsid w:val="00A26674"/>
    <w:rsid w:val="00A26D03"/>
    <w:rsid w:val="00A30D1E"/>
    <w:rsid w:val="00A445E2"/>
    <w:rsid w:val="00A44DBF"/>
    <w:rsid w:val="00A46114"/>
    <w:rsid w:val="00A4709C"/>
    <w:rsid w:val="00A546CB"/>
    <w:rsid w:val="00A558A0"/>
    <w:rsid w:val="00A571A8"/>
    <w:rsid w:val="00A644DD"/>
    <w:rsid w:val="00A647F9"/>
    <w:rsid w:val="00A66186"/>
    <w:rsid w:val="00A67638"/>
    <w:rsid w:val="00A82590"/>
    <w:rsid w:val="00A83F80"/>
    <w:rsid w:val="00A8606D"/>
    <w:rsid w:val="00A87396"/>
    <w:rsid w:val="00A966DF"/>
    <w:rsid w:val="00AA2C78"/>
    <w:rsid w:val="00AA76BF"/>
    <w:rsid w:val="00AB3BA7"/>
    <w:rsid w:val="00AC113D"/>
    <w:rsid w:val="00AC31D1"/>
    <w:rsid w:val="00AD151E"/>
    <w:rsid w:val="00AE03F9"/>
    <w:rsid w:val="00AE37C1"/>
    <w:rsid w:val="00AE4CC4"/>
    <w:rsid w:val="00AE6122"/>
    <w:rsid w:val="00AF0732"/>
    <w:rsid w:val="00AF20DE"/>
    <w:rsid w:val="00AF6370"/>
    <w:rsid w:val="00AF6BF7"/>
    <w:rsid w:val="00AF7F77"/>
    <w:rsid w:val="00B00BA4"/>
    <w:rsid w:val="00B02815"/>
    <w:rsid w:val="00B04D18"/>
    <w:rsid w:val="00B10944"/>
    <w:rsid w:val="00B12FB0"/>
    <w:rsid w:val="00B1428A"/>
    <w:rsid w:val="00B15778"/>
    <w:rsid w:val="00B242AD"/>
    <w:rsid w:val="00B278F4"/>
    <w:rsid w:val="00B42061"/>
    <w:rsid w:val="00B53D68"/>
    <w:rsid w:val="00B55AB3"/>
    <w:rsid w:val="00B659F4"/>
    <w:rsid w:val="00B6621D"/>
    <w:rsid w:val="00B67E21"/>
    <w:rsid w:val="00B74C76"/>
    <w:rsid w:val="00B90A60"/>
    <w:rsid w:val="00B94AF1"/>
    <w:rsid w:val="00BA2CA5"/>
    <w:rsid w:val="00BA36C0"/>
    <w:rsid w:val="00BA3BD2"/>
    <w:rsid w:val="00BA6851"/>
    <w:rsid w:val="00BB09E2"/>
    <w:rsid w:val="00BB12DE"/>
    <w:rsid w:val="00BB1EBE"/>
    <w:rsid w:val="00BC45F2"/>
    <w:rsid w:val="00BC53DF"/>
    <w:rsid w:val="00BC55FD"/>
    <w:rsid w:val="00BC5D97"/>
    <w:rsid w:val="00BE1CD7"/>
    <w:rsid w:val="00BE3650"/>
    <w:rsid w:val="00BE3EAF"/>
    <w:rsid w:val="00BF610B"/>
    <w:rsid w:val="00C1002D"/>
    <w:rsid w:val="00C2158B"/>
    <w:rsid w:val="00C225BA"/>
    <w:rsid w:val="00C27138"/>
    <w:rsid w:val="00C36BB4"/>
    <w:rsid w:val="00C45F63"/>
    <w:rsid w:val="00C525A8"/>
    <w:rsid w:val="00C62474"/>
    <w:rsid w:val="00C63966"/>
    <w:rsid w:val="00C65694"/>
    <w:rsid w:val="00C71E26"/>
    <w:rsid w:val="00C75540"/>
    <w:rsid w:val="00C76A68"/>
    <w:rsid w:val="00C82D8C"/>
    <w:rsid w:val="00C901F4"/>
    <w:rsid w:val="00C90A5F"/>
    <w:rsid w:val="00C92901"/>
    <w:rsid w:val="00CA25A8"/>
    <w:rsid w:val="00CA50A3"/>
    <w:rsid w:val="00CB11B4"/>
    <w:rsid w:val="00CC5A70"/>
    <w:rsid w:val="00CD2C0F"/>
    <w:rsid w:val="00CD68DB"/>
    <w:rsid w:val="00CE1379"/>
    <w:rsid w:val="00CE607F"/>
    <w:rsid w:val="00CF5A78"/>
    <w:rsid w:val="00D1345A"/>
    <w:rsid w:val="00D20564"/>
    <w:rsid w:val="00D22A04"/>
    <w:rsid w:val="00D23587"/>
    <w:rsid w:val="00D47BFD"/>
    <w:rsid w:val="00D738A5"/>
    <w:rsid w:val="00D73905"/>
    <w:rsid w:val="00D9759F"/>
    <w:rsid w:val="00DA487B"/>
    <w:rsid w:val="00DA4A06"/>
    <w:rsid w:val="00DB0FCD"/>
    <w:rsid w:val="00DB36F5"/>
    <w:rsid w:val="00DC3656"/>
    <w:rsid w:val="00DC69A2"/>
    <w:rsid w:val="00DD75B8"/>
    <w:rsid w:val="00DE151E"/>
    <w:rsid w:val="00DE2FC9"/>
    <w:rsid w:val="00DF394A"/>
    <w:rsid w:val="00DF515A"/>
    <w:rsid w:val="00E04E5A"/>
    <w:rsid w:val="00E149C0"/>
    <w:rsid w:val="00E17936"/>
    <w:rsid w:val="00E25E70"/>
    <w:rsid w:val="00E35839"/>
    <w:rsid w:val="00E37D0B"/>
    <w:rsid w:val="00E45469"/>
    <w:rsid w:val="00E47EB8"/>
    <w:rsid w:val="00E55C66"/>
    <w:rsid w:val="00E63293"/>
    <w:rsid w:val="00E63C53"/>
    <w:rsid w:val="00E72F7C"/>
    <w:rsid w:val="00E813E7"/>
    <w:rsid w:val="00E81400"/>
    <w:rsid w:val="00E82406"/>
    <w:rsid w:val="00E82877"/>
    <w:rsid w:val="00E95D92"/>
    <w:rsid w:val="00EA23A6"/>
    <w:rsid w:val="00EB068C"/>
    <w:rsid w:val="00EB1BFC"/>
    <w:rsid w:val="00EB27CE"/>
    <w:rsid w:val="00EB4F4B"/>
    <w:rsid w:val="00EB63A1"/>
    <w:rsid w:val="00EC15FD"/>
    <w:rsid w:val="00EC5B28"/>
    <w:rsid w:val="00EC71DC"/>
    <w:rsid w:val="00ED322B"/>
    <w:rsid w:val="00EE70EF"/>
    <w:rsid w:val="00EF37DA"/>
    <w:rsid w:val="00EF5925"/>
    <w:rsid w:val="00EF59FB"/>
    <w:rsid w:val="00F012DB"/>
    <w:rsid w:val="00F03268"/>
    <w:rsid w:val="00F1159D"/>
    <w:rsid w:val="00F13CE6"/>
    <w:rsid w:val="00F1650B"/>
    <w:rsid w:val="00F17E5D"/>
    <w:rsid w:val="00F212FC"/>
    <w:rsid w:val="00F263CE"/>
    <w:rsid w:val="00F35914"/>
    <w:rsid w:val="00F35D10"/>
    <w:rsid w:val="00F44136"/>
    <w:rsid w:val="00F51D68"/>
    <w:rsid w:val="00F55B4E"/>
    <w:rsid w:val="00F635A2"/>
    <w:rsid w:val="00F72F50"/>
    <w:rsid w:val="00F80F9B"/>
    <w:rsid w:val="00F83227"/>
    <w:rsid w:val="00F86687"/>
    <w:rsid w:val="00F90D0D"/>
    <w:rsid w:val="00F92D0A"/>
    <w:rsid w:val="00F9751B"/>
    <w:rsid w:val="00F97D11"/>
    <w:rsid w:val="00FA1662"/>
    <w:rsid w:val="00FB48E5"/>
    <w:rsid w:val="00FD0E28"/>
    <w:rsid w:val="00FD0E3E"/>
    <w:rsid w:val="00FD168F"/>
    <w:rsid w:val="00FF3AD5"/>
    <w:rsid w:val="00FF7FC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94CF"/>
  <w15:docId w15:val="{8B06AE4D-933F-41AB-A34A-8C358B42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6C3"/>
  </w:style>
  <w:style w:type="paragraph" w:styleId="Naslov1">
    <w:name w:val="heading 1"/>
    <w:basedOn w:val="Normal"/>
    <w:next w:val="Normal"/>
    <w:link w:val="Naslov1Char"/>
    <w:uiPriority w:val="9"/>
    <w:qFormat/>
    <w:rsid w:val="0029189D"/>
    <w:pPr>
      <w:keepNext/>
      <w:spacing w:after="0" w:line="240" w:lineRule="auto"/>
      <w:outlineLvl w:val="0"/>
    </w:pPr>
    <w:rPr>
      <w:rFonts w:ascii="Arial" w:eastAsia="Times New Roman" w:hAnsi="Arial" w:cs="Times New Roman"/>
      <w:b/>
      <w:bCs/>
      <w:sz w:val="20"/>
      <w:szCs w:val="24"/>
    </w:rPr>
  </w:style>
  <w:style w:type="paragraph" w:styleId="Naslov7">
    <w:name w:val="heading 7"/>
    <w:basedOn w:val="Normal"/>
    <w:next w:val="Normal"/>
    <w:link w:val="Naslov7Char"/>
    <w:qFormat/>
    <w:rsid w:val="001C4661"/>
    <w:pPr>
      <w:keepNext/>
      <w:spacing w:after="0" w:line="240" w:lineRule="auto"/>
      <w:jc w:val="center"/>
      <w:outlineLvl w:val="6"/>
    </w:pPr>
    <w:rPr>
      <w:rFonts w:ascii="Arial" w:eastAsia="Times New Roman" w:hAnsi="Arial" w:cs="Times New Roman"/>
      <w:b/>
      <w:bCs/>
      <w:sz w:val="1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5658FA"/>
    <w:rPr>
      <w:sz w:val="16"/>
      <w:szCs w:val="16"/>
    </w:rPr>
  </w:style>
  <w:style w:type="paragraph" w:styleId="Tekstkomentara">
    <w:name w:val="annotation text"/>
    <w:basedOn w:val="Normal"/>
    <w:link w:val="TekstkomentaraChar"/>
    <w:uiPriority w:val="99"/>
    <w:semiHidden/>
    <w:unhideWhenUsed/>
    <w:rsid w:val="005658FA"/>
    <w:pPr>
      <w:spacing w:line="240" w:lineRule="auto"/>
    </w:pPr>
    <w:rPr>
      <w:sz w:val="20"/>
      <w:szCs w:val="20"/>
    </w:rPr>
  </w:style>
  <w:style w:type="character" w:customStyle="1" w:styleId="TekstkomentaraChar">
    <w:name w:val="Tekst komentara Char"/>
    <w:basedOn w:val="Zadanifontodlomka"/>
    <w:link w:val="Tekstkomentara"/>
    <w:uiPriority w:val="99"/>
    <w:semiHidden/>
    <w:rsid w:val="005658FA"/>
    <w:rPr>
      <w:sz w:val="20"/>
      <w:szCs w:val="20"/>
    </w:rPr>
  </w:style>
  <w:style w:type="paragraph" w:styleId="Predmetkomentara">
    <w:name w:val="annotation subject"/>
    <w:basedOn w:val="Tekstkomentara"/>
    <w:next w:val="Tekstkomentara"/>
    <w:link w:val="PredmetkomentaraChar"/>
    <w:uiPriority w:val="99"/>
    <w:semiHidden/>
    <w:unhideWhenUsed/>
    <w:rsid w:val="005658FA"/>
    <w:rPr>
      <w:b/>
      <w:bCs/>
    </w:rPr>
  </w:style>
  <w:style w:type="character" w:customStyle="1" w:styleId="PredmetkomentaraChar">
    <w:name w:val="Predmet komentara Char"/>
    <w:basedOn w:val="TekstkomentaraChar"/>
    <w:link w:val="Predmetkomentara"/>
    <w:uiPriority w:val="99"/>
    <w:semiHidden/>
    <w:rsid w:val="005658FA"/>
    <w:rPr>
      <w:b/>
      <w:bCs/>
      <w:sz w:val="20"/>
      <w:szCs w:val="20"/>
    </w:rPr>
  </w:style>
  <w:style w:type="paragraph" w:styleId="Tekstbalonia">
    <w:name w:val="Balloon Text"/>
    <w:basedOn w:val="Normal"/>
    <w:link w:val="TekstbaloniaChar"/>
    <w:uiPriority w:val="99"/>
    <w:semiHidden/>
    <w:unhideWhenUsed/>
    <w:rsid w:val="005658F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658FA"/>
    <w:rPr>
      <w:rFonts w:ascii="Tahoma" w:hAnsi="Tahoma" w:cs="Tahoma"/>
      <w:sz w:val="16"/>
      <w:szCs w:val="16"/>
    </w:rPr>
  </w:style>
  <w:style w:type="paragraph" w:styleId="Zaglavlje">
    <w:name w:val="header"/>
    <w:basedOn w:val="Normal"/>
    <w:link w:val="ZaglavljeChar"/>
    <w:uiPriority w:val="99"/>
    <w:unhideWhenUsed/>
    <w:rsid w:val="00277E5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7E5E"/>
  </w:style>
  <w:style w:type="paragraph" w:styleId="Podnoje">
    <w:name w:val="footer"/>
    <w:basedOn w:val="Normal"/>
    <w:link w:val="PodnojeChar"/>
    <w:uiPriority w:val="99"/>
    <w:unhideWhenUsed/>
    <w:rsid w:val="00277E5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7E5E"/>
  </w:style>
  <w:style w:type="paragraph" w:styleId="Odlomakpopisa">
    <w:name w:val="List Paragraph"/>
    <w:aliases w:val="Heading 12,heading 1,naslov 1,Naslov 12,List Paragraph,Graf"/>
    <w:basedOn w:val="Normal"/>
    <w:link w:val="OdlomakpopisaChar"/>
    <w:uiPriority w:val="34"/>
    <w:qFormat/>
    <w:rsid w:val="00CD68DB"/>
    <w:pPr>
      <w:ind w:left="720"/>
      <w:contextualSpacing/>
    </w:pPr>
  </w:style>
  <w:style w:type="paragraph" w:styleId="Bezproreda">
    <w:name w:val="No Spacing"/>
    <w:link w:val="BezproredaChar"/>
    <w:uiPriority w:val="1"/>
    <w:qFormat/>
    <w:rsid w:val="00AE4CC4"/>
    <w:pPr>
      <w:spacing w:after="0" w:line="240" w:lineRule="auto"/>
    </w:pPr>
    <w:rPr>
      <w:rFonts w:ascii="Calibri" w:eastAsia="Calibri" w:hAnsi="Calibri" w:cs="Times New Roman"/>
    </w:rPr>
  </w:style>
  <w:style w:type="character" w:customStyle="1" w:styleId="BezproredaChar">
    <w:name w:val="Bez proreda Char"/>
    <w:link w:val="Bezproreda"/>
    <w:uiPriority w:val="1"/>
    <w:rsid w:val="00AE4CC4"/>
    <w:rPr>
      <w:rFonts w:ascii="Calibri" w:eastAsia="Calibri" w:hAnsi="Calibri" w:cs="Times New Roman"/>
    </w:rPr>
  </w:style>
  <w:style w:type="paragraph" w:styleId="Tijeloteksta">
    <w:name w:val="Body Text"/>
    <w:basedOn w:val="Normal"/>
    <w:link w:val="TijelotekstaChar"/>
    <w:qFormat/>
    <w:rsid w:val="002D313C"/>
    <w:pPr>
      <w:widowControl w:val="0"/>
      <w:autoSpaceDE w:val="0"/>
      <w:autoSpaceDN w:val="0"/>
      <w:spacing w:after="0" w:line="240" w:lineRule="auto"/>
    </w:pPr>
    <w:rPr>
      <w:rFonts w:ascii="Arial MT" w:eastAsia="Arial MT" w:hAnsi="Arial MT" w:cs="Arial MT"/>
      <w:sz w:val="20"/>
      <w:szCs w:val="20"/>
      <w:lang w:val="en-US"/>
    </w:rPr>
  </w:style>
  <w:style w:type="character" w:customStyle="1" w:styleId="TijelotekstaChar">
    <w:name w:val="Tijelo teksta Char"/>
    <w:basedOn w:val="Zadanifontodlomka"/>
    <w:link w:val="Tijeloteksta"/>
    <w:rsid w:val="002D313C"/>
    <w:rPr>
      <w:rFonts w:ascii="Arial MT" w:eastAsia="Arial MT" w:hAnsi="Arial MT" w:cs="Arial MT"/>
      <w:sz w:val="20"/>
      <w:szCs w:val="20"/>
      <w:lang w:val="en-US"/>
    </w:rPr>
  </w:style>
  <w:style w:type="paragraph" w:styleId="Naslov">
    <w:name w:val="Title"/>
    <w:basedOn w:val="Normal"/>
    <w:link w:val="NaslovChar"/>
    <w:uiPriority w:val="1"/>
    <w:qFormat/>
    <w:rsid w:val="002D313C"/>
    <w:pPr>
      <w:widowControl w:val="0"/>
      <w:autoSpaceDE w:val="0"/>
      <w:autoSpaceDN w:val="0"/>
      <w:spacing w:after="0" w:line="240" w:lineRule="auto"/>
      <w:ind w:left="612" w:right="607"/>
      <w:jc w:val="center"/>
    </w:pPr>
    <w:rPr>
      <w:rFonts w:ascii="Arial" w:eastAsia="Arial" w:hAnsi="Arial" w:cs="Arial"/>
      <w:b/>
      <w:bCs/>
      <w:sz w:val="40"/>
      <w:szCs w:val="40"/>
      <w:lang w:val="en-US"/>
    </w:rPr>
  </w:style>
  <w:style w:type="character" w:customStyle="1" w:styleId="NaslovChar">
    <w:name w:val="Naslov Char"/>
    <w:basedOn w:val="Zadanifontodlomka"/>
    <w:link w:val="Naslov"/>
    <w:uiPriority w:val="1"/>
    <w:rsid w:val="002D313C"/>
    <w:rPr>
      <w:rFonts w:ascii="Arial" w:eastAsia="Arial" w:hAnsi="Arial" w:cs="Arial"/>
      <w:b/>
      <w:bCs/>
      <w:sz w:val="40"/>
      <w:szCs w:val="40"/>
      <w:lang w:val="en-US"/>
    </w:rPr>
  </w:style>
  <w:style w:type="character" w:customStyle="1" w:styleId="Naslov7Char">
    <w:name w:val="Naslov 7 Char"/>
    <w:basedOn w:val="Zadanifontodlomka"/>
    <w:link w:val="Naslov7"/>
    <w:rsid w:val="001C4661"/>
    <w:rPr>
      <w:rFonts w:ascii="Arial" w:eastAsia="Times New Roman" w:hAnsi="Arial" w:cs="Times New Roman"/>
      <w:b/>
      <w:bCs/>
      <w:sz w:val="18"/>
      <w:szCs w:val="20"/>
      <w:lang w:eastAsia="hr-HR"/>
    </w:rPr>
  </w:style>
  <w:style w:type="paragraph" w:customStyle="1" w:styleId="Default">
    <w:name w:val="Default"/>
    <w:rsid w:val="001C4661"/>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andard">
    <w:name w:val="Standard"/>
    <w:rsid w:val="001C4661"/>
    <w:pPr>
      <w:suppressAutoHyphens/>
      <w:autoSpaceDN w:val="0"/>
      <w:spacing w:after="160" w:line="256" w:lineRule="auto"/>
      <w:textAlignment w:val="baseline"/>
    </w:pPr>
    <w:rPr>
      <w:rFonts w:ascii="Calibri" w:eastAsia="SimSun" w:hAnsi="Calibri" w:cs="Tahoma"/>
      <w:kern w:val="3"/>
    </w:rPr>
  </w:style>
  <w:style w:type="character" w:customStyle="1" w:styleId="Naslov1Char">
    <w:name w:val="Naslov 1 Char"/>
    <w:basedOn w:val="Zadanifontodlomka"/>
    <w:link w:val="Naslov1"/>
    <w:uiPriority w:val="9"/>
    <w:rsid w:val="0029189D"/>
    <w:rPr>
      <w:rFonts w:ascii="Arial" w:eastAsia="Times New Roman" w:hAnsi="Arial" w:cs="Times New Roman"/>
      <w:b/>
      <w:bCs/>
      <w:sz w:val="20"/>
      <w:szCs w:val="24"/>
    </w:rPr>
  </w:style>
  <w:style w:type="character" w:styleId="Hiperveza">
    <w:name w:val="Hyperlink"/>
    <w:basedOn w:val="Zadanifontodlomka"/>
    <w:uiPriority w:val="99"/>
    <w:unhideWhenUsed/>
    <w:rsid w:val="0029189D"/>
    <w:rPr>
      <w:color w:val="0000FF" w:themeColor="hyperlink"/>
      <w:u w:val="single"/>
    </w:rPr>
  </w:style>
  <w:style w:type="character" w:styleId="SlijeenaHiperveza">
    <w:name w:val="FollowedHyperlink"/>
    <w:basedOn w:val="Zadanifontodlomka"/>
    <w:uiPriority w:val="99"/>
    <w:semiHidden/>
    <w:unhideWhenUsed/>
    <w:rsid w:val="0029189D"/>
    <w:rPr>
      <w:color w:val="800080" w:themeColor="followedHyperlink"/>
      <w:u w:val="single"/>
    </w:rPr>
  </w:style>
  <w:style w:type="paragraph" w:customStyle="1" w:styleId="msonormal0">
    <w:name w:val="msonormal"/>
    <w:basedOn w:val="Normal"/>
    <w:rsid w:val="0029189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29189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Zaglavlje1">
    <w:name w:val="Zaglavlje1"/>
    <w:basedOn w:val="Normal"/>
    <w:rsid w:val="0029189D"/>
    <w:pPr>
      <w:suppressLineNumbers/>
      <w:tabs>
        <w:tab w:val="center" w:pos="4536"/>
        <w:tab w:val="right" w:pos="9072"/>
      </w:tabs>
      <w:suppressAutoHyphens/>
      <w:autoSpaceDN w:val="0"/>
      <w:spacing w:after="0" w:line="240" w:lineRule="auto"/>
    </w:pPr>
    <w:rPr>
      <w:rFonts w:ascii="Calibri" w:eastAsia="SimSun" w:hAnsi="Calibri" w:cs="Tahoma"/>
      <w:kern w:val="3"/>
    </w:rPr>
  </w:style>
  <w:style w:type="table" w:styleId="Reetkatablice">
    <w:name w:val="Table Grid"/>
    <w:basedOn w:val="Obinatablica"/>
    <w:uiPriority w:val="59"/>
    <w:rsid w:val="0029189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2">
    <w:name w:val="Zaglavlje2"/>
    <w:basedOn w:val="Standard"/>
    <w:rsid w:val="003E6D8D"/>
    <w:pPr>
      <w:suppressLineNumbers/>
      <w:tabs>
        <w:tab w:val="center" w:pos="4536"/>
        <w:tab w:val="right" w:pos="9072"/>
      </w:tabs>
      <w:spacing w:after="0" w:line="240" w:lineRule="auto"/>
    </w:pPr>
  </w:style>
  <w:style w:type="paragraph" w:customStyle="1" w:styleId="TableContents">
    <w:name w:val="Table Contents"/>
    <w:basedOn w:val="Standard"/>
    <w:rsid w:val="003E6D8D"/>
    <w:pPr>
      <w:suppressLineNumbers/>
    </w:pPr>
  </w:style>
  <w:style w:type="character" w:customStyle="1" w:styleId="OdlomakpopisaChar">
    <w:name w:val="Odlomak popisa Char"/>
    <w:aliases w:val="Heading 12 Char,heading 1 Char,naslov 1 Char,Naslov 12 Char,List Paragraph Char,Graf Char"/>
    <w:link w:val="Odlomakpopisa"/>
    <w:uiPriority w:val="34"/>
    <w:locked/>
    <w:rsid w:val="00376ADB"/>
  </w:style>
  <w:style w:type="paragraph" w:customStyle="1" w:styleId="TableParagraph">
    <w:name w:val="Table Paragraph"/>
    <w:basedOn w:val="Normal"/>
    <w:uiPriority w:val="1"/>
    <w:qFormat/>
    <w:rsid w:val="00376ADB"/>
    <w:pPr>
      <w:widowControl w:val="0"/>
      <w:autoSpaceDE w:val="0"/>
      <w:autoSpaceDN w:val="0"/>
      <w:spacing w:after="0" w:line="240" w:lineRule="auto"/>
    </w:pPr>
    <w:rPr>
      <w:rFonts w:ascii="Arial MT" w:eastAsia="Arial MT" w:hAnsi="Arial MT" w:cs="Arial MT"/>
    </w:rPr>
  </w:style>
  <w:style w:type="character" w:customStyle="1" w:styleId="Bodytext">
    <w:name w:val="Body text_"/>
    <w:basedOn w:val="Zadanifontodlomka"/>
    <w:link w:val="Tijeloteksta2"/>
    <w:rsid w:val="00376ADB"/>
    <w:rPr>
      <w:rFonts w:ascii="Times New Roman" w:eastAsia="Times New Roman" w:hAnsi="Times New Roman"/>
      <w:sz w:val="23"/>
      <w:szCs w:val="23"/>
      <w:shd w:val="clear" w:color="auto" w:fill="FFFFFF"/>
    </w:rPr>
  </w:style>
  <w:style w:type="paragraph" w:customStyle="1" w:styleId="Tijeloteksta2">
    <w:name w:val="Tijelo teksta2"/>
    <w:basedOn w:val="Normal"/>
    <w:link w:val="Bodytext"/>
    <w:rsid w:val="00376ADB"/>
    <w:pPr>
      <w:widowControl w:val="0"/>
      <w:shd w:val="clear" w:color="auto" w:fill="FFFFFF"/>
      <w:spacing w:after="0" w:line="274" w:lineRule="exact"/>
      <w:ind w:hanging="1880"/>
    </w:pPr>
    <w:rPr>
      <w:rFonts w:ascii="Times New Roman" w:eastAsia="Times New Roman" w:hAnsi="Times New Roman"/>
      <w:sz w:val="23"/>
      <w:szCs w:val="23"/>
    </w:rPr>
  </w:style>
  <w:style w:type="character" w:styleId="Naglaeno">
    <w:name w:val="Strong"/>
    <w:basedOn w:val="Zadanifontodlomka"/>
    <w:uiPriority w:val="22"/>
    <w:qFormat/>
    <w:rsid w:val="00EB4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03743">
      <w:bodyDiv w:val="1"/>
      <w:marLeft w:val="0"/>
      <w:marRight w:val="0"/>
      <w:marTop w:val="0"/>
      <w:marBottom w:val="0"/>
      <w:divBdr>
        <w:top w:val="none" w:sz="0" w:space="0" w:color="auto"/>
        <w:left w:val="none" w:sz="0" w:space="0" w:color="auto"/>
        <w:bottom w:val="none" w:sz="0" w:space="0" w:color="auto"/>
        <w:right w:val="none" w:sz="0" w:space="0" w:color="auto"/>
      </w:divBdr>
    </w:div>
    <w:div w:id="202601681">
      <w:bodyDiv w:val="1"/>
      <w:marLeft w:val="0"/>
      <w:marRight w:val="0"/>
      <w:marTop w:val="0"/>
      <w:marBottom w:val="0"/>
      <w:divBdr>
        <w:top w:val="none" w:sz="0" w:space="0" w:color="auto"/>
        <w:left w:val="none" w:sz="0" w:space="0" w:color="auto"/>
        <w:bottom w:val="none" w:sz="0" w:space="0" w:color="auto"/>
        <w:right w:val="none" w:sz="0" w:space="0" w:color="auto"/>
      </w:divBdr>
    </w:div>
    <w:div w:id="230387601">
      <w:bodyDiv w:val="1"/>
      <w:marLeft w:val="0"/>
      <w:marRight w:val="0"/>
      <w:marTop w:val="0"/>
      <w:marBottom w:val="0"/>
      <w:divBdr>
        <w:top w:val="none" w:sz="0" w:space="0" w:color="auto"/>
        <w:left w:val="none" w:sz="0" w:space="0" w:color="auto"/>
        <w:bottom w:val="none" w:sz="0" w:space="0" w:color="auto"/>
        <w:right w:val="none" w:sz="0" w:space="0" w:color="auto"/>
      </w:divBdr>
    </w:div>
    <w:div w:id="358163424">
      <w:bodyDiv w:val="1"/>
      <w:marLeft w:val="0"/>
      <w:marRight w:val="0"/>
      <w:marTop w:val="0"/>
      <w:marBottom w:val="0"/>
      <w:divBdr>
        <w:top w:val="none" w:sz="0" w:space="0" w:color="auto"/>
        <w:left w:val="none" w:sz="0" w:space="0" w:color="auto"/>
        <w:bottom w:val="none" w:sz="0" w:space="0" w:color="auto"/>
        <w:right w:val="none" w:sz="0" w:space="0" w:color="auto"/>
      </w:divBdr>
    </w:div>
    <w:div w:id="435249046">
      <w:bodyDiv w:val="1"/>
      <w:marLeft w:val="0"/>
      <w:marRight w:val="0"/>
      <w:marTop w:val="0"/>
      <w:marBottom w:val="0"/>
      <w:divBdr>
        <w:top w:val="none" w:sz="0" w:space="0" w:color="auto"/>
        <w:left w:val="none" w:sz="0" w:space="0" w:color="auto"/>
        <w:bottom w:val="none" w:sz="0" w:space="0" w:color="auto"/>
        <w:right w:val="none" w:sz="0" w:space="0" w:color="auto"/>
      </w:divBdr>
    </w:div>
    <w:div w:id="494498044">
      <w:bodyDiv w:val="1"/>
      <w:marLeft w:val="0"/>
      <w:marRight w:val="0"/>
      <w:marTop w:val="0"/>
      <w:marBottom w:val="0"/>
      <w:divBdr>
        <w:top w:val="none" w:sz="0" w:space="0" w:color="auto"/>
        <w:left w:val="none" w:sz="0" w:space="0" w:color="auto"/>
        <w:bottom w:val="none" w:sz="0" w:space="0" w:color="auto"/>
        <w:right w:val="none" w:sz="0" w:space="0" w:color="auto"/>
      </w:divBdr>
    </w:div>
    <w:div w:id="675884573">
      <w:bodyDiv w:val="1"/>
      <w:marLeft w:val="0"/>
      <w:marRight w:val="0"/>
      <w:marTop w:val="0"/>
      <w:marBottom w:val="0"/>
      <w:divBdr>
        <w:top w:val="none" w:sz="0" w:space="0" w:color="auto"/>
        <w:left w:val="none" w:sz="0" w:space="0" w:color="auto"/>
        <w:bottom w:val="none" w:sz="0" w:space="0" w:color="auto"/>
        <w:right w:val="none" w:sz="0" w:space="0" w:color="auto"/>
      </w:divBdr>
    </w:div>
    <w:div w:id="756291805">
      <w:bodyDiv w:val="1"/>
      <w:marLeft w:val="0"/>
      <w:marRight w:val="0"/>
      <w:marTop w:val="0"/>
      <w:marBottom w:val="0"/>
      <w:divBdr>
        <w:top w:val="none" w:sz="0" w:space="0" w:color="auto"/>
        <w:left w:val="none" w:sz="0" w:space="0" w:color="auto"/>
        <w:bottom w:val="none" w:sz="0" w:space="0" w:color="auto"/>
        <w:right w:val="none" w:sz="0" w:space="0" w:color="auto"/>
      </w:divBdr>
    </w:div>
    <w:div w:id="836112129">
      <w:bodyDiv w:val="1"/>
      <w:marLeft w:val="0"/>
      <w:marRight w:val="0"/>
      <w:marTop w:val="0"/>
      <w:marBottom w:val="0"/>
      <w:divBdr>
        <w:top w:val="none" w:sz="0" w:space="0" w:color="auto"/>
        <w:left w:val="none" w:sz="0" w:space="0" w:color="auto"/>
        <w:bottom w:val="none" w:sz="0" w:space="0" w:color="auto"/>
        <w:right w:val="none" w:sz="0" w:space="0" w:color="auto"/>
      </w:divBdr>
    </w:div>
    <w:div w:id="970673040">
      <w:bodyDiv w:val="1"/>
      <w:marLeft w:val="0"/>
      <w:marRight w:val="0"/>
      <w:marTop w:val="0"/>
      <w:marBottom w:val="0"/>
      <w:divBdr>
        <w:top w:val="none" w:sz="0" w:space="0" w:color="auto"/>
        <w:left w:val="none" w:sz="0" w:space="0" w:color="auto"/>
        <w:bottom w:val="none" w:sz="0" w:space="0" w:color="auto"/>
        <w:right w:val="none" w:sz="0" w:space="0" w:color="auto"/>
      </w:divBdr>
    </w:div>
    <w:div w:id="1005088472">
      <w:bodyDiv w:val="1"/>
      <w:marLeft w:val="0"/>
      <w:marRight w:val="0"/>
      <w:marTop w:val="0"/>
      <w:marBottom w:val="0"/>
      <w:divBdr>
        <w:top w:val="none" w:sz="0" w:space="0" w:color="auto"/>
        <w:left w:val="none" w:sz="0" w:space="0" w:color="auto"/>
        <w:bottom w:val="none" w:sz="0" w:space="0" w:color="auto"/>
        <w:right w:val="none" w:sz="0" w:space="0" w:color="auto"/>
      </w:divBdr>
    </w:div>
    <w:div w:id="1326055855">
      <w:bodyDiv w:val="1"/>
      <w:marLeft w:val="0"/>
      <w:marRight w:val="0"/>
      <w:marTop w:val="0"/>
      <w:marBottom w:val="0"/>
      <w:divBdr>
        <w:top w:val="none" w:sz="0" w:space="0" w:color="auto"/>
        <w:left w:val="none" w:sz="0" w:space="0" w:color="auto"/>
        <w:bottom w:val="none" w:sz="0" w:space="0" w:color="auto"/>
        <w:right w:val="none" w:sz="0" w:space="0" w:color="auto"/>
      </w:divBdr>
    </w:div>
    <w:div w:id="1382242956">
      <w:bodyDiv w:val="1"/>
      <w:marLeft w:val="0"/>
      <w:marRight w:val="0"/>
      <w:marTop w:val="0"/>
      <w:marBottom w:val="0"/>
      <w:divBdr>
        <w:top w:val="none" w:sz="0" w:space="0" w:color="auto"/>
        <w:left w:val="none" w:sz="0" w:space="0" w:color="auto"/>
        <w:bottom w:val="none" w:sz="0" w:space="0" w:color="auto"/>
        <w:right w:val="none" w:sz="0" w:space="0" w:color="auto"/>
      </w:divBdr>
    </w:div>
    <w:div w:id="1584221892">
      <w:bodyDiv w:val="1"/>
      <w:marLeft w:val="0"/>
      <w:marRight w:val="0"/>
      <w:marTop w:val="0"/>
      <w:marBottom w:val="0"/>
      <w:divBdr>
        <w:top w:val="none" w:sz="0" w:space="0" w:color="auto"/>
        <w:left w:val="none" w:sz="0" w:space="0" w:color="auto"/>
        <w:bottom w:val="none" w:sz="0" w:space="0" w:color="auto"/>
        <w:right w:val="none" w:sz="0" w:space="0" w:color="auto"/>
      </w:divBdr>
    </w:div>
    <w:div w:id="1621641754">
      <w:bodyDiv w:val="1"/>
      <w:marLeft w:val="0"/>
      <w:marRight w:val="0"/>
      <w:marTop w:val="0"/>
      <w:marBottom w:val="0"/>
      <w:divBdr>
        <w:top w:val="none" w:sz="0" w:space="0" w:color="auto"/>
        <w:left w:val="none" w:sz="0" w:space="0" w:color="auto"/>
        <w:bottom w:val="none" w:sz="0" w:space="0" w:color="auto"/>
        <w:right w:val="none" w:sz="0" w:space="0" w:color="auto"/>
      </w:divBdr>
    </w:div>
    <w:div w:id="1762991404">
      <w:bodyDiv w:val="1"/>
      <w:marLeft w:val="0"/>
      <w:marRight w:val="0"/>
      <w:marTop w:val="0"/>
      <w:marBottom w:val="0"/>
      <w:divBdr>
        <w:top w:val="none" w:sz="0" w:space="0" w:color="auto"/>
        <w:left w:val="none" w:sz="0" w:space="0" w:color="auto"/>
        <w:bottom w:val="none" w:sz="0" w:space="0" w:color="auto"/>
        <w:right w:val="none" w:sz="0" w:space="0" w:color="auto"/>
      </w:divBdr>
    </w:div>
    <w:div w:id="1771273903">
      <w:bodyDiv w:val="1"/>
      <w:marLeft w:val="0"/>
      <w:marRight w:val="0"/>
      <w:marTop w:val="0"/>
      <w:marBottom w:val="0"/>
      <w:divBdr>
        <w:top w:val="none" w:sz="0" w:space="0" w:color="auto"/>
        <w:left w:val="none" w:sz="0" w:space="0" w:color="auto"/>
        <w:bottom w:val="none" w:sz="0" w:space="0" w:color="auto"/>
        <w:right w:val="none" w:sz="0" w:space="0" w:color="auto"/>
      </w:divBdr>
    </w:div>
    <w:div w:id="1845704817">
      <w:bodyDiv w:val="1"/>
      <w:marLeft w:val="0"/>
      <w:marRight w:val="0"/>
      <w:marTop w:val="0"/>
      <w:marBottom w:val="0"/>
      <w:divBdr>
        <w:top w:val="none" w:sz="0" w:space="0" w:color="auto"/>
        <w:left w:val="none" w:sz="0" w:space="0" w:color="auto"/>
        <w:bottom w:val="none" w:sz="0" w:space="0" w:color="auto"/>
        <w:right w:val="none" w:sz="0" w:space="0" w:color="auto"/>
      </w:divBdr>
    </w:div>
    <w:div w:id="1888714244">
      <w:bodyDiv w:val="1"/>
      <w:marLeft w:val="0"/>
      <w:marRight w:val="0"/>
      <w:marTop w:val="0"/>
      <w:marBottom w:val="0"/>
      <w:divBdr>
        <w:top w:val="none" w:sz="0" w:space="0" w:color="auto"/>
        <w:left w:val="none" w:sz="0" w:space="0" w:color="auto"/>
        <w:bottom w:val="none" w:sz="0" w:space="0" w:color="auto"/>
        <w:right w:val="none" w:sz="0" w:space="0" w:color="auto"/>
      </w:divBdr>
    </w:div>
    <w:div w:id="1922762322">
      <w:bodyDiv w:val="1"/>
      <w:marLeft w:val="0"/>
      <w:marRight w:val="0"/>
      <w:marTop w:val="0"/>
      <w:marBottom w:val="0"/>
      <w:divBdr>
        <w:top w:val="none" w:sz="0" w:space="0" w:color="auto"/>
        <w:left w:val="none" w:sz="0" w:space="0" w:color="auto"/>
        <w:bottom w:val="none" w:sz="0" w:space="0" w:color="auto"/>
        <w:right w:val="none" w:sz="0" w:space="0" w:color="auto"/>
      </w:divBdr>
    </w:div>
    <w:div w:id="1958022686">
      <w:bodyDiv w:val="1"/>
      <w:marLeft w:val="0"/>
      <w:marRight w:val="0"/>
      <w:marTop w:val="0"/>
      <w:marBottom w:val="0"/>
      <w:divBdr>
        <w:top w:val="none" w:sz="0" w:space="0" w:color="auto"/>
        <w:left w:val="none" w:sz="0" w:space="0" w:color="auto"/>
        <w:bottom w:val="none" w:sz="0" w:space="0" w:color="auto"/>
        <w:right w:val="none" w:sz="0" w:space="0" w:color="auto"/>
      </w:divBdr>
    </w:div>
    <w:div w:id="1972008786">
      <w:bodyDiv w:val="1"/>
      <w:marLeft w:val="0"/>
      <w:marRight w:val="0"/>
      <w:marTop w:val="0"/>
      <w:marBottom w:val="0"/>
      <w:divBdr>
        <w:top w:val="none" w:sz="0" w:space="0" w:color="auto"/>
        <w:left w:val="none" w:sz="0" w:space="0" w:color="auto"/>
        <w:bottom w:val="none" w:sz="0" w:space="0" w:color="auto"/>
        <w:right w:val="none" w:sz="0" w:space="0" w:color="auto"/>
      </w:divBdr>
    </w:div>
    <w:div w:id="20272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765A8-BD57-408C-90C4-AB6404A7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43938</Words>
  <Characters>250450</Characters>
  <Application>Microsoft Office Word</Application>
  <DocSecurity>0</DocSecurity>
  <Lines>2087</Lines>
  <Paragraphs>587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293801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Strniščak</dc:creator>
  <cp:lastModifiedBy>Branko Matuza</cp:lastModifiedBy>
  <cp:revision>2</cp:revision>
  <cp:lastPrinted>2024-06-11T10:09:00Z</cp:lastPrinted>
  <dcterms:created xsi:type="dcterms:W3CDTF">2024-06-20T11:50:00Z</dcterms:created>
  <dcterms:modified xsi:type="dcterms:W3CDTF">2024-06-20T11:50:00Z</dcterms:modified>
</cp:coreProperties>
</file>