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F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0596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632204" cy="1490472"/>
            <wp:effectExtent l="19050" t="0" r="6096" b="0"/>
            <wp:docPr id="3" name="Slika 2" descr="zaglavlje_zu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_zup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19F" w:rsidRDefault="00A30596" w:rsidP="008341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POVJERENSTVO ZA PROVEDBU JAVNOG  </w:t>
      </w:r>
    </w:p>
    <w:p w:rsidR="00835D32" w:rsidRPr="00835D32" w:rsidRDefault="00A30596" w:rsidP="00835D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D32">
        <w:rPr>
          <w:rFonts w:ascii="Arial" w:hAnsi="Arial" w:cs="Arial"/>
          <w:sz w:val="20"/>
          <w:szCs w:val="20"/>
        </w:rPr>
        <w:t>NATJEČAJA ZA IMENOVANJE</w:t>
      </w:r>
      <w:r w:rsidR="00835D32" w:rsidRPr="00835D32">
        <w:rPr>
          <w:rFonts w:ascii="Arial" w:hAnsi="Arial" w:cs="Arial"/>
          <w:sz w:val="20"/>
          <w:szCs w:val="20"/>
        </w:rPr>
        <w:t xml:space="preserve"> PROČELNIKA</w:t>
      </w:r>
    </w:p>
    <w:p w:rsidR="00835D32" w:rsidRDefault="00835D32" w:rsidP="00835D3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35D32">
        <w:rPr>
          <w:rFonts w:ascii="Arial" w:hAnsi="Arial" w:cs="Arial"/>
          <w:sz w:val="21"/>
          <w:szCs w:val="21"/>
        </w:rPr>
        <w:t xml:space="preserve">SLUŽBE ZA UNUTARNJU REVIZIJU </w:t>
      </w:r>
    </w:p>
    <w:p w:rsidR="00835D32" w:rsidRPr="00835D32" w:rsidRDefault="00835D32" w:rsidP="00835D3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35D32">
        <w:rPr>
          <w:rFonts w:ascii="Arial" w:hAnsi="Arial" w:cs="Arial"/>
          <w:sz w:val="21"/>
          <w:szCs w:val="21"/>
        </w:rPr>
        <w:t>MEĐIMURSKE ŽUPANIJE</w:t>
      </w:r>
    </w:p>
    <w:p w:rsidR="003732B3" w:rsidRPr="00F86D33" w:rsidRDefault="00ED6301" w:rsidP="00835D3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KLASA: </w:t>
      </w:r>
      <w:r w:rsidR="003732B3" w:rsidRPr="00F86D33">
        <w:rPr>
          <w:rFonts w:ascii="Arial" w:hAnsi="Arial" w:cs="Arial"/>
          <w:sz w:val="21"/>
          <w:szCs w:val="21"/>
        </w:rPr>
        <w:t>112-0</w:t>
      </w:r>
      <w:r w:rsidR="003732B3">
        <w:rPr>
          <w:rFonts w:ascii="Arial" w:hAnsi="Arial" w:cs="Arial"/>
          <w:sz w:val="21"/>
          <w:szCs w:val="21"/>
        </w:rPr>
        <w:t>2</w:t>
      </w:r>
      <w:r w:rsidR="003732B3" w:rsidRPr="00F86D33">
        <w:rPr>
          <w:rFonts w:ascii="Arial" w:hAnsi="Arial" w:cs="Arial"/>
          <w:sz w:val="21"/>
          <w:szCs w:val="21"/>
        </w:rPr>
        <w:t>/</w:t>
      </w:r>
      <w:r w:rsidR="003732B3">
        <w:rPr>
          <w:rFonts w:ascii="Arial" w:hAnsi="Arial" w:cs="Arial"/>
          <w:sz w:val="21"/>
          <w:szCs w:val="21"/>
        </w:rPr>
        <w:t>23</w:t>
      </w:r>
      <w:r w:rsidR="003732B3" w:rsidRPr="00F86D33">
        <w:rPr>
          <w:rFonts w:ascii="Arial" w:hAnsi="Arial" w:cs="Arial"/>
          <w:sz w:val="21"/>
          <w:szCs w:val="21"/>
        </w:rPr>
        <w:t>-0</w:t>
      </w:r>
      <w:r w:rsidR="006E766D">
        <w:rPr>
          <w:rFonts w:ascii="Arial" w:hAnsi="Arial" w:cs="Arial"/>
          <w:sz w:val="21"/>
          <w:szCs w:val="21"/>
        </w:rPr>
        <w:t>2</w:t>
      </w:r>
      <w:r w:rsidR="003732B3" w:rsidRPr="00F86D33">
        <w:rPr>
          <w:rFonts w:ascii="Arial" w:hAnsi="Arial" w:cs="Arial"/>
          <w:sz w:val="21"/>
          <w:szCs w:val="21"/>
        </w:rPr>
        <w:t>/</w:t>
      </w:r>
      <w:r w:rsidR="003732B3">
        <w:rPr>
          <w:rFonts w:ascii="Arial" w:hAnsi="Arial" w:cs="Arial"/>
          <w:sz w:val="21"/>
          <w:szCs w:val="21"/>
        </w:rPr>
        <w:t>6</w:t>
      </w:r>
    </w:p>
    <w:p w:rsidR="0083419F" w:rsidRPr="00983356" w:rsidRDefault="00ED6301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</w:t>
      </w:r>
      <w:r w:rsidR="003732B3">
        <w:rPr>
          <w:rFonts w:ascii="Arial" w:hAnsi="Arial" w:cs="Arial"/>
          <w:sz w:val="21"/>
          <w:szCs w:val="21"/>
        </w:rPr>
        <w:t xml:space="preserve"> </w:t>
      </w:r>
      <w:r w:rsidR="003732B3" w:rsidRPr="00F86D33">
        <w:rPr>
          <w:rFonts w:ascii="Arial" w:hAnsi="Arial" w:cs="Arial"/>
          <w:sz w:val="21"/>
          <w:szCs w:val="21"/>
        </w:rPr>
        <w:t>2109-01-2</w:t>
      </w:r>
      <w:r w:rsidR="003732B3">
        <w:rPr>
          <w:rFonts w:ascii="Arial" w:hAnsi="Arial" w:cs="Arial"/>
          <w:sz w:val="21"/>
          <w:szCs w:val="21"/>
        </w:rPr>
        <w:t>3</w:t>
      </w:r>
      <w:r w:rsidR="003732B3" w:rsidRPr="00F86D33">
        <w:rPr>
          <w:rFonts w:ascii="Arial" w:hAnsi="Arial" w:cs="Arial"/>
          <w:sz w:val="21"/>
          <w:szCs w:val="21"/>
        </w:rPr>
        <w:t>-</w:t>
      </w:r>
      <w:r w:rsidR="003732B3">
        <w:rPr>
          <w:rFonts w:ascii="Arial" w:hAnsi="Arial" w:cs="Arial"/>
          <w:sz w:val="21"/>
          <w:szCs w:val="21"/>
        </w:rPr>
        <w:t>03</w:t>
      </w: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Čakovec,</w:t>
      </w:r>
      <w:r w:rsidR="00ED6301">
        <w:rPr>
          <w:rFonts w:ascii="Arial" w:hAnsi="Arial" w:cs="Arial"/>
          <w:sz w:val="21"/>
          <w:szCs w:val="21"/>
        </w:rPr>
        <w:t xml:space="preserve"> </w:t>
      </w:r>
      <w:r w:rsidR="006C5E52" w:rsidRPr="00675575">
        <w:rPr>
          <w:rFonts w:ascii="Arial" w:hAnsi="Arial" w:cs="Arial"/>
          <w:sz w:val="21"/>
          <w:szCs w:val="21"/>
        </w:rPr>
        <w:t>2</w:t>
      </w:r>
      <w:r w:rsidR="00675575" w:rsidRPr="00675575">
        <w:rPr>
          <w:rFonts w:ascii="Arial" w:hAnsi="Arial" w:cs="Arial"/>
          <w:sz w:val="21"/>
          <w:szCs w:val="21"/>
        </w:rPr>
        <w:t>1</w:t>
      </w:r>
      <w:r w:rsidRPr="00675575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 xml:space="preserve"> </w:t>
      </w:r>
      <w:r w:rsidR="003732B3">
        <w:rPr>
          <w:rFonts w:ascii="Arial" w:hAnsi="Arial" w:cs="Arial"/>
          <w:sz w:val="21"/>
          <w:szCs w:val="21"/>
        </w:rPr>
        <w:t>lipnja</w:t>
      </w:r>
      <w:r w:rsidR="00F0669F">
        <w:rPr>
          <w:rFonts w:ascii="Arial" w:hAnsi="Arial" w:cs="Arial"/>
          <w:sz w:val="21"/>
          <w:szCs w:val="21"/>
        </w:rPr>
        <w:t xml:space="preserve"> </w:t>
      </w:r>
      <w:r w:rsidR="00ED6301">
        <w:rPr>
          <w:rFonts w:ascii="Arial" w:hAnsi="Arial" w:cs="Arial"/>
          <w:sz w:val="21"/>
          <w:szCs w:val="21"/>
        </w:rPr>
        <w:t>202</w:t>
      </w:r>
      <w:r w:rsidR="003732B3">
        <w:rPr>
          <w:rFonts w:ascii="Arial" w:hAnsi="Arial" w:cs="Arial"/>
          <w:sz w:val="21"/>
          <w:szCs w:val="21"/>
        </w:rPr>
        <w:t>3</w:t>
      </w:r>
      <w:r w:rsidRPr="00983356">
        <w:rPr>
          <w:rFonts w:ascii="Arial" w:hAnsi="Arial" w:cs="Arial"/>
          <w:sz w:val="21"/>
          <w:szCs w:val="21"/>
        </w:rPr>
        <w:t>.</w:t>
      </w:r>
    </w:p>
    <w:p w:rsidR="0083419F" w:rsidRDefault="0083419F" w:rsidP="008341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0A33" w:rsidRDefault="00D10A33" w:rsidP="008341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0A33" w:rsidRDefault="00D10A33" w:rsidP="00D10A3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OBAVIJESTI I UPUTE KANDIDATIMA</w:t>
      </w:r>
    </w:p>
    <w:p w:rsidR="00D10A33" w:rsidRPr="00D10A33" w:rsidRDefault="00D10A33" w:rsidP="00D10A3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PRIJAVLJENIM NA JAVNI NATJEČAJ ZA IMENOVANJE PROČELNIKA </w:t>
      </w:r>
      <w:r w:rsidR="003732B3">
        <w:rPr>
          <w:rFonts w:ascii="Arial" w:hAnsi="Arial" w:cs="Arial"/>
          <w:b/>
          <w:sz w:val="21"/>
          <w:szCs w:val="21"/>
        </w:rPr>
        <w:t>SLUŽBE ZA UNUTARNJU REVIZIJU</w:t>
      </w:r>
      <w:r>
        <w:rPr>
          <w:rFonts w:ascii="Arial" w:hAnsi="Arial" w:cs="Arial"/>
          <w:b/>
          <w:sz w:val="21"/>
          <w:szCs w:val="21"/>
        </w:rPr>
        <w:t xml:space="preserve"> MEĐIMURSKE ŽUPANIJE</w:t>
      </w: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Temeljem članka 20. Zakona o službenicima i namještenicima u lokalnoj i područnoj (regionalnoj) samoupravi („Narodne novine“ broj </w:t>
      </w:r>
      <w:r w:rsidR="005D58EE">
        <w:rPr>
          <w:rFonts w:ascii="Arial" w:hAnsi="Arial" w:cs="Arial"/>
          <w:sz w:val="21"/>
          <w:szCs w:val="21"/>
        </w:rPr>
        <w:t>86/08</w:t>
      </w:r>
      <w:r w:rsidR="00F06BE9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>, 61/11</w:t>
      </w:r>
      <w:r w:rsidR="00F06BE9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F59E5">
        <w:rPr>
          <w:rFonts w:ascii="Arial" w:hAnsi="Arial" w:cs="Arial"/>
          <w:sz w:val="21"/>
          <w:szCs w:val="21"/>
        </w:rPr>
        <w:t>0</w:t>
      </w:r>
      <w:r w:rsidRPr="00983356">
        <w:rPr>
          <w:rFonts w:ascii="Arial" w:hAnsi="Arial" w:cs="Arial"/>
          <w:sz w:val="21"/>
          <w:szCs w:val="21"/>
        </w:rPr>
        <w:t xml:space="preserve">4/18. i 112/19.), Povjerenstvo za provedbu natječaja za imenovanje pročelnika </w:t>
      </w:r>
      <w:r w:rsidR="003F59E5">
        <w:rPr>
          <w:rFonts w:ascii="Arial" w:hAnsi="Arial" w:cs="Arial"/>
          <w:sz w:val="21"/>
          <w:szCs w:val="21"/>
        </w:rPr>
        <w:t>Službe za unutarnju reviziju</w:t>
      </w:r>
      <w:r w:rsidRPr="00983356">
        <w:rPr>
          <w:rFonts w:ascii="Arial" w:hAnsi="Arial" w:cs="Arial"/>
          <w:sz w:val="21"/>
          <w:szCs w:val="21"/>
        </w:rPr>
        <w:t xml:space="preserve"> Međimurske županije, daje sljedeće obavijesti i upute, kako slijedi.</w:t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</w:p>
    <w:p w:rsidR="00C12655" w:rsidRPr="00983356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Default="0083419F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I.</w:t>
      </w:r>
    </w:p>
    <w:p w:rsidR="00835D32" w:rsidRPr="00983356" w:rsidRDefault="00835D32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U „Narodnim novinama“ broj </w:t>
      </w:r>
      <w:r w:rsidR="006C5E52" w:rsidRPr="00675575">
        <w:rPr>
          <w:rFonts w:ascii="Arial" w:hAnsi="Arial" w:cs="Arial"/>
          <w:sz w:val="21"/>
          <w:szCs w:val="21"/>
        </w:rPr>
        <w:t>6</w:t>
      </w:r>
      <w:r w:rsidR="00357270" w:rsidRPr="00675575">
        <w:rPr>
          <w:rFonts w:ascii="Arial" w:hAnsi="Arial" w:cs="Arial"/>
          <w:sz w:val="21"/>
          <w:szCs w:val="21"/>
        </w:rPr>
        <w:t>7</w:t>
      </w:r>
      <w:r w:rsidR="00690A22" w:rsidRPr="00675575">
        <w:rPr>
          <w:rFonts w:ascii="Arial" w:hAnsi="Arial" w:cs="Arial"/>
          <w:sz w:val="21"/>
          <w:szCs w:val="21"/>
        </w:rPr>
        <w:t>/2</w:t>
      </w:r>
      <w:r w:rsidR="003F59E5" w:rsidRPr="00675575">
        <w:rPr>
          <w:rFonts w:ascii="Arial" w:hAnsi="Arial" w:cs="Arial"/>
          <w:sz w:val="21"/>
          <w:szCs w:val="21"/>
        </w:rPr>
        <w:t>3</w:t>
      </w:r>
      <w:r w:rsidRPr="00675575">
        <w:rPr>
          <w:rFonts w:ascii="Arial" w:hAnsi="Arial" w:cs="Arial"/>
          <w:sz w:val="21"/>
          <w:szCs w:val="21"/>
        </w:rPr>
        <w:t xml:space="preserve">. </w:t>
      </w:r>
      <w:r w:rsidR="006C5E52" w:rsidRPr="00675575">
        <w:rPr>
          <w:rFonts w:ascii="Arial" w:hAnsi="Arial" w:cs="Arial"/>
          <w:sz w:val="21"/>
          <w:szCs w:val="21"/>
        </w:rPr>
        <w:t>o</w:t>
      </w:r>
      <w:r w:rsidR="00ED6301" w:rsidRPr="00675575">
        <w:rPr>
          <w:rFonts w:ascii="Arial" w:hAnsi="Arial" w:cs="Arial"/>
          <w:sz w:val="21"/>
          <w:szCs w:val="21"/>
        </w:rPr>
        <w:t>d</w:t>
      </w:r>
      <w:r w:rsidR="006C5E52" w:rsidRPr="00675575">
        <w:rPr>
          <w:rFonts w:ascii="Arial" w:hAnsi="Arial" w:cs="Arial"/>
          <w:sz w:val="21"/>
          <w:szCs w:val="21"/>
        </w:rPr>
        <w:t xml:space="preserve"> 2</w:t>
      </w:r>
      <w:r w:rsidR="00675575" w:rsidRPr="00675575">
        <w:rPr>
          <w:rFonts w:ascii="Arial" w:hAnsi="Arial" w:cs="Arial"/>
          <w:sz w:val="21"/>
          <w:szCs w:val="21"/>
        </w:rPr>
        <w:t>1</w:t>
      </w:r>
      <w:r w:rsidR="00ED6301" w:rsidRPr="00675575">
        <w:rPr>
          <w:rFonts w:ascii="Arial" w:hAnsi="Arial" w:cs="Arial"/>
          <w:sz w:val="21"/>
          <w:szCs w:val="21"/>
        </w:rPr>
        <w:t>.</w:t>
      </w:r>
      <w:r w:rsidR="00ED6301">
        <w:rPr>
          <w:rFonts w:ascii="Arial" w:hAnsi="Arial" w:cs="Arial"/>
          <w:sz w:val="21"/>
          <w:szCs w:val="21"/>
        </w:rPr>
        <w:t xml:space="preserve"> </w:t>
      </w:r>
      <w:r w:rsidR="003F59E5">
        <w:rPr>
          <w:rFonts w:ascii="Arial" w:hAnsi="Arial" w:cs="Arial"/>
          <w:sz w:val="21"/>
          <w:szCs w:val="21"/>
        </w:rPr>
        <w:t>lipnja</w:t>
      </w:r>
      <w:r w:rsidR="00ED6301">
        <w:rPr>
          <w:rFonts w:ascii="Arial" w:hAnsi="Arial" w:cs="Arial"/>
          <w:sz w:val="21"/>
          <w:szCs w:val="21"/>
        </w:rPr>
        <w:t xml:space="preserve"> 202</w:t>
      </w:r>
      <w:r w:rsidR="003F59E5">
        <w:rPr>
          <w:rFonts w:ascii="Arial" w:hAnsi="Arial" w:cs="Arial"/>
          <w:sz w:val="21"/>
          <w:szCs w:val="21"/>
        </w:rPr>
        <w:t>3</w:t>
      </w:r>
      <w:r w:rsidR="008E50B7">
        <w:rPr>
          <w:rFonts w:ascii="Arial" w:hAnsi="Arial" w:cs="Arial"/>
          <w:sz w:val="21"/>
          <w:szCs w:val="21"/>
        </w:rPr>
        <w:t xml:space="preserve">. godine </w:t>
      </w:r>
      <w:r w:rsidRPr="00983356">
        <w:rPr>
          <w:rFonts w:ascii="Arial" w:hAnsi="Arial" w:cs="Arial"/>
          <w:sz w:val="21"/>
          <w:szCs w:val="21"/>
        </w:rPr>
        <w:t xml:space="preserve">objavljen je javni natječaj za imenovanje pročelnika </w:t>
      </w:r>
      <w:r w:rsidR="003F59E5">
        <w:rPr>
          <w:rFonts w:ascii="Arial" w:hAnsi="Arial" w:cs="Arial"/>
          <w:sz w:val="21"/>
          <w:szCs w:val="21"/>
        </w:rPr>
        <w:t>Službe za unutarnju reviziju</w:t>
      </w:r>
      <w:r w:rsidRPr="00983356">
        <w:rPr>
          <w:rFonts w:ascii="Arial" w:hAnsi="Arial" w:cs="Arial"/>
          <w:sz w:val="21"/>
          <w:szCs w:val="21"/>
        </w:rPr>
        <w:t xml:space="preserve"> Međimurske županije. Rok za podnošenje prijava je osam dana od dana objave u „Narodnim novinama“</w:t>
      </w:r>
      <w:r w:rsidR="00F81CB6">
        <w:rPr>
          <w:rFonts w:ascii="Arial" w:hAnsi="Arial" w:cs="Arial"/>
          <w:sz w:val="21"/>
          <w:szCs w:val="21"/>
        </w:rPr>
        <w:t xml:space="preserve"> odnosno do </w:t>
      </w:r>
      <w:r w:rsidR="006C5E52" w:rsidRPr="00442F8F">
        <w:rPr>
          <w:rFonts w:ascii="Arial" w:hAnsi="Arial" w:cs="Arial"/>
          <w:sz w:val="21"/>
          <w:szCs w:val="21"/>
        </w:rPr>
        <w:t>29</w:t>
      </w:r>
      <w:r w:rsidR="00F81CB6" w:rsidRPr="00442F8F">
        <w:rPr>
          <w:rFonts w:ascii="Arial" w:hAnsi="Arial" w:cs="Arial"/>
          <w:sz w:val="21"/>
          <w:szCs w:val="21"/>
        </w:rPr>
        <w:t>.</w:t>
      </w:r>
      <w:r w:rsidR="006C5E52" w:rsidRPr="00442F8F">
        <w:rPr>
          <w:rFonts w:ascii="Arial" w:hAnsi="Arial" w:cs="Arial"/>
          <w:sz w:val="21"/>
          <w:szCs w:val="21"/>
        </w:rPr>
        <w:t xml:space="preserve"> lipnja</w:t>
      </w:r>
      <w:r w:rsidR="00F81CB6">
        <w:rPr>
          <w:rFonts w:ascii="Arial" w:hAnsi="Arial" w:cs="Arial"/>
          <w:sz w:val="21"/>
          <w:szCs w:val="21"/>
        </w:rPr>
        <w:t xml:space="preserve"> 2023</w:t>
      </w:r>
      <w:r w:rsidR="00D04CE5">
        <w:rPr>
          <w:rFonts w:ascii="Arial" w:hAnsi="Arial" w:cs="Arial"/>
          <w:sz w:val="21"/>
          <w:szCs w:val="21"/>
        </w:rPr>
        <w:t xml:space="preserve">. </w:t>
      </w:r>
    </w:p>
    <w:p w:rsidR="0083419F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12655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Izrazi koji se koriste u ovim obavijestima i uputama za osobe u muškom rodu uporabljeni su neutralno i odnose se na muške i ženske osobe.</w:t>
      </w:r>
    </w:p>
    <w:p w:rsidR="00C12655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12655" w:rsidRPr="00983356" w:rsidRDefault="00C12655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</w:rPr>
        <w:tab/>
      </w:r>
      <w:r w:rsidRPr="00983356">
        <w:rPr>
          <w:rFonts w:ascii="Arial" w:hAnsi="Arial" w:cs="Arial"/>
          <w:sz w:val="21"/>
          <w:szCs w:val="21"/>
          <w:u w:val="single"/>
        </w:rPr>
        <w:t>Podaci o plaći:</w:t>
      </w:r>
    </w:p>
    <w:p w:rsidR="0083419F" w:rsidRPr="00983356" w:rsidRDefault="0083419F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Koeficijent za radno mjesto pročelnika upravnog tijela je </w:t>
      </w:r>
      <w:r w:rsidR="00373573">
        <w:rPr>
          <w:rFonts w:ascii="Arial" w:hAnsi="Arial" w:cs="Arial"/>
          <w:sz w:val="21"/>
          <w:szCs w:val="21"/>
        </w:rPr>
        <w:t>5,00</w:t>
      </w:r>
      <w:r w:rsidRPr="00983356">
        <w:rPr>
          <w:rFonts w:ascii="Arial" w:hAnsi="Arial" w:cs="Arial"/>
          <w:sz w:val="21"/>
          <w:szCs w:val="21"/>
        </w:rPr>
        <w:t xml:space="preserve"> </w:t>
      </w:r>
      <w:r w:rsidR="009577A4">
        <w:rPr>
          <w:rFonts w:ascii="Arial" w:hAnsi="Arial" w:cs="Arial"/>
          <w:sz w:val="21"/>
          <w:szCs w:val="21"/>
        </w:rPr>
        <w:t>dok je osnovica za obračun plaće 410 EUR-a. Plaću čini umnožak koeficijenta i osnovice za obračun plaće, uvećan za 0,5 % za svaku navršenu godinu radnog staža.</w:t>
      </w:r>
    </w:p>
    <w:p w:rsidR="00CB7476" w:rsidRPr="00983356" w:rsidRDefault="00CB7476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678CC" w:rsidRPr="00983356" w:rsidRDefault="00C678CC" w:rsidP="0083419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419F" w:rsidRDefault="0083419F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II.</w:t>
      </w:r>
    </w:p>
    <w:p w:rsidR="00835D32" w:rsidRPr="00983356" w:rsidRDefault="00835D32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OPIS POSLOVA I PRAVNI IZVORI ZA PRIPREMANJE KANDIDATA</w:t>
      </w:r>
    </w:p>
    <w:p w:rsidR="00C678CC" w:rsidRPr="00983356" w:rsidRDefault="00C678CC" w:rsidP="0083419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3331A" w:rsidRPr="00983356" w:rsidRDefault="0083419F" w:rsidP="00C31D9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</w:r>
      <w:r w:rsidR="003562FA" w:rsidRPr="00983356">
        <w:rPr>
          <w:rFonts w:ascii="Arial" w:hAnsi="Arial" w:cs="Arial"/>
          <w:b/>
          <w:sz w:val="21"/>
          <w:szCs w:val="21"/>
        </w:rPr>
        <w:t xml:space="preserve"> </w:t>
      </w:r>
      <w:r w:rsidR="003562FA" w:rsidRPr="00983356">
        <w:rPr>
          <w:rFonts w:ascii="Arial" w:hAnsi="Arial" w:cs="Arial"/>
          <w:sz w:val="21"/>
          <w:szCs w:val="21"/>
        </w:rPr>
        <w:t xml:space="preserve">Opis poslova radnog mjesta </w:t>
      </w:r>
      <w:r w:rsidR="003562FA" w:rsidRPr="00983356">
        <w:rPr>
          <w:rFonts w:ascii="Arial" w:hAnsi="Arial" w:cs="Arial"/>
          <w:b/>
          <w:sz w:val="21"/>
          <w:szCs w:val="21"/>
        </w:rPr>
        <w:t>pročelnika Službe za unutarnju reviziju</w:t>
      </w:r>
    </w:p>
    <w:p w:rsidR="003562FA" w:rsidRPr="00983356" w:rsidRDefault="00CB7476" w:rsidP="00CB7476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- </w:t>
      </w:r>
      <w:r w:rsidR="003562FA" w:rsidRPr="00983356">
        <w:rPr>
          <w:rFonts w:ascii="Arial" w:hAnsi="Arial" w:cs="Arial"/>
          <w:sz w:val="21"/>
          <w:szCs w:val="21"/>
        </w:rPr>
        <w:t>organizira rad i upravlja Službom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izrađuje strateški i godišnji plan unutarnje revizije na temelju procjene</w:t>
      </w:r>
      <w:r w:rsidR="00C31D92">
        <w:rPr>
          <w:rFonts w:ascii="Arial" w:hAnsi="Arial" w:cs="Arial"/>
          <w:sz w:val="21"/>
          <w:szCs w:val="21"/>
        </w:rPr>
        <w:t xml:space="preserve"> </w:t>
      </w:r>
      <w:r w:rsidR="003562FA" w:rsidRPr="00983356">
        <w:rPr>
          <w:rFonts w:ascii="Arial" w:hAnsi="Arial" w:cs="Arial"/>
          <w:sz w:val="21"/>
          <w:szCs w:val="21"/>
        </w:rPr>
        <w:t>rizika, a u suradnji s rukovoditeljima upravnih tijela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osigurava obavljanje poslova unutarnje revizije u skladu s pozitivnim zakonskim propisima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osigurava praćenje preporuka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izrađuje pojedinačna, periodična ili godišnja izvješća o radu unutarnje revizije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vodi registar svih koncesija koje je dala Međimurska županija sukladno zakonu, uključivo i kontrolu fakturiranja, uplatu prihoda i davanja prijedloga za prisilnu naplatu te raskid ugovora o koncesijama</w:t>
      </w:r>
      <w:r w:rsidRPr="00983356">
        <w:rPr>
          <w:rFonts w:ascii="Arial" w:hAnsi="Arial" w:cs="Arial"/>
          <w:sz w:val="21"/>
          <w:szCs w:val="21"/>
        </w:rPr>
        <w:t xml:space="preserve">, </w:t>
      </w:r>
      <w:r w:rsidR="003562FA" w:rsidRPr="00983356">
        <w:rPr>
          <w:rFonts w:ascii="Arial" w:hAnsi="Arial" w:cs="Arial"/>
          <w:sz w:val="21"/>
          <w:szCs w:val="21"/>
        </w:rPr>
        <w:t>obavlja i druge poslove po nalogu župana</w:t>
      </w:r>
      <w:r w:rsidR="00C31D92">
        <w:rPr>
          <w:rFonts w:ascii="Arial" w:hAnsi="Arial" w:cs="Arial"/>
          <w:sz w:val="21"/>
          <w:szCs w:val="21"/>
        </w:rPr>
        <w:t>.</w:t>
      </w:r>
    </w:p>
    <w:p w:rsidR="00D10A33" w:rsidRDefault="00D10A33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8511EE" w:rsidRPr="00983356" w:rsidRDefault="008511EE" w:rsidP="00A131B0">
      <w:pPr>
        <w:spacing w:after="0" w:line="240" w:lineRule="auto"/>
        <w:ind w:left="705"/>
        <w:jc w:val="both"/>
        <w:rPr>
          <w:rFonts w:ascii="Arial" w:hAnsi="Arial" w:cs="Arial"/>
          <w:b/>
          <w:sz w:val="21"/>
          <w:szCs w:val="21"/>
        </w:rPr>
      </w:pPr>
    </w:p>
    <w:p w:rsidR="00880BC9" w:rsidRPr="00983356" w:rsidRDefault="00880BC9" w:rsidP="00880BC9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  <w:u w:val="single"/>
        </w:rPr>
      </w:pPr>
      <w:r w:rsidRPr="00983356">
        <w:rPr>
          <w:rFonts w:ascii="Arial" w:hAnsi="Arial" w:cs="Arial"/>
          <w:sz w:val="21"/>
          <w:szCs w:val="21"/>
          <w:u w:val="single"/>
        </w:rPr>
        <w:t xml:space="preserve">Područje testiranja te pravni izvori za pripremanje kandidata: </w:t>
      </w:r>
    </w:p>
    <w:p w:rsidR="008755B0" w:rsidRPr="00983356" w:rsidRDefault="00880BC9" w:rsidP="008755B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55B0">
        <w:rPr>
          <w:rFonts w:ascii="Arial" w:hAnsi="Arial" w:cs="Arial"/>
          <w:sz w:val="21"/>
          <w:szCs w:val="21"/>
        </w:rPr>
        <w:t xml:space="preserve">Statut Međimurske županije </w:t>
      </w:r>
      <w:r w:rsidR="008755B0" w:rsidRPr="00983356">
        <w:rPr>
          <w:rFonts w:ascii="Arial" w:hAnsi="Arial" w:cs="Arial"/>
          <w:sz w:val="21"/>
          <w:szCs w:val="21"/>
        </w:rPr>
        <w:t>(„Službeni glasnik Međimurske županije“ broj 26/10., 4/13., 6/13. – pročišćeni tekst, 8/13., 6/14., 2/18., 10/18. – pročiš</w:t>
      </w:r>
      <w:r w:rsidR="008755B0">
        <w:rPr>
          <w:rFonts w:ascii="Arial" w:hAnsi="Arial" w:cs="Arial"/>
          <w:sz w:val="21"/>
          <w:szCs w:val="21"/>
        </w:rPr>
        <w:t>ć</w:t>
      </w:r>
      <w:r w:rsidR="008755B0" w:rsidRPr="00983356">
        <w:rPr>
          <w:rFonts w:ascii="Arial" w:hAnsi="Arial" w:cs="Arial"/>
          <w:sz w:val="21"/>
          <w:szCs w:val="21"/>
        </w:rPr>
        <w:t>eni tekst</w:t>
      </w:r>
      <w:r w:rsidR="008755B0">
        <w:rPr>
          <w:rFonts w:ascii="Arial" w:hAnsi="Arial" w:cs="Arial"/>
          <w:sz w:val="21"/>
          <w:szCs w:val="21"/>
        </w:rPr>
        <w:t>,</w:t>
      </w:r>
      <w:r w:rsidR="008755B0" w:rsidRPr="00983356">
        <w:rPr>
          <w:rFonts w:ascii="Arial" w:hAnsi="Arial" w:cs="Arial"/>
          <w:sz w:val="21"/>
          <w:szCs w:val="21"/>
        </w:rPr>
        <w:t xml:space="preserve"> 2/20</w:t>
      </w:r>
      <w:r w:rsidR="008755B0">
        <w:rPr>
          <w:rFonts w:ascii="Arial" w:hAnsi="Arial" w:cs="Arial"/>
          <w:sz w:val="21"/>
          <w:szCs w:val="21"/>
        </w:rPr>
        <w:t>., 3/21. i 2/22. – pročišćeni tekst</w:t>
      </w:r>
      <w:r w:rsidR="008755B0" w:rsidRPr="00983356">
        <w:rPr>
          <w:rFonts w:ascii="Arial" w:hAnsi="Arial" w:cs="Arial"/>
          <w:sz w:val="21"/>
          <w:szCs w:val="21"/>
        </w:rPr>
        <w:t>)</w:t>
      </w:r>
      <w:r w:rsidR="0010626F" w:rsidRPr="0010626F">
        <w:rPr>
          <w:rFonts w:ascii="Arial" w:hAnsi="Arial" w:cs="Arial"/>
          <w:sz w:val="21"/>
          <w:szCs w:val="21"/>
        </w:rPr>
        <w:t xml:space="preserve"> </w:t>
      </w:r>
    </w:p>
    <w:p w:rsidR="00880BC9" w:rsidRPr="008755B0" w:rsidRDefault="00880BC9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755B0">
        <w:rPr>
          <w:rFonts w:ascii="Arial" w:hAnsi="Arial" w:cs="Arial"/>
          <w:sz w:val="21"/>
          <w:szCs w:val="21"/>
        </w:rPr>
        <w:t>Zakon o službenicima i namještenicima u lokalnoj i područnoj (regionalnoj) samoupravi („Narodne novine“ broj 86/08.,61/11., 04/18. i 112/19.)</w:t>
      </w:r>
    </w:p>
    <w:p w:rsidR="00763345" w:rsidRPr="002777F9" w:rsidRDefault="00763345" w:rsidP="0076334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Zakon o lokalnoj i područnoj (regionalnoj) samoupravi („Narodne novine“ broj 33/01., 60/01., 129/05., 109/07., 125/08., 36/09., 150/11., 144/12., 19/13., 137/15.,123/17.</w:t>
      </w:r>
      <w:r w:rsidR="00A64A1A">
        <w:rPr>
          <w:rFonts w:ascii="Arial" w:hAnsi="Arial" w:cs="Arial"/>
          <w:sz w:val="21"/>
          <w:szCs w:val="21"/>
        </w:rPr>
        <w:t xml:space="preserve">, </w:t>
      </w:r>
      <w:r w:rsidRPr="00983356">
        <w:rPr>
          <w:rFonts w:ascii="Arial" w:hAnsi="Arial" w:cs="Arial"/>
          <w:sz w:val="21"/>
          <w:szCs w:val="21"/>
        </w:rPr>
        <w:t xml:space="preserve"> </w:t>
      </w:r>
      <w:r w:rsidRPr="002777F9">
        <w:rPr>
          <w:rFonts w:ascii="Arial" w:hAnsi="Arial" w:cs="Arial"/>
          <w:sz w:val="21"/>
          <w:szCs w:val="21"/>
        </w:rPr>
        <w:t>98/19.</w:t>
      </w:r>
      <w:r w:rsidR="00A64A1A" w:rsidRPr="002777F9">
        <w:rPr>
          <w:rFonts w:ascii="Arial" w:hAnsi="Arial" w:cs="Arial"/>
          <w:sz w:val="21"/>
          <w:szCs w:val="21"/>
        </w:rPr>
        <w:t xml:space="preserve"> i 144/20.</w:t>
      </w:r>
      <w:r w:rsidRPr="002777F9">
        <w:rPr>
          <w:rFonts w:ascii="Arial" w:hAnsi="Arial" w:cs="Arial"/>
          <w:sz w:val="21"/>
          <w:szCs w:val="21"/>
        </w:rPr>
        <w:t xml:space="preserve">) </w:t>
      </w:r>
    </w:p>
    <w:p w:rsidR="0010626F" w:rsidRPr="002777F9" w:rsidRDefault="0010626F" w:rsidP="0076334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>Zakon o proračunu („Narodne novine“ broj 144/21)</w:t>
      </w:r>
    </w:p>
    <w:p w:rsidR="00D3068B" w:rsidRPr="002777F9" w:rsidRDefault="00D3068B" w:rsidP="0076334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>Zakon o fiskalnoj odgovornosti („Narodne novine“ broj 111/18)</w:t>
      </w:r>
    </w:p>
    <w:p w:rsidR="00D3068B" w:rsidRPr="002777F9" w:rsidRDefault="00D3068B" w:rsidP="0076334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 xml:space="preserve">Uredba o sastavljanju i predaji </w:t>
      </w:r>
      <w:r w:rsidR="002777F9" w:rsidRPr="002777F9">
        <w:rPr>
          <w:rFonts w:ascii="Arial" w:hAnsi="Arial" w:cs="Arial"/>
          <w:sz w:val="21"/>
          <w:szCs w:val="21"/>
        </w:rPr>
        <w:t>I</w:t>
      </w:r>
      <w:r w:rsidRPr="002777F9">
        <w:rPr>
          <w:rFonts w:ascii="Arial" w:hAnsi="Arial" w:cs="Arial"/>
          <w:sz w:val="21"/>
          <w:szCs w:val="21"/>
        </w:rPr>
        <w:t>zjave o fiskalnoj odgovornosti i izvještaja o primjeni fiskalnih pravila („Narodne novine“ broj 95/19)</w:t>
      </w:r>
    </w:p>
    <w:p w:rsidR="00880BC9" w:rsidRPr="002777F9" w:rsidRDefault="00880BC9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>Zakon o sustavu unutarnjih kontrola u javnom sektoru („Narodne novine“ 78/15</w:t>
      </w:r>
      <w:r w:rsidR="00763345" w:rsidRPr="002777F9">
        <w:rPr>
          <w:rFonts w:ascii="Arial" w:hAnsi="Arial" w:cs="Arial"/>
          <w:sz w:val="21"/>
          <w:szCs w:val="21"/>
        </w:rPr>
        <w:t>.</w:t>
      </w:r>
      <w:r w:rsidR="002E5F1E" w:rsidRPr="002777F9">
        <w:rPr>
          <w:rFonts w:ascii="Arial" w:hAnsi="Arial" w:cs="Arial"/>
          <w:sz w:val="21"/>
          <w:szCs w:val="21"/>
        </w:rPr>
        <w:t xml:space="preserve"> i 102/19.</w:t>
      </w:r>
      <w:r w:rsidRPr="002777F9">
        <w:rPr>
          <w:rFonts w:ascii="Arial" w:hAnsi="Arial" w:cs="Arial"/>
          <w:sz w:val="21"/>
          <w:szCs w:val="21"/>
        </w:rPr>
        <w:t>)</w:t>
      </w:r>
    </w:p>
    <w:p w:rsidR="00880BC9" w:rsidRPr="002777F9" w:rsidRDefault="00880BC9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>Pravilnik o unutarnjoj reviziji u javnom sektoru  („Narodne novine“ 42/16</w:t>
      </w:r>
      <w:r w:rsidR="00763345" w:rsidRPr="002777F9">
        <w:rPr>
          <w:rFonts w:ascii="Arial" w:hAnsi="Arial" w:cs="Arial"/>
          <w:sz w:val="21"/>
          <w:szCs w:val="21"/>
        </w:rPr>
        <w:t>. i 77/19.</w:t>
      </w:r>
      <w:r w:rsidRPr="002777F9">
        <w:rPr>
          <w:rFonts w:ascii="Arial" w:hAnsi="Arial" w:cs="Arial"/>
          <w:sz w:val="21"/>
          <w:szCs w:val="21"/>
        </w:rPr>
        <w:t>)</w:t>
      </w:r>
    </w:p>
    <w:p w:rsidR="00D3068B" w:rsidRPr="002777F9" w:rsidRDefault="00D3068B" w:rsidP="00880BC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>Pravilnik o sustavu unutarnjih kontrola u javnom sektoru („Narodne novine“ broj 58/16)</w:t>
      </w:r>
    </w:p>
    <w:p w:rsidR="00554239" w:rsidRDefault="00880BC9" w:rsidP="0055423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77F9">
        <w:rPr>
          <w:rFonts w:ascii="Arial" w:hAnsi="Arial" w:cs="Arial"/>
          <w:sz w:val="21"/>
          <w:szCs w:val="21"/>
        </w:rPr>
        <w:t>Kodeks strukovne etike</w:t>
      </w:r>
      <w:r w:rsidRPr="00983356">
        <w:rPr>
          <w:rFonts w:ascii="Arial" w:hAnsi="Arial" w:cs="Arial"/>
          <w:sz w:val="21"/>
          <w:szCs w:val="21"/>
        </w:rPr>
        <w:t xml:space="preserve"> unutarnjih revizora u javnom sektoru („Narodne novine“ broj 42/16</w:t>
      </w:r>
      <w:r w:rsidR="00763345" w:rsidRPr="00983356">
        <w:rPr>
          <w:rFonts w:ascii="Arial" w:hAnsi="Arial" w:cs="Arial"/>
          <w:sz w:val="21"/>
          <w:szCs w:val="21"/>
        </w:rPr>
        <w:t>.</w:t>
      </w:r>
      <w:r w:rsidRPr="00983356">
        <w:rPr>
          <w:rFonts w:ascii="Arial" w:hAnsi="Arial" w:cs="Arial"/>
          <w:sz w:val="21"/>
          <w:szCs w:val="21"/>
        </w:rPr>
        <w:t>)</w:t>
      </w:r>
    </w:p>
    <w:p w:rsidR="00554239" w:rsidRDefault="00554239" w:rsidP="0055423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5178C" w:rsidRPr="00554239" w:rsidRDefault="00554239" w:rsidP="00554239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554239">
        <w:rPr>
          <w:rFonts w:ascii="Arial" w:hAnsi="Arial" w:cs="Arial"/>
          <w:sz w:val="21"/>
          <w:szCs w:val="21"/>
          <w:u w:val="single"/>
        </w:rPr>
        <w:t xml:space="preserve">U sklopu pisanog dijela testiranja, za </w:t>
      </w:r>
      <w:r w:rsidR="00080F40">
        <w:rPr>
          <w:rFonts w:ascii="Arial" w:hAnsi="Arial" w:cs="Arial"/>
          <w:sz w:val="21"/>
          <w:szCs w:val="21"/>
          <w:u w:val="single"/>
        </w:rPr>
        <w:t>navedeno</w:t>
      </w:r>
      <w:r w:rsidRPr="00554239">
        <w:rPr>
          <w:rFonts w:ascii="Arial" w:hAnsi="Arial" w:cs="Arial"/>
          <w:sz w:val="21"/>
          <w:szCs w:val="21"/>
          <w:u w:val="single"/>
        </w:rPr>
        <w:t xml:space="preserve"> radno mjesto, utvrđivat će se i </w:t>
      </w:r>
      <w:r w:rsidR="00FF2693">
        <w:rPr>
          <w:rFonts w:ascii="Arial" w:hAnsi="Arial" w:cs="Arial"/>
          <w:sz w:val="21"/>
          <w:szCs w:val="21"/>
          <w:u w:val="single"/>
        </w:rPr>
        <w:t xml:space="preserve">temeljno </w:t>
      </w:r>
      <w:r w:rsidRPr="00554239">
        <w:rPr>
          <w:rFonts w:ascii="Arial" w:hAnsi="Arial" w:cs="Arial"/>
          <w:sz w:val="21"/>
          <w:szCs w:val="21"/>
          <w:u w:val="single"/>
        </w:rPr>
        <w:t xml:space="preserve">znanje </w:t>
      </w:r>
      <w:r w:rsidR="00C737B5">
        <w:rPr>
          <w:rFonts w:ascii="Arial" w:hAnsi="Arial" w:cs="Arial"/>
          <w:sz w:val="21"/>
          <w:szCs w:val="21"/>
          <w:u w:val="single"/>
        </w:rPr>
        <w:t>engleskog</w:t>
      </w:r>
      <w:r w:rsidRPr="00554239">
        <w:rPr>
          <w:rFonts w:ascii="Arial" w:hAnsi="Arial" w:cs="Arial"/>
          <w:sz w:val="21"/>
          <w:szCs w:val="21"/>
          <w:u w:val="single"/>
        </w:rPr>
        <w:t xml:space="preserve"> jezika</w:t>
      </w:r>
      <w:r w:rsidRPr="00554239">
        <w:rPr>
          <w:rFonts w:ascii="Arial" w:hAnsi="Arial" w:cs="Arial"/>
          <w:sz w:val="21"/>
          <w:szCs w:val="21"/>
        </w:rPr>
        <w:t>.</w:t>
      </w:r>
    </w:p>
    <w:p w:rsidR="0065178C" w:rsidRDefault="0065178C" w:rsidP="0065178C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FF2693" w:rsidRPr="00983356" w:rsidRDefault="00FF2693" w:rsidP="0065178C">
      <w:pPr>
        <w:spacing w:after="0" w:line="240" w:lineRule="auto"/>
        <w:ind w:left="705"/>
        <w:jc w:val="both"/>
        <w:rPr>
          <w:rFonts w:ascii="Arial" w:hAnsi="Arial" w:cs="Arial"/>
          <w:sz w:val="21"/>
          <w:szCs w:val="21"/>
        </w:rPr>
      </w:pPr>
    </w:p>
    <w:p w:rsidR="00CB7476" w:rsidRDefault="00CB7476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I</w:t>
      </w:r>
      <w:r w:rsidR="003A3FF6">
        <w:rPr>
          <w:rFonts w:ascii="Arial" w:hAnsi="Arial" w:cs="Arial"/>
          <w:b/>
          <w:sz w:val="21"/>
          <w:szCs w:val="21"/>
        </w:rPr>
        <w:t>II</w:t>
      </w:r>
      <w:r w:rsidRPr="00983356">
        <w:rPr>
          <w:rFonts w:ascii="Arial" w:hAnsi="Arial" w:cs="Arial"/>
          <w:b/>
          <w:sz w:val="21"/>
          <w:szCs w:val="21"/>
        </w:rPr>
        <w:t>.</w:t>
      </w:r>
    </w:p>
    <w:p w:rsidR="00835D32" w:rsidRPr="00983356" w:rsidRDefault="00835D32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>PRAVILA I POSTUPAK PRETHODNE PROVJERE ZNANJA</w:t>
      </w:r>
    </w:p>
    <w:p w:rsidR="00CB7476" w:rsidRPr="00983356" w:rsidRDefault="00CB7476" w:rsidP="00CB747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B7476" w:rsidRPr="00983356" w:rsidRDefault="00CB7476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Prethodna provjera znanja i sposobnosti kandidata sastoji se od pisanog testiranja i intervjua. Za svaki dio provjere kandidatima se dodjeljuje određeni broj bodova od jedan do deset.</w:t>
      </w:r>
    </w:p>
    <w:p w:rsidR="00CB7476" w:rsidRPr="00983356" w:rsidRDefault="00CB7476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 xml:space="preserve">Intervju se provodi samo s kandidatima koji su ostvarili najmanje 50% bodova iz </w:t>
      </w:r>
      <w:r w:rsidR="0065178C" w:rsidRPr="00983356">
        <w:rPr>
          <w:rFonts w:ascii="Arial" w:hAnsi="Arial" w:cs="Arial"/>
          <w:sz w:val="21"/>
          <w:szCs w:val="21"/>
        </w:rPr>
        <w:t>pisanog  dijela provjere</w:t>
      </w:r>
      <w:r w:rsidR="00554239">
        <w:rPr>
          <w:rFonts w:ascii="Arial" w:hAnsi="Arial" w:cs="Arial"/>
          <w:sz w:val="21"/>
          <w:szCs w:val="21"/>
        </w:rPr>
        <w:t xml:space="preserve">. </w:t>
      </w:r>
      <w:r w:rsidR="0065178C" w:rsidRPr="00983356">
        <w:rPr>
          <w:rFonts w:ascii="Arial" w:hAnsi="Arial" w:cs="Arial"/>
          <w:sz w:val="21"/>
          <w:szCs w:val="21"/>
        </w:rPr>
        <w:t>Povjerenstvo kroz razgovor s kandidatima utvrđuje interese, profesionalne ciljeve i motivaciju kandidat</w:t>
      </w:r>
      <w:r w:rsidR="008E50B7">
        <w:rPr>
          <w:rFonts w:ascii="Arial" w:hAnsi="Arial" w:cs="Arial"/>
          <w:sz w:val="21"/>
          <w:szCs w:val="21"/>
        </w:rPr>
        <w:t>a za rad u Međimurskoj županiji</w:t>
      </w:r>
      <w:r w:rsidR="0065178C" w:rsidRPr="00983356">
        <w:rPr>
          <w:rFonts w:ascii="Arial" w:hAnsi="Arial" w:cs="Arial"/>
          <w:sz w:val="21"/>
          <w:szCs w:val="21"/>
        </w:rPr>
        <w:t>. Rezultati intervjua boduju se na isti način kao i pisani dio testiranja.</w:t>
      </w:r>
    </w:p>
    <w:p w:rsidR="007F2DC2" w:rsidRDefault="0065178C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Po dolasku na provjeru znanja, od kandidata će bit</w:t>
      </w:r>
      <w:r w:rsidR="00554239">
        <w:rPr>
          <w:rFonts w:ascii="Arial" w:hAnsi="Arial" w:cs="Arial"/>
          <w:sz w:val="21"/>
          <w:szCs w:val="21"/>
        </w:rPr>
        <w:t>i</w:t>
      </w:r>
      <w:r w:rsidRPr="00983356">
        <w:rPr>
          <w:rFonts w:ascii="Arial" w:hAnsi="Arial" w:cs="Arial"/>
          <w:sz w:val="21"/>
          <w:szCs w:val="21"/>
        </w:rPr>
        <w:t xml:space="preserve"> zatraženo predočavanje odgovarajuće identifikacijske isprave radi utvrđivanja identiteta. Kandidati koji neće moći dokazati identitet neće moći pristupiti testiranju.</w:t>
      </w:r>
    </w:p>
    <w:p w:rsidR="0065178C" w:rsidRPr="00983356" w:rsidRDefault="0065178C" w:rsidP="007F2DC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Za kandidata koji ne pristupi testiranju smatrat će se da je povukao prijavu na natječaj.</w:t>
      </w:r>
    </w:p>
    <w:p w:rsidR="0065178C" w:rsidRPr="00983356" w:rsidRDefault="0065178C" w:rsidP="00CB747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ab/>
        <w:t>Pisani dio testiranja kandidata traje 60 minuta. Kandidati su se dužni pridržavati utvrđenog vremena i rasporeda postupka. Za vrijeme testiranja nije dopušteno: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koristiti se bilo kakvom literaturom odnosno bilješkama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koristiti mobitel ili druga komunikacijska sredstva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napuštati prostoriju u kojoj se provjera odvija i</w:t>
      </w:r>
    </w:p>
    <w:p w:rsidR="0065178C" w:rsidRPr="00983356" w:rsidRDefault="0065178C" w:rsidP="0065178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>razgovarati s ostalim kandidatima, niti na bilo koji drugi način remetiti koncentraciju kandidata.</w:t>
      </w:r>
    </w:p>
    <w:p w:rsidR="0065178C" w:rsidRPr="00983356" w:rsidRDefault="0065178C" w:rsidP="0065178C">
      <w:pPr>
        <w:spacing w:after="0" w:line="240" w:lineRule="auto"/>
        <w:ind w:firstLine="705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Kandidati koji će se ponašati neprimjereno ili će prekršiti jedno </w:t>
      </w:r>
      <w:r w:rsidR="007F2DC2">
        <w:rPr>
          <w:rFonts w:ascii="Arial" w:hAnsi="Arial" w:cs="Arial"/>
          <w:sz w:val="21"/>
          <w:szCs w:val="21"/>
        </w:rPr>
        <w:t>o</w:t>
      </w:r>
      <w:r w:rsidRPr="00983356">
        <w:rPr>
          <w:rFonts w:ascii="Arial" w:hAnsi="Arial" w:cs="Arial"/>
          <w:sz w:val="21"/>
          <w:szCs w:val="21"/>
        </w:rPr>
        <w:t>d g</w:t>
      </w:r>
      <w:r w:rsidR="007F2DC2">
        <w:rPr>
          <w:rFonts w:ascii="Arial" w:hAnsi="Arial" w:cs="Arial"/>
          <w:sz w:val="21"/>
          <w:szCs w:val="21"/>
        </w:rPr>
        <w:t>o</w:t>
      </w:r>
      <w:r w:rsidRPr="00983356">
        <w:rPr>
          <w:rFonts w:ascii="Arial" w:hAnsi="Arial" w:cs="Arial"/>
          <w:sz w:val="21"/>
          <w:szCs w:val="21"/>
        </w:rPr>
        <w:t>re navedenih pravila bit će udaljeni s testiranja, a njihov rezultat Povjerenstvo neće bodovati.</w:t>
      </w:r>
    </w:p>
    <w:p w:rsidR="00CB7476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b/>
          <w:sz w:val="21"/>
          <w:szCs w:val="21"/>
        </w:rPr>
        <w:tab/>
      </w:r>
      <w:r w:rsidRPr="00983356">
        <w:rPr>
          <w:rFonts w:ascii="Arial" w:hAnsi="Arial" w:cs="Arial"/>
          <w:sz w:val="21"/>
          <w:szCs w:val="21"/>
        </w:rPr>
        <w:t xml:space="preserve">Kandidati koji su pristupili prethodnoj provjeri znanja i sposobnosti imaju pravo uvida u rezultate provedenog postupka. Nakon provedenog testiranja i intervjua Povjerenstvo utvrđuje rang listu kandidata prema ukupnom broju bodova ostvarenih na pisanom dijelu testiranja </w:t>
      </w:r>
      <w:r w:rsidR="007F2DC2">
        <w:rPr>
          <w:rFonts w:ascii="Arial" w:hAnsi="Arial" w:cs="Arial"/>
          <w:sz w:val="21"/>
          <w:szCs w:val="21"/>
        </w:rPr>
        <w:t xml:space="preserve">i </w:t>
      </w:r>
      <w:r w:rsidRPr="00983356">
        <w:rPr>
          <w:rFonts w:ascii="Arial" w:hAnsi="Arial" w:cs="Arial"/>
          <w:sz w:val="21"/>
          <w:szCs w:val="21"/>
        </w:rPr>
        <w:t>intervju</w:t>
      </w:r>
      <w:r w:rsidR="007F2DC2">
        <w:rPr>
          <w:rFonts w:ascii="Arial" w:hAnsi="Arial" w:cs="Arial"/>
          <w:sz w:val="21"/>
          <w:szCs w:val="21"/>
        </w:rPr>
        <w:t>a</w:t>
      </w:r>
      <w:r w:rsidRPr="00983356">
        <w:rPr>
          <w:rFonts w:ascii="Arial" w:hAnsi="Arial" w:cs="Arial"/>
          <w:sz w:val="21"/>
          <w:szCs w:val="21"/>
        </w:rPr>
        <w:t>. Izvješće s rang listom Povjerenstvo dostavlj</w:t>
      </w:r>
      <w:r w:rsidR="00890433">
        <w:rPr>
          <w:rFonts w:ascii="Arial" w:hAnsi="Arial" w:cs="Arial"/>
          <w:sz w:val="21"/>
          <w:szCs w:val="21"/>
        </w:rPr>
        <w:t>a</w:t>
      </w:r>
      <w:r w:rsidRPr="00983356">
        <w:rPr>
          <w:rFonts w:ascii="Arial" w:hAnsi="Arial" w:cs="Arial"/>
          <w:sz w:val="21"/>
          <w:szCs w:val="21"/>
        </w:rPr>
        <w:t xml:space="preserve"> županu Međimurske županije koji donosi rješenje o imenovanju pročelnika </w:t>
      </w:r>
      <w:r w:rsidR="00835D32">
        <w:rPr>
          <w:rFonts w:ascii="Arial" w:hAnsi="Arial" w:cs="Arial"/>
          <w:sz w:val="21"/>
          <w:szCs w:val="21"/>
        </w:rPr>
        <w:t>Službe za unutarnju reviziju</w:t>
      </w:r>
      <w:r w:rsidRPr="00983356">
        <w:rPr>
          <w:rFonts w:ascii="Arial" w:hAnsi="Arial" w:cs="Arial"/>
          <w:sz w:val="21"/>
          <w:szCs w:val="21"/>
        </w:rPr>
        <w:t xml:space="preserve">. 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lastRenderedPageBreak/>
        <w:tab/>
        <w:t xml:space="preserve">Poziv za prethodnu provjeru znanja i sposobnosti bit će objavljen najmanje pet (5) dana prije testiranja na web stranici </w:t>
      </w:r>
      <w:r w:rsidR="007F2DC2">
        <w:rPr>
          <w:rFonts w:ascii="Arial" w:hAnsi="Arial" w:cs="Arial"/>
          <w:sz w:val="21"/>
          <w:szCs w:val="21"/>
        </w:rPr>
        <w:t>Međimurske županije</w:t>
      </w:r>
      <w:r w:rsidR="009577A4">
        <w:rPr>
          <w:rFonts w:ascii="Arial" w:hAnsi="Arial" w:cs="Arial"/>
          <w:sz w:val="21"/>
          <w:szCs w:val="21"/>
        </w:rPr>
        <w:t xml:space="preserve"> – </w:t>
      </w:r>
      <w:hyperlink r:id="rId8" w:history="1">
        <w:r w:rsidR="009577A4" w:rsidRPr="004855C5">
          <w:rPr>
            <w:rStyle w:val="Hiperveza"/>
            <w:rFonts w:ascii="Arial" w:hAnsi="Arial" w:cs="Arial"/>
            <w:sz w:val="21"/>
            <w:szCs w:val="21"/>
          </w:rPr>
          <w:t>www.medjimurska–zupanija.hr</w:t>
        </w:r>
      </w:hyperlink>
      <w:r w:rsidR="009577A4">
        <w:rPr>
          <w:rFonts w:ascii="Arial" w:hAnsi="Arial" w:cs="Arial"/>
          <w:sz w:val="21"/>
          <w:szCs w:val="21"/>
        </w:rPr>
        <w:t xml:space="preserve"> </w:t>
      </w:r>
      <w:r w:rsidRPr="00983356">
        <w:rPr>
          <w:rFonts w:ascii="Arial" w:hAnsi="Arial" w:cs="Arial"/>
          <w:sz w:val="21"/>
          <w:szCs w:val="21"/>
        </w:rPr>
        <w:t xml:space="preserve">i </w:t>
      </w:r>
      <w:r w:rsidR="009577A4">
        <w:rPr>
          <w:rFonts w:ascii="Arial" w:hAnsi="Arial" w:cs="Arial"/>
          <w:sz w:val="21"/>
          <w:szCs w:val="21"/>
        </w:rPr>
        <w:t xml:space="preserve">na </w:t>
      </w:r>
      <w:r w:rsidRPr="00983356">
        <w:rPr>
          <w:rFonts w:ascii="Arial" w:hAnsi="Arial" w:cs="Arial"/>
          <w:sz w:val="21"/>
          <w:szCs w:val="21"/>
        </w:rPr>
        <w:t>oglasnoj ploči Međimurske županije.</w:t>
      </w:r>
    </w:p>
    <w:p w:rsidR="003A7EA5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737B5" w:rsidRDefault="00C737B5" w:rsidP="003A7EA5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  <w:u w:val="single"/>
        </w:rPr>
      </w:pPr>
    </w:p>
    <w:p w:rsidR="003A7EA5" w:rsidRPr="00983356" w:rsidRDefault="003A7EA5" w:rsidP="003A7EA5">
      <w:pPr>
        <w:spacing w:after="12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  <w:u w:val="single"/>
        </w:rPr>
        <w:t>Ostale upute</w:t>
      </w:r>
      <w:r w:rsidRPr="00983356">
        <w:rPr>
          <w:rFonts w:ascii="Arial" w:hAnsi="Arial" w:cs="Arial"/>
          <w:sz w:val="21"/>
          <w:szCs w:val="21"/>
        </w:rPr>
        <w:t>:</w:t>
      </w:r>
    </w:p>
    <w:p w:rsidR="003A7EA5" w:rsidRPr="00983356" w:rsidRDefault="007F2DC2" w:rsidP="008511E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Kandidati su</w:t>
      </w:r>
      <w:r w:rsidR="003A7EA5" w:rsidRPr="00983356">
        <w:rPr>
          <w:rFonts w:ascii="Arial" w:hAnsi="Arial" w:cs="Arial"/>
          <w:sz w:val="21"/>
          <w:szCs w:val="21"/>
        </w:rPr>
        <w:t xml:space="preserve"> dužni </w:t>
      </w:r>
      <w:r>
        <w:rPr>
          <w:rFonts w:ascii="Arial" w:hAnsi="Arial" w:cs="Arial"/>
          <w:sz w:val="21"/>
          <w:szCs w:val="21"/>
        </w:rPr>
        <w:t xml:space="preserve">uz </w:t>
      </w:r>
      <w:r w:rsidR="003A7EA5" w:rsidRPr="00983356">
        <w:rPr>
          <w:rFonts w:ascii="Arial" w:hAnsi="Arial" w:cs="Arial"/>
          <w:sz w:val="21"/>
          <w:szCs w:val="21"/>
        </w:rPr>
        <w:t>prijav</w:t>
      </w:r>
      <w:r>
        <w:rPr>
          <w:rFonts w:ascii="Arial" w:hAnsi="Arial" w:cs="Arial"/>
          <w:sz w:val="21"/>
          <w:szCs w:val="21"/>
        </w:rPr>
        <w:t>u</w:t>
      </w:r>
      <w:r w:rsidR="003A7EA5" w:rsidRPr="00983356">
        <w:rPr>
          <w:rFonts w:ascii="Arial" w:hAnsi="Arial" w:cs="Arial"/>
          <w:sz w:val="21"/>
          <w:szCs w:val="21"/>
        </w:rPr>
        <w:t xml:space="preserve"> priložiti sve priloge i podatke naznačene u natječaju i to u obliku navedenom u natječaju budući da manjak samo jedne isprave ili dostava jedne isprave u obliku koji nije naveden u natječaju isključuje </w:t>
      </w:r>
      <w:r>
        <w:rPr>
          <w:rFonts w:ascii="Arial" w:hAnsi="Arial" w:cs="Arial"/>
          <w:sz w:val="21"/>
          <w:szCs w:val="21"/>
        </w:rPr>
        <w:t>kandidata</w:t>
      </w:r>
      <w:r w:rsidR="003A7EA5" w:rsidRPr="00983356">
        <w:rPr>
          <w:rFonts w:ascii="Arial" w:hAnsi="Arial" w:cs="Arial"/>
          <w:sz w:val="21"/>
          <w:szCs w:val="21"/>
        </w:rPr>
        <w:t xml:space="preserve"> iz statusa kandidata. Ukoliko </w:t>
      </w:r>
      <w:r>
        <w:rPr>
          <w:rFonts w:ascii="Arial" w:hAnsi="Arial" w:cs="Arial"/>
          <w:sz w:val="21"/>
          <w:szCs w:val="21"/>
        </w:rPr>
        <w:t>kandidat</w:t>
      </w:r>
      <w:r w:rsidR="003A7EA5" w:rsidRPr="00983356">
        <w:rPr>
          <w:rFonts w:ascii="Arial" w:hAnsi="Arial" w:cs="Arial"/>
          <w:sz w:val="21"/>
          <w:szCs w:val="21"/>
        </w:rPr>
        <w:t xml:space="preserve"> utvrdi da je potrebno dopuniti prijavu koja je već podnijeta, to je moguće učiniti zaključno do isteka roka u natječaju.</w:t>
      </w:r>
    </w:p>
    <w:p w:rsidR="003A7EA5" w:rsidRPr="00983356" w:rsidRDefault="003A7EA5" w:rsidP="008511E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Nadalje, prijave kandidata koji ne ispunjavaju formalne uvjete za prijam u službu navedene u natječaju ne upućuju se u daljnji postupak provjere znanja i sposobnosti i o tome će se </w:t>
      </w:r>
      <w:r w:rsidR="008E50B7">
        <w:rPr>
          <w:rFonts w:ascii="Arial" w:hAnsi="Arial" w:cs="Arial"/>
          <w:sz w:val="21"/>
          <w:szCs w:val="21"/>
        </w:rPr>
        <w:t>kandidati</w:t>
      </w:r>
      <w:r w:rsidRPr="00983356">
        <w:rPr>
          <w:rFonts w:ascii="Arial" w:hAnsi="Arial" w:cs="Arial"/>
          <w:sz w:val="21"/>
          <w:szCs w:val="21"/>
        </w:rPr>
        <w:t xml:space="preserve"> obavijestiti pisanim putem.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</w:p>
    <w:p w:rsidR="003A7EA5" w:rsidRPr="00983356" w:rsidRDefault="003A7EA5" w:rsidP="003A7E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804D9" w:rsidRDefault="00A804D9" w:rsidP="00A804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POVJERENSTVO ZA PROVEDBU JAVNOG </w:t>
      </w:r>
      <w:r w:rsidRPr="00835D32">
        <w:rPr>
          <w:rFonts w:ascii="Arial" w:hAnsi="Arial" w:cs="Arial"/>
          <w:sz w:val="20"/>
          <w:szCs w:val="20"/>
        </w:rPr>
        <w:t xml:space="preserve">NATJEČAJA </w:t>
      </w:r>
    </w:p>
    <w:p w:rsidR="00A804D9" w:rsidRDefault="00A804D9" w:rsidP="00A804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835D32">
        <w:rPr>
          <w:rFonts w:ascii="Arial" w:hAnsi="Arial" w:cs="Arial"/>
          <w:sz w:val="20"/>
          <w:szCs w:val="20"/>
        </w:rPr>
        <w:t>ZA IMENOVANJE PROČELNIKA</w:t>
      </w:r>
      <w:r>
        <w:rPr>
          <w:rFonts w:ascii="Arial" w:hAnsi="Arial" w:cs="Arial"/>
          <w:sz w:val="20"/>
          <w:szCs w:val="20"/>
        </w:rPr>
        <w:t xml:space="preserve"> </w:t>
      </w:r>
      <w:r w:rsidRPr="00835D32">
        <w:rPr>
          <w:rFonts w:ascii="Arial" w:hAnsi="Arial" w:cs="Arial"/>
          <w:sz w:val="21"/>
          <w:szCs w:val="21"/>
        </w:rPr>
        <w:t xml:space="preserve">SLUŽBE ZA UNUTARNJU </w:t>
      </w:r>
    </w:p>
    <w:p w:rsidR="003A7EA5" w:rsidRPr="00983356" w:rsidRDefault="00A804D9" w:rsidP="00A804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Pr="00835D32">
        <w:rPr>
          <w:rFonts w:ascii="Arial" w:hAnsi="Arial" w:cs="Arial"/>
          <w:sz w:val="21"/>
          <w:szCs w:val="21"/>
        </w:rPr>
        <w:t>REVIZIJU MEĐIMURSKE ŽUPANIJE</w:t>
      </w:r>
      <w:r w:rsidR="003A7EA5" w:rsidRPr="00983356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</w:p>
    <w:sectPr w:rsidR="003A7EA5" w:rsidRPr="00983356" w:rsidSect="003A7EA5"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B9" w:rsidRDefault="00D766B9" w:rsidP="003A7EA5">
      <w:pPr>
        <w:spacing w:after="0" w:line="240" w:lineRule="auto"/>
      </w:pPr>
      <w:r>
        <w:separator/>
      </w:r>
    </w:p>
  </w:endnote>
  <w:endnote w:type="continuationSeparator" w:id="1">
    <w:p w:rsidR="00D766B9" w:rsidRDefault="00D766B9" w:rsidP="003A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B9" w:rsidRDefault="00D766B9" w:rsidP="003A7EA5">
      <w:pPr>
        <w:spacing w:after="0" w:line="240" w:lineRule="auto"/>
      </w:pPr>
      <w:r>
        <w:separator/>
      </w:r>
    </w:p>
  </w:footnote>
  <w:footnote w:type="continuationSeparator" w:id="1">
    <w:p w:rsidR="00D766B9" w:rsidRDefault="00D766B9" w:rsidP="003A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4141"/>
      <w:docPartObj>
        <w:docPartGallery w:val="Page Numbers (Top of Page)"/>
        <w:docPartUnique/>
      </w:docPartObj>
    </w:sdtPr>
    <w:sdtContent>
      <w:p w:rsidR="003A7EA5" w:rsidRDefault="00041134">
        <w:pPr>
          <w:pStyle w:val="Zaglavlje"/>
          <w:jc w:val="center"/>
        </w:pPr>
        <w:r>
          <w:fldChar w:fldCharType="begin"/>
        </w:r>
        <w:r w:rsidR="007D310A">
          <w:instrText xml:space="preserve"> PAGE   \* MERGEFORMAT </w:instrText>
        </w:r>
        <w:r>
          <w:fldChar w:fldCharType="separate"/>
        </w:r>
        <w:r w:rsidR="00373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EA5" w:rsidRDefault="003A7EA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F4"/>
    <w:multiLevelType w:val="hybridMultilevel"/>
    <w:tmpl w:val="9A122A10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742"/>
    <w:multiLevelType w:val="hybridMultilevel"/>
    <w:tmpl w:val="C7B61D24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4277"/>
    <w:multiLevelType w:val="hybridMultilevel"/>
    <w:tmpl w:val="2A1CDA8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41C23BC"/>
    <w:multiLevelType w:val="hybridMultilevel"/>
    <w:tmpl w:val="6F8852A4"/>
    <w:lvl w:ilvl="0" w:tplc="B944183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5855"/>
    <w:multiLevelType w:val="hybridMultilevel"/>
    <w:tmpl w:val="EE8C1CF8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2BF7BE3"/>
    <w:multiLevelType w:val="hybridMultilevel"/>
    <w:tmpl w:val="FB0495F6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4252E29"/>
    <w:multiLevelType w:val="hybridMultilevel"/>
    <w:tmpl w:val="19FC5C56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C0201C"/>
    <w:multiLevelType w:val="hybridMultilevel"/>
    <w:tmpl w:val="2B023420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7FC7AD5"/>
    <w:multiLevelType w:val="hybridMultilevel"/>
    <w:tmpl w:val="FB626E52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A351A1A"/>
    <w:multiLevelType w:val="hybridMultilevel"/>
    <w:tmpl w:val="3EFCB790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BCE66A0"/>
    <w:multiLevelType w:val="hybridMultilevel"/>
    <w:tmpl w:val="CB96B76E"/>
    <w:lvl w:ilvl="0" w:tplc="2B5833B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757B0E"/>
    <w:multiLevelType w:val="hybridMultilevel"/>
    <w:tmpl w:val="9C783B8C"/>
    <w:lvl w:ilvl="0" w:tplc="2B5833B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9F"/>
    <w:rsid w:val="000006D1"/>
    <w:rsid w:val="00031141"/>
    <w:rsid w:val="00041134"/>
    <w:rsid w:val="00050930"/>
    <w:rsid w:val="00080F40"/>
    <w:rsid w:val="000A6D16"/>
    <w:rsid w:val="000E1727"/>
    <w:rsid w:val="000F2497"/>
    <w:rsid w:val="0010626F"/>
    <w:rsid w:val="00115A1E"/>
    <w:rsid w:val="0013331A"/>
    <w:rsid w:val="00157173"/>
    <w:rsid w:val="00160E1C"/>
    <w:rsid w:val="00183419"/>
    <w:rsid w:val="001A098C"/>
    <w:rsid w:val="001A6756"/>
    <w:rsid w:val="001D479A"/>
    <w:rsid w:val="001E3BA8"/>
    <w:rsid w:val="001E3CB5"/>
    <w:rsid w:val="00211B80"/>
    <w:rsid w:val="002308B5"/>
    <w:rsid w:val="002321CB"/>
    <w:rsid w:val="00241103"/>
    <w:rsid w:val="002744F2"/>
    <w:rsid w:val="002777F9"/>
    <w:rsid w:val="002A558F"/>
    <w:rsid w:val="002C2EAA"/>
    <w:rsid w:val="002D2AEA"/>
    <w:rsid w:val="002D5E10"/>
    <w:rsid w:val="002E10A5"/>
    <w:rsid w:val="002E58D3"/>
    <w:rsid w:val="002E5F1E"/>
    <w:rsid w:val="00311536"/>
    <w:rsid w:val="00316CB4"/>
    <w:rsid w:val="00317B63"/>
    <w:rsid w:val="00334E7B"/>
    <w:rsid w:val="003562FA"/>
    <w:rsid w:val="00357270"/>
    <w:rsid w:val="003623AF"/>
    <w:rsid w:val="00371B41"/>
    <w:rsid w:val="003732B3"/>
    <w:rsid w:val="00373573"/>
    <w:rsid w:val="00375BAF"/>
    <w:rsid w:val="0038132A"/>
    <w:rsid w:val="003A3FF6"/>
    <w:rsid w:val="003A7EA5"/>
    <w:rsid w:val="003D74DB"/>
    <w:rsid w:val="003E0288"/>
    <w:rsid w:val="003E4452"/>
    <w:rsid w:val="003F59E5"/>
    <w:rsid w:val="0044149D"/>
    <w:rsid w:val="00442F8F"/>
    <w:rsid w:val="00455CF2"/>
    <w:rsid w:val="00464A66"/>
    <w:rsid w:val="00472AE9"/>
    <w:rsid w:val="00496D69"/>
    <w:rsid w:val="004B248D"/>
    <w:rsid w:val="004C018D"/>
    <w:rsid w:val="004E54D5"/>
    <w:rsid w:val="00500B9F"/>
    <w:rsid w:val="005071C8"/>
    <w:rsid w:val="00521985"/>
    <w:rsid w:val="00535695"/>
    <w:rsid w:val="00554239"/>
    <w:rsid w:val="00557004"/>
    <w:rsid w:val="005714C5"/>
    <w:rsid w:val="005B2496"/>
    <w:rsid w:val="005B4D1D"/>
    <w:rsid w:val="005C36B3"/>
    <w:rsid w:val="005D58EE"/>
    <w:rsid w:val="005E1E44"/>
    <w:rsid w:val="005E2B15"/>
    <w:rsid w:val="005E41A1"/>
    <w:rsid w:val="005E43EC"/>
    <w:rsid w:val="005F3BAC"/>
    <w:rsid w:val="005F40E8"/>
    <w:rsid w:val="00603741"/>
    <w:rsid w:val="00614855"/>
    <w:rsid w:val="006162F0"/>
    <w:rsid w:val="00617091"/>
    <w:rsid w:val="0062281B"/>
    <w:rsid w:val="00634E38"/>
    <w:rsid w:val="00647311"/>
    <w:rsid w:val="0065178C"/>
    <w:rsid w:val="00666EA3"/>
    <w:rsid w:val="00675575"/>
    <w:rsid w:val="0068295C"/>
    <w:rsid w:val="00690A22"/>
    <w:rsid w:val="0069149C"/>
    <w:rsid w:val="006972BE"/>
    <w:rsid w:val="006A4AB0"/>
    <w:rsid w:val="006B695C"/>
    <w:rsid w:val="006C5E52"/>
    <w:rsid w:val="006D625A"/>
    <w:rsid w:val="006E0787"/>
    <w:rsid w:val="006E766D"/>
    <w:rsid w:val="007168D5"/>
    <w:rsid w:val="0072737D"/>
    <w:rsid w:val="00732324"/>
    <w:rsid w:val="00744AFA"/>
    <w:rsid w:val="00763345"/>
    <w:rsid w:val="00764861"/>
    <w:rsid w:val="007677A3"/>
    <w:rsid w:val="00771AB0"/>
    <w:rsid w:val="007A6EFB"/>
    <w:rsid w:val="007B6828"/>
    <w:rsid w:val="007C1828"/>
    <w:rsid w:val="007C43D7"/>
    <w:rsid w:val="007C503B"/>
    <w:rsid w:val="007C56FF"/>
    <w:rsid w:val="007D310A"/>
    <w:rsid w:val="007F2DC2"/>
    <w:rsid w:val="00814B5E"/>
    <w:rsid w:val="008203C2"/>
    <w:rsid w:val="0082567A"/>
    <w:rsid w:val="0083419F"/>
    <w:rsid w:val="00835D32"/>
    <w:rsid w:val="00837596"/>
    <w:rsid w:val="008511EE"/>
    <w:rsid w:val="00867967"/>
    <w:rsid w:val="00870C01"/>
    <w:rsid w:val="008755B0"/>
    <w:rsid w:val="00880BC9"/>
    <w:rsid w:val="00890433"/>
    <w:rsid w:val="008C0D8E"/>
    <w:rsid w:val="008C56F3"/>
    <w:rsid w:val="008D7CEF"/>
    <w:rsid w:val="008E50B7"/>
    <w:rsid w:val="008F4F3B"/>
    <w:rsid w:val="00955860"/>
    <w:rsid w:val="009577A4"/>
    <w:rsid w:val="00980D7B"/>
    <w:rsid w:val="00983356"/>
    <w:rsid w:val="00987D19"/>
    <w:rsid w:val="009939E9"/>
    <w:rsid w:val="00996A5C"/>
    <w:rsid w:val="009A311E"/>
    <w:rsid w:val="009C5F12"/>
    <w:rsid w:val="009D6B52"/>
    <w:rsid w:val="009E1257"/>
    <w:rsid w:val="009F5EB4"/>
    <w:rsid w:val="00A1195D"/>
    <w:rsid w:val="00A131B0"/>
    <w:rsid w:val="00A14362"/>
    <w:rsid w:val="00A30596"/>
    <w:rsid w:val="00A51AB0"/>
    <w:rsid w:val="00A562A0"/>
    <w:rsid w:val="00A57E49"/>
    <w:rsid w:val="00A646BD"/>
    <w:rsid w:val="00A64A1A"/>
    <w:rsid w:val="00A67D5C"/>
    <w:rsid w:val="00A75E12"/>
    <w:rsid w:val="00A804D9"/>
    <w:rsid w:val="00A80D85"/>
    <w:rsid w:val="00A84B8E"/>
    <w:rsid w:val="00A85679"/>
    <w:rsid w:val="00B33C59"/>
    <w:rsid w:val="00B3744F"/>
    <w:rsid w:val="00B43D48"/>
    <w:rsid w:val="00B648D8"/>
    <w:rsid w:val="00B810D4"/>
    <w:rsid w:val="00B81B22"/>
    <w:rsid w:val="00B81C18"/>
    <w:rsid w:val="00B82656"/>
    <w:rsid w:val="00B85F1F"/>
    <w:rsid w:val="00BB1C28"/>
    <w:rsid w:val="00BE3D8E"/>
    <w:rsid w:val="00BF0D2D"/>
    <w:rsid w:val="00BF14EF"/>
    <w:rsid w:val="00BF22AE"/>
    <w:rsid w:val="00C12655"/>
    <w:rsid w:val="00C179D9"/>
    <w:rsid w:val="00C17F12"/>
    <w:rsid w:val="00C30FAE"/>
    <w:rsid w:val="00C31D92"/>
    <w:rsid w:val="00C65B04"/>
    <w:rsid w:val="00C66CBD"/>
    <w:rsid w:val="00C678CC"/>
    <w:rsid w:val="00C710F5"/>
    <w:rsid w:val="00C737B5"/>
    <w:rsid w:val="00C82416"/>
    <w:rsid w:val="00C93229"/>
    <w:rsid w:val="00CA26A2"/>
    <w:rsid w:val="00CB7476"/>
    <w:rsid w:val="00D031A4"/>
    <w:rsid w:val="00D04CE5"/>
    <w:rsid w:val="00D06C37"/>
    <w:rsid w:val="00D10A33"/>
    <w:rsid w:val="00D3068B"/>
    <w:rsid w:val="00D32367"/>
    <w:rsid w:val="00D344B6"/>
    <w:rsid w:val="00D470F9"/>
    <w:rsid w:val="00D52A72"/>
    <w:rsid w:val="00D75173"/>
    <w:rsid w:val="00D766B9"/>
    <w:rsid w:val="00D939BD"/>
    <w:rsid w:val="00D943DB"/>
    <w:rsid w:val="00DA7A2F"/>
    <w:rsid w:val="00DB1771"/>
    <w:rsid w:val="00DB5F6E"/>
    <w:rsid w:val="00DC312B"/>
    <w:rsid w:val="00DE0C9B"/>
    <w:rsid w:val="00DE6ECD"/>
    <w:rsid w:val="00E174F7"/>
    <w:rsid w:val="00E27A53"/>
    <w:rsid w:val="00E91F46"/>
    <w:rsid w:val="00EA7B4A"/>
    <w:rsid w:val="00EB6573"/>
    <w:rsid w:val="00ED6301"/>
    <w:rsid w:val="00F0669F"/>
    <w:rsid w:val="00F06BE9"/>
    <w:rsid w:val="00F24F4A"/>
    <w:rsid w:val="00F26B40"/>
    <w:rsid w:val="00F554C2"/>
    <w:rsid w:val="00F575E5"/>
    <w:rsid w:val="00F65066"/>
    <w:rsid w:val="00F81CB6"/>
    <w:rsid w:val="00F81F2B"/>
    <w:rsid w:val="00F9325F"/>
    <w:rsid w:val="00FE0457"/>
    <w:rsid w:val="00FF23D6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9F"/>
  </w:style>
  <w:style w:type="paragraph" w:styleId="Naslov1">
    <w:name w:val="heading 1"/>
    <w:basedOn w:val="Normal"/>
    <w:link w:val="Naslov1Char"/>
    <w:uiPriority w:val="9"/>
    <w:qFormat/>
    <w:rsid w:val="007C5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F3B"/>
    <w:pPr>
      <w:ind w:left="720"/>
      <w:contextualSpacing/>
    </w:pPr>
  </w:style>
  <w:style w:type="table" w:styleId="Reetkatablice">
    <w:name w:val="Table Grid"/>
    <w:basedOn w:val="Obinatablica"/>
    <w:uiPriority w:val="59"/>
    <w:rsid w:val="003623A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3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7C56F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EA5"/>
  </w:style>
  <w:style w:type="paragraph" w:styleId="Podnoje">
    <w:name w:val="footer"/>
    <w:basedOn w:val="Normal"/>
    <w:link w:val="PodnojeChar"/>
    <w:uiPriority w:val="99"/>
    <w:semiHidden/>
    <w:unhideWhenUsed/>
    <w:rsid w:val="003A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EA5"/>
  </w:style>
  <w:style w:type="paragraph" w:styleId="Tekstbalonia">
    <w:name w:val="Balloon Text"/>
    <w:basedOn w:val="Normal"/>
    <w:link w:val="TekstbaloniaChar"/>
    <w:uiPriority w:val="99"/>
    <w:semiHidden/>
    <w:unhideWhenUsed/>
    <w:rsid w:val="00A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596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764861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64861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57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3614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509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0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7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imurska&#8211;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Windows korisnik</cp:lastModifiedBy>
  <cp:revision>35</cp:revision>
  <cp:lastPrinted>2022-08-19T09:12:00Z</cp:lastPrinted>
  <dcterms:created xsi:type="dcterms:W3CDTF">2022-08-08T07:58:00Z</dcterms:created>
  <dcterms:modified xsi:type="dcterms:W3CDTF">2023-06-23T05:40:00Z</dcterms:modified>
</cp:coreProperties>
</file>