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0"/>
        <w:gridCol w:w="4320"/>
      </w:tblGrid>
      <w:tr w:rsidR="001B4916" w:rsidRPr="00270DB7" w:rsidTr="003B0D03">
        <w:trPr>
          <w:trHeight w:val="566"/>
        </w:trPr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B4916" w:rsidRPr="00270DB7" w:rsidRDefault="001B4916" w:rsidP="00270DB7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0DB7">
              <w:rPr>
                <w:rFonts w:ascii="Arial" w:hAnsi="Arial" w:cs="Arial"/>
                <w:b/>
                <w:sz w:val="20"/>
                <w:szCs w:val="20"/>
              </w:rPr>
              <w:t>DOKUMENT ZA INTERNETSKO SAVJETOVANJE O NACRTU OPĆEG AKTA</w:t>
            </w:r>
          </w:p>
        </w:tc>
      </w:tr>
      <w:tr w:rsidR="001B4916" w:rsidRPr="00270DB7" w:rsidTr="003B0D03">
        <w:trPr>
          <w:trHeight w:val="1113"/>
        </w:trPr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D7E" w:rsidRPr="00270DB7" w:rsidRDefault="00CB7D7E" w:rsidP="00270DB7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4916" w:rsidRPr="00270DB7" w:rsidRDefault="003755E3" w:rsidP="00270DB7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0DB7">
              <w:rPr>
                <w:rFonts w:ascii="Arial" w:hAnsi="Arial" w:cs="Arial"/>
                <w:b/>
                <w:sz w:val="20"/>
                <w:szCs w:val="20"/>
              </w:rPr>
              <w:t>PROCJENA</w:t>
            </w:r>
            <w:r w:rsidR="00C61EA9" w:rsidRPr="00270DB7">
              <w:rPr>
                <w:rFonts w:ascii="Arial" w:hAnsi="Arial" w:cs="Arial"/>
                <w:b/>
                <w:sz w:val="20"/>
                <w:szCs w:val="20"/>
              </w:rPr>
              <w:t xml:space="preserve"> RIZIKA OD VELIKIH NESREĆA ZA PODRUČJE MEĐIMURSKE ŽUPANIJE</w:t>
            </w:r>
          </w:p>
          <w:p w:rsidR="001B4916" w:rsidRPr="00270DB7" w:rsidRDefault="001B4916" w:rsidP="00270DB7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4916" w:rsidRPr="00270DB7" w:rsidTr="003B0D03">
        <w:trPr>
          <w:trHeight w:val="562"/>
        </w:trPr>
        <w:tc>
          <w:tcPr>
            <w:tcW w:w="8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16" w:rsidRPr="00270DB7" w:rsidRDefault="001B4916" w:rsidP="00270DB7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4916" w:rsidRPr="00270DB7" w:rsidRDefault="001B4916" w:rsidP="00270DB7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0DB7">
              <w:rPr>
                <w:rFonts w:ascii="Arial" w:hAnsi="Arial" w:cs="Arial"/>
                <w:b/>
                <w:sz w:val="20"/>
                <w:szCs w:val="20"/>
              </w:rPr>
              <w:t>MEĐIMURSKA ŽUPANIJA</w:t>
            </w:r>
          </w:p>
          <w:p w:rsidR="001B4916" w:rsidRPr="00270DB7" w:rsidRDefault="001B4916" w:rsidP="00270DB7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0DB7">
              <w:rPr>
                <w:rFonts w:ascii="Arial" w:hAnsi="Arial" w:cs="Arial"/>
                <w:b/>
                <w:sz w:val="20"/>
                <w:szCs w:val="20"/>
              </w:rPr>
              <w:t xml:space="preserve">Upravni odjel za </w:t>
            </w:r>
            <w:r w:rsidR="00C61EA9" w:rsidRPr="00270DB7">
              <w:rPr>
                <w:rFonts w:ascii="Arial" w:hAnsi="Arial" w:cs="Arial"/>
                <w:b/>
                <w:sz w:val="20"/>
                <w:szCs w:val="20"/>
              </w:rPr>
              <w:t>poslove Skupštine i opće poslove Međimurske županije</w:t>
            </w:r>
          </w:p>
          <w:p w:rsidR="001B4916" w:rsidRPr="00270DB7" w:rsidRDefault="001B4916" w:rsidP="00270DB7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4916" w:rsidRPr="00270DB7" w:rsidTr="003B0D03">
        <w:trPr>
          <w:trHeight w:val="839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16" w:rsidRPr="00270DB7" w:rsidRDefault="001B4916" w:rsidP="00270DB7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1B4916" w:rsidRPr="00270DB7" w:rsidRDefault="001B4916" w:rsidP="00270DB7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70DB7">
              <w:rPr>
                <w:rFonts w:ascii="Arial" w:hAnsi="Arial" w:cs="Arial"/>
                <w:b/>
                <w:sz w:val="20"/>
                <w:szCs w:val="20"/>
                <w:u w:val="single"/>
              </w:rPr>
              <w:t>Početak savjetovanja</w:t>
            </w:r>
          </w:p>
          <w:p w:rsidR="0055030B" w:rsidRPr="00270DB7" w:rsidRDefault="00C61EA9" w:rsidP="00270DB7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70DB7">
              <w:rPr>
                <w:rFonts w:ascii="Arial" w:hAnsi="Arial" w:cs="Arial"/>
                <w:b/>
                <w:sz w:val="20"/>
                <w:szCs w:val="20"/>
                <w:u w:val="single"/>
              </w:rPr>
              <w:t>8.2.2019</w:t>
            </w:r>
            <w:r w:rsidR="0055030B" w:rsidRPr="00270DB7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</w:p>
          <w:p w:rsidR="001B4916" w:rsidRPr="00270DB7" w:rsidRDefault="001B4916" w:rsidP="00270DB7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16" w:rsidRPr="00270DB7" w:rsidRDefault="001B4916" w:rsidP="00270DB7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1B4916" w:rsidRPr="00270DB7" w:rsidRDefault="001B4916" w:rsidP="00270DB7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70DB7">
              <w:rPr>
                <w:rFonts w:ascii="Arial" w:hAnsi="Arial" w:cs="Arial"/>
                <w:b/>
                <w:sz w:val="20"/>
                <w:szCs w:val="20"/>
                <w:u w:val="single"/>
              </w:rPr>
              <w:t>Završetak savjetovanja</w:t>
            </w:r>
          </w:p>
          <w:p w:rsidR="0055030B" w:rsidRPr="00270DB7" w:rsidRDefault="00C61EA9" w:rsidP="00270DB7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70DB7">
              <w:rPr>
                <w:rFonts w:ascii="Arial" w:hAnsi="Arial" w:cs="Arial"/>
                <w:b/>
                <w:sz w:val="20"/>
                <w:szCs w:val="20"/>
                <w:u w:val="single"/>
              </w:rPr>
              <w:t>8.3.2019</w:t>
            </w:r>
            <w:r w:rsidR="0055030B" w:rsidRPr="00270DB7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</w:p>
          <w:p w:rsidR="001B4916" w:rsidRPr="00270DB7" w:rsidRDefault="001B4916" w:rsidP="00270DB7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B4916" w:rsidRPr="00270DB7" w:rsidRDefault="001B4916" w:rsidP="00270DB7">
      <w:pPr>
        <w:spacing w:line="240" w:lineRule="atLeast"/>
        <w:ind w:left="2832" w:firstLine="708"/>
        <w:rPr>
          <w:rFonts w:ascii="Arial" w:hAnsi="Arial" w:cs="Arial"/>
          <w:sz w:val="20"/>
          <w:szCs w:val="20"/>
        </w:rPr>
      </w:pPr>
    </w:p>
    <w:p w:rsidR="001B4916" w:rsidRPr="00270DB7" w:rsidRDefault="001B4916" w:rsidP="00270DB7">
      <w:pPr>
        <w:spacing w:line="240" w:lineRule="atLeast"/>
        <w:ind w:left="2832" w:firstLine="708"/>
        <w:rPr>
          <w:rFonts w:ascii="Arial" w:hAnsi="Arial" w:cs="Arial"/>
          <w:b/>
          <w:sz w:val="20"/>
          <w:szCs w:val="20"/>
        </w:rPr>
      </w:pPr>
      <w:r w:rsidRPr="00270DB7">
        <w:rPr>
          <w:rFonts w:ascii="Arial" w:hAnsi="Arial" w:cs="Arial"/>
          <w:b/>
          <w:sz w:val="20"/>
          <w:szCs w:val="20"/>
        </w:rPr>
        <w:t>RAZLOG DONOŠENJA</w:t>
      </w:r>
    </w:p>
    <w:tbl>
      <w:tblPr>
        <w:tblW w:w="0" w:type="auto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0"/>
      </w:tblGrid>
      <w:tr w:rsidR="001B4916" w:rsidRPr="00270DB7" w:rsidTr="003B0D03">
        <w:trPr>
          <w:trHeight w:val="70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16" w:rsidRPr="00270DB7" w:rsidRDefault="001B4916" w:rsidP="00270DB7">
            <w:pPr>
              <w:spacing w:after="0" w:line="240" w:lineRule="atLeast"/>
              <w:jc w:val="both"/>
              <w:rPr>
                <w:rFonts w:ascii="Arial" w:hAnsi="Arial" w:cs="Arial"/>
                <w:sz w:val="20"/>
                <w:szCs w:val="20"/>
                <w:lang w:eastAsia="hr-HR"/>
              </w:rPr>
            </w:pPr>
            <w:r w:rsidRPr="00270DB7">
              <w:rPr>
                <w:rFonts w:ascii="Arial" w:hAnsi="Arial" w:cs="Arial"/>
                <w:sz w:val="20"/>
                <w:szCs w:val="20"/>
                <w:lang w:eastAsia="hr-HR"/>
              </w:rPr>
              <w:t xml:space="preserve">   </w:t>
            </w:r>
            <w:r w:rsidRPr="00270DB7">
              <w:rPr>
                <w:rFonts w:ascii="Arial" w:hAnsi="Arial" w:cs="Arial"/>
                <w:sz w:val="20"/>
                <w:szCs w:val="20"/>
                <w:lang w:eastAsia="hr-HR"/>
              </w:rPr>
              <w:tab/>
            </w:r>
          </w:p>
          <w:p w:rsidR="00C61EA9" w:rsidRPr="00270DB7" w:rsidRDefault="00C61EA9" w:rsidP="00270DB7">
            <w:pPr>
              <w:tabs>
                <w:tab w:val="left" w:pos="720"/>
              </w:tabs>
              <w:spacing w:line="240" w:lineRule="atLeast"/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B7">
              <w:rPr>
                <w:rFonts w:ascii="Arial" w:hAnsi="Arial" w:cs="Arial"/>
                <w:sz w:val="20"/>
                <w:szCs w:val="20"/>
              </w:rPr>
              <w:t xml:space="preserve">Na temelju članka 17. stavka 1. Zakona o sustavu civilne zaštite („Narodne novine“ broj 82/15 i 118/18) predstavničko tijelo, na prijedlog izvršnog tijela jedinice lokalne i područne  (regionalne) samouprave donosi Procjenu rizika od velikih nesreća. </w:t>
            </w:r>
          </w:p>
          <w:p w:rsidR="006B1BC5" w:rsidRPr="00270DB7" w:rsidRDefault="006B1BC5" w:rsidP="00270DB7">
            <w:pPr>
              <w:tabs>
                <w:tab w:val="left" w:pos="720"/>
              </w:tabs>
              <w:spacing w:line="240" w:lineRule="atLeast"/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B7">
              <w:rPr>
                <w:rFonts w:ascii="Arial" w:hAnsi="Arial" w:cs="Arial"/>
                <w:sz w:val="20"/>
                <w:szCs w:val="20"/>
              </w:rPr>
              <w:t>Procjenu rizika od velikih nesreća za područje Međimurske županije izradila je radna skupina osnovana Odlukom o postupku izrade Procjene rizika od velikih nesreća za područje Međimurske županije i osnivanju Radne skupine za izradu Procjene rizika od velikih nesreća za područje Međimurske županije, KLASA: 810-06/18-02/17, URBROJ: 2109/1-01-18-01, od 25. listopada 2018. godine</w:t>
            </w:r>
            <w:r w:rsidR="0023778C" w:rsidRPr="00270DB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61EA9" w:rsidRPr="00270DB7" w:rsidRDefault="00C61EA9" w:rsidP="00270DB7">
            <w:pPr>
              <w:tabs>
                <w:tab w:val="left" w:pos="720"/>
              </w:tabs>
              <w:spacing w:line="240" w:lineRule="atLeast"/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B7">
              <w:rPr>
                <w:rFonts w:ascii="Arial" w:hAnsi="Arial" w:cs="Arial"/>
                <w:sz w:val="20"/>
                <w:szCs w:val="20"/>
              </w:rPr>
              <w:t>Potreba izrade Procjene rizika od velikih nesreća za područje Međimurske županije temelji se na društvenim, ekonomskim te praktičnim razlozima koju uključuju:</w:t>
            </w:r>
          </w:p>
          <w:p w:rsidR="00C61EA9" w:rsidRPr="00270DB7" w:rsidRDefault="00C61EA9" w:rsidP="00270DB7">
            <w:pPr>
              <w:tabs>
                <w:tab w:val="left" w:pos="720"/>
              </w:tabs>
              <w:spacing w:line="240" w:lineRule="atLeast"/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B7">
              <w:rPr>
                <w:rFonts w:ascii="Arial" w:hAnsi="Arial" w:cs="Arial"/>
                <w:sz w:val="20"/>
                <w:szCs w:val="20"/>
              </w:rPr>
              <w:t>- unaprjeđenje shvaćanja rizika za potrebe praktičnog korištenja u postupcima planiranja, osiguranja, investiranja te ostalim srodnim aktivnostima,</w:t>
            </w:r>
          </w:p>
          <w:p w:rsidR="001B4916" w:rsidRPr="00270DB7" w:rsidRDefault="00C61EA9" w:rsidP="00270DB7">
            <w:pPr>
              <w:tabs>
                <w:tab w:val="left" w:pos="720"/>
              </w:tabs>
              <w:spacing w:line="240" w:lineRule="atLeast"/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B7">
              <w:rPr>
                <w:rFonts w:ascii="Arial" w:hAnsi="Arial" w:cs="Arial"/>
                <w:sz w:val="20"/>
                <w:szCs w:val="20"/>
              </w:rPr>
              <w:t>- standardiziranje procjenjivanja rizika na svim razinama i od strane svih sektora,</w:t>
            </w:r>
          </w:p>
          <w:p w:rsidR="00C61EA9" w:rsidRPr="00270DB7" w:rsidRDefault="00C61EA9" w:rsidP="00270DB7">
            <w:pPr>
              <w:tabs>
                <w:tab w:val="left" w:pos="720"/>
              </w:tabs>
              <w:spacing w:line="240" w:lineRule="atLeast"/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B7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85C3E" w:rsidRPr="00270DB7">
              <w:rPr>
                <w:rFonts w:ascii="Arial" w:hAnsi="Arial" w:cs="Arial"/>
                <w:sz w:val="20"/>
                <w:szCs w:val="20"/>
              </w:rPr>
              <w:t>pojednostavnjenje</w:t>
            </w:r>
            <w:r w:rsidRPr="00270DB7">
              <w:rPr>
                <w:rFonts w:ascii="Arial" w:hAnsi="Arial" w:cs="Arial"/>
                <w:sz w:val="20"/>
                <w:szCs w:val="20"/>
              </w:rPr>
              <w:t xml:space="preserve"> procesa u svrhu lakšeg nadzora i razumijevanja izlaznih rezultata,</w:t>
            </w:r>
          </w:p>
          <w:p w:rsidR="00C61EA9" w:rsidRPr="00270DB7" w:rsidRDefault="00C61EA9" w:rsidP="00270DB7">
            <w:pPr>
              <w:tabs>
                <w:tab w:val="left" w:pos="720"/>
              </w:tabs>
              <w:spacing w:line="240" w:lineRule="atLeast"/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B7">
              <w:rPr>
                <w:rFonts w:ascii="Arial" w:hAnsi="Arial" w:cs="Arial"/>
                <w:sz w:val="20"/>
                <w:szCs w:val="20"/>
              </w:rPr>
              <w:t>- jačanje dosljednosti radi lakše usporedbe</w:t>
            </w:r>
            <w:r w:rsidR="00484A88" w:rsidRPr="00270DB7">
              <w:rPr>
                <w:rFonts w:ascii="Arial" w:hAnsi="Arial" w:cs="Arial"/>
                <w:sz w:val="20"/>
                <w:szCs w:val="20"/>
              </w:rPr>
              <w:t xml:space="preserve"> rezultata</w:t>
            </w:r>
            <w:r w:rsidRPr="00270DB7">
              <w:rPr>
                <w:rFonts w:ascii="Arial" w:hAnsi="Arial" w:cs="Arial"/>
                <w:sz w:val="20"/>
                <w:szCs w:val="20"/>
              </w:rPr>
              <w:t xml:space="preserve"> različitih područja i/ili prijetnji.</w:t>
            </w:r>
          </w:p>
          <w:p w:rsidR="00F43B7A" w:rsidRPr="00270DB7" w:rsidRDefault="00F43B7A" w:rsidP="00270DB7">
            <w:pPr>
              <w:tabs>
                <w:tab w:val="left" w:pos="720"/>
              </w:tabs>
              <w:spacing w:line="240" w:lineRule="atLeast"/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B7">
              <w:rPr>
                <w:rFonts w:ascii="Arial" w:hAnsi="Arial" w:cs="Arial"/>
                <w:sz w:val="20"/>
                <w:szCs w:val="20"/>
              </w:rPr>
              <w:t>Procjena rizika označava metodologiju kojom se utvrđuju priroda i stupanj rizika, prilikom čega se analiziraju p</w:t>
            </w:r>
            <w:r w:rsidR="00B852BE" w:rsidRPr="00270DB7">
              <w:rPr>
                <w:rFonts w:ascii="Arial" w:hAnsi="Arial" w:cs="Arial"/>
                <w:sz w:val="20"/>
                <w:szCs w:val="20"/>
              </w:rPr>
              <w:t>otencijalne prijetnje i procjenjuje</w:t>
            </w:r>
            <w:r w:rsidRPr="00270DB7">
              <w:rPr>
                <w:rFonts w:ascii="Arial" w:hAnsi="Arial" w:cs="Arial"/>
                <w:sz w:val="20"/>
                <w:szCs w:val="20"/>
              </w:rPr>
              <w:t xml:space="preserve"> postojeće stanje ranjivosti koji zajedno mogu ugroziti  stanovništvo, materijalna i kulturna dobra, biljni i životinjski svijet i </w:t>
            </w:r>
            <w:proofErr w:type="spellStart"/>
            <w:r w:rsidRPr="00270DB7">
              <w:rPr>
                <w:rFonts w:ascii="Arial" w:hAnsi="Arial" w:cs="Arial"/>
                <w:sz w:val="20"/>
                <w:szCs w:val="20"/>
              </w:rPr>
              <w:t>sl</w:t>
            </w:r>
            <w:proofErr w:type="spellEnd"/>
            <w:r w:rsidRPr="00270DB7">
              <w:rPr>
                <w:rFonts w:ascii="Arial" w:hAnsi="Arial" w:cs="Arial"/>
                <w:sz w:val="20"/>
                <w:szCs w:val="20"/>
              </w:rPr>
              <w:t xml:space="preserve">. Rizik obuhvaća kombinaciju vjerojatnosti nekog događaja i njegovih negativnih posljedica. </w:t>
            </w:r>
          </w:p>
          <w:p w:rsidR="00F43B7A" w:rsidRPr="00270DB7" w:rsidRDefault="00F43B7A" w:rsidP="00270DB7">
            <w:pPr>
              <w:tabs>
                <w:tab w:val="left" w:pos="720"/>
              </w:tabs>
              <w:spacing w:line="240" w:lineRule="atLeast"/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B7">
              <w:rPr>
                <w:rFonts w:ascii="Arial" w:hAnsi="Arial" w:cs="Arial"/>
                <w:sz w:val="20"/>
                <w:szCs w:val="20"/>
              </w:rPr>
              <w:t xml:space="preserve">Procjenom se uređuju opasnosti i rizici koji ugrožavaju promatrano područje, procjenjuju potrebe i mogućnosti za sprječavanje, umanjivanje i uklanjanje posljedica katastrofa i velikih nesreća  te stvaraju uvjeti za izradu planova zaštite i spašavanja stanovništva, uz djelovanje svih mjerodavnih struktura, operativnih snaga zaštite i spašavanja i resursa cjelovitog i sveobuhvatnog županijskog sustava upravljanja u zaštiti od katastrofa i velikih nesreća. </w:t>
            </w:r>
          </w:p>
          <w:p w:rsidR="00F43B7A" w:rsidRPr="00270DB7" w:rsidRDefault="00F43B7A" w:rsidP="00270DB7">
            <w:pPr>
              <w:tabs>
                <w:tab w:val="left" w:pos="720"/>
              </w:tabs>
              <w:spacing w:line="240" w:lineRule="atLeast"/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B7">
              <w:rPr>
                <w:rFonts w:ascii="Arial" w:hAnsi="Arial" w:cs="Arial"/>
                <w:sz w:val="20"/>
                <w:szCs w:val="20"/>
              </w:rPr>
              <w:t xml:space="preserve">Procjena rizika se ne provodi za antropogene prijetnje poput ratova i terorističkih djelovanja te ostalih zlonamjernih aktivnosti pojedinaca koje mogu ugroziti stanovništvo, materijalna i kulturna dobra, okoliš i </w:t>
            </w:r>
            <w:proofErr w:type="spellStart"/>
            <w:r w:rsidRPr="00270DB7">
              <w:rPr>
                <w:rFonts w:ascii="Arial" w:hAnsi="Arial" w:cs="Arial"/>
                <w:sz w:val="20"/>
                <w:szCs w:val="20"/>
              </w:rPr>
              <w:t>sl</w:t>
            </w:r>
            <w:proofErr w:type="spellEnd"/>
            <w:r w:rsidRPr="00270DB7">
              <w:rPr>
                <w:rFonts w:ascii="Arial" w:hAnsi="Arial" w:cs="Arial"/>
                <w:sz w:val="20"/>
                <w:szCs w:val="20"/>
              </w:rPr>
              <w:t>. na predmetnom području.</w:t>
            </w:r>
          </w:p>
          <w:p w:rsidR="00F43B7A" w:rsidRPr="00270DB7" w:rsidRDefault="00F43B7A" w:rsidP="00270DB7">
            <w:pPr>
              <w:tabs>
                <w:tab w:val="left" w:pos="720"/>
              </w:tabs>
              <w:spacing w:line="240" w:lineRule="atLeast"/>
              <w:ind w:right="1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DB7">
              <w:rPr>
                <w:rFonts w:ascii="Arial" w:hAnsi="Arial" w:cs="Arial"/>
                <w:sz w:val="20"/>
                <w:szCs w:val="20"/>
              </w:rPr>
              <w:t>Postupak izrade Procjene u skladu je s HRN EN ISO 31000:2021 – Upravljanje rizicima – Načela i smjernica, što</w:t>
            </w:r>
            <w:r w:rsidR="00B91B08">
              <w:rPr>
                <w:rFonts w:ascii="Arial" w:hAnsi="Arial" w:cs="Arial"/>
                <w:sz w:val="20"/>
                <w:szCs w:val="20"/>
              </w:rPr>
              <w:t xml:space="preserve"> služi za potrebe unaprjeđenja</w:t>
            </w:r>
            <w:r w:rsidRPr="00270DB7">
              <w:rPr>
                <w:rFonts w:ascii="Arial" w:hAnsi="Arial" w:cs="Arial"/>
                <w:sz w:val="20"/>
                <w:szCs w:val="20"/>
              </w:rPr>
              <w:t xml:space="preserve"> razumijevanja rizika na svim razinama, osobito u smislu povećanja efikasnosti dosad uspostavljenih mjera za smanjivanje rizika od </w:t>
            </w:r>
            <w:r w:rsidRPr="00270DB7">
              <w:rPr>
                <w:rFonts w:ascii="Arial" w:hAnsi="Arial" w:cs="Arial"/>
                <w:sz w:val="20"/>
                <w:szCs w:val="20"/>
              </w:rPr>
              <w:lastRenderedPageBreak/>
              <w:t xml:space="preserve">velikih nesreća kao i definiranje novih mjera. </w:t>
            </w:r>
          </w:p>
        </w:tc>
      </w:tr>
    </w:tbl>
    <w:p w:rsidR="001B4916" w:rsidRPr="00270DB7" w:rsidRDefault="001B4916" w:rsidP="00270DB7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1B4916" w:rsidRPr="00270DB7" w:rsidRDefault="001B4916" w:rsidP="00270DB7">
      <w:pPr>
        <w:spacing w:line="240" w:lineRule="atLeast"/>
        <w:ind w:firstLine="708"/>
        <w:jc w:val="both"/>
        <w:rPr>
          <w:rFonts w:ascii="Arial" w:hAnsi="Arial" w:cs="Arial"/>
          <w:sz w:val="20"/>
          <w:szCs w:val="20"/>
        </w:rPr>
      </w:pPr>
      <w:r w:rsidRPr="00270DB7">
        <w:rPr>
          <w:rFonts w:ascii="Arial" w:hAnsi="Arial" w:cs="Arial"/>
          <w:sz w:val="20"/>
          <w:szCs w:val="20"/>
        </w:rPr>
        <w:t xml:space="preserve">Pozivamo predstavnike zainteresirane javnosti da najkasnije do </w:t>
      </w:r>
      <w:r w:rsidR="0019027C">
        <w:rPr>
          <w:rFonts w:ascii="Arial" w:hAnsi="Arial" w:cs="Arial"/>
          <w:b/>
          <w:sz w:val="20"/>
          <w:szCs w:val="20"/>
        </w:rPr>
        <w:t>8.3.</w:t>
      </w:r>
      <w:r w:rsidR="00C61EA9" w:rsidRPr="00270DB7">
        <w:rPr>
          <w:rFonts w:ascii="Arial" w:hAnsi="Arial" w:cs="Arial"/>
          <w:b/>
          <w:sz w:val="20"/>
          <w:szCs w:val="20"/>
        </w:rPr>
        <w:t>2019</w:t>
      </w:r>
      <w:r w:rsidR="0055030B" w:rsidRPr="00270DB7">
        <w:rPr>
          <w:rFonts w:ascii="Arial" w:hAnsi="Arial" w:cs="Arial"/>
          <w:b/>
          <w:sz w:val="20"/>
          <w:szCs w:val="20"/>
        </w:rPr>
        <w:t xml:space="preserve">. godine </w:t>
      </w:r>
      <w:r w:rsidRPr="00270DB7">
        <w:rPr>
          <w:rFonts w:ascii="Arial" w:hAnsi="Arial" w:cs="Arial"/>
          <w:sz w:val="20"/>
          <w:szCs w:val="20"/>
        </w:rPr>
        <w:t xml:space="preserve">dostave svoje komentare na </w:t>
      </w:r>
      <w:r w:rsidR="00C61EA9" w:rsidRPr="00270DB7">
        <w:rPr>
          <w:rFonts w:ascii="Arial" w:hAnsi="Arial" w:cs="Arial"/>
          <w:sz w:val="20"/>
          <w:szCs w:val="20"/>
        </w:rPr>
        <w:t xml:space="preserve">Nacrt procjene rizika od velikih nesreća za područje Međimurske županije </w:t>
      </w:r>
      <w:r w:rsidRPr="00270DB7">
        <w:rPr>
          <w:rFonts w:ascii="Arial" w:hAnsi="Arial" w:cs="Arial"/>
          <w:sz w:val="20"/>
          <w:szCs w:val="20"/>
        </w:rPr>
        <w:t>putem OBRASCA za savjetovanje na e-mail:</w:t>
      </w:r>
      <w:r w:rsidRPr="00270DB7">
        <w:rPr>
          <w:rFonts w:ascii="Arial" w:hAnsi="Arial" w:cs="Arial"/>
          <w:b/>
          <w:sz w:val="20"/>
          <w:szCs w:val="20"/>
        </w:rPr>
        <w:t xml:space="preserve"> </w:t>
      </w:r>
      <w:hyperlink r:id="rId5" w:history="1">
        <w:r w:rsidR="00A062BD" w:rsidRPr="00270DB7">
          <w:rPr>
            <w:rStyle w:val="Hiperveza"/>
            <w:rFonts w:ascii="Arial" w:hAnsi="Arial" w:cs="Arial"/>
            <w:b/>
            <w:sz w:val="20"/>
            <w:szCs w:val="20"/>
          </w:rPr>
          <w:t>skupstina@medjimurska-zupanija.hr</w:t>
        </w:r>
      </w:hyperlink>
      <w:r w:rsidRPr="00270DB7">
        <w:rPr>
          <w:rFonts w:ascii="Arial" w:hAnsi="Arial" w:cs="Arial"/>
          <w:b/>
          <w:sz w:val="20"/>
          <w:szCs w:val="20"/>
        </w:rPr>
        <w:t xml:space="preserve">. </w:t>
      </w:r>
    </w:p>
    <w:p w:rsidR="001B4916" w:rsidRPr="00270DB7" w:rsidRDefault="001B4916" w:rsidP="00270DB7">
      <w:pPr>
        <w:spacing w:line="240" w:lineRule="atLeast"/>
        <w:ind w:firstLine="708"/>
        <w:jc w:val="both"/>
        <w:rPr>
          <w:rFonts w:ascii="Arial" w:hAnsi="Arial" w:cs="Arial"/>
          <w:sz w:val="20"/>
          <w:szCs w:val="20"/>
        </w:rPr>
      </w:pPr>
      <w:r w:rsidRPr="00270DB7">
        <w:rPr>
          <w:rFonts w:ascii="Arial" w:hAnsi="Arial" w:cs="Arial"/>
          <w:sz w:val="20"/>
          <w:szCs w:val="20"/>
        </w:rPr>
        <w:t xml:space="preserve">Po završetku savjetovanja, svi pristigli doprinosi biti će javno dostupni na internetskoj stranici Međimurske županije. </w:t>
      </w:r>
    </w:p>
    <w:p w:rsidR="001B4916" w:rsidRPr="00270DB7" w:rsidRDefault="001B4916" w:rsidP="00270DB7">
      <w:pPr>
        <w:spacing w:line="240" w:lineRule="atLeast"/>
        <w:ind w:firstLine="708"/>
        <w:jc w:val="both"/>
        <w:rPr>
          <w:rFonts w:ascii="Arial" w:hAnsi="Arial" w:cs="Arial"/>
          <w:sz w:val="20"/>
          <w:szCs w:val="20"/>
        </w:rPr>
      </w:pPr>
      <w:r w:rsidRPr="00270DB7">
        <w:rPr>
          <w:rFonts w:ascii="Arial" w:hAnsi="Arial" w:cs="Arial"/>
          <w:sz w:val="20"/>
          <w:szCs w:val="20"/>
        </w:rPr>
        <w:t xml:space="preserve">Ukoliko ne želite da Vaš doprinos bude javno objavljen, molimo Vas da to </w:t>
      </w:r>
      <w:r w:rsidRPr="00270DB7">
        <w:rPr>
          <w:rFonts w:ascii="Arial" w:hAnsi="Arial" w:cs="Arial"/>
          <w:b/>
          <w:sz w:val="20"/>
          <w:szCs w:val="20"/>
          <w:u w:val="thick"/>
        </w:rPr>
        <w:t>jasno istaknete</w:t>
      </w:r>
      <w:r w:rsidRPr="00270DB7">
        <w:rPr>
          <w:rFonts w:ascii="Arial" w:hAnsi="Arial" w:cs="Arial"/>
          <w:sz w:val="20"/>
          <w:szCs w:val="20"/>
        </w:rPr>
        <w:t xml:space="preserve"> pri dostavi obrasca.</w:t>
      </w:r>
    </w:p>
    <w:p w:rsidR="001B4916" w:rsidRPr="00270DB7" w:rsidRDefault="001B4916" w:rsidP="00270DB7">
      <w:pPr>
        <w:spacing w:line="240" w:lineRule="atLeast"/>
        <w:ind w:firstLine="708"/>
        <w:jc w:val="both"/>
        <w:rPr>
          <w:rFonts w:ascii="Arial" w:hAnsi="Arial" w:cs="Arial"/>
          <w:sz w:val="20"/>
          <w:szCs w:val="20"/>
        </w:rPr>
      </w:pPr>
      <w:r w:rsidRPr="00270DB7">
        <w:rPr>
          <w:rFonts w:ascii="Arial" w:hAnsi="Arial" w:cs="Arial"/>
          <w:sz w:val="20"/>
          <w:szCs w:val="20"/>
        </w:rPr>
        <w:t>Zahvaljujemo na doprinosu u izradi što kvalitetnije</w:t>
      </w:r>
      <w:r w:rsidR="001522CF" w:rsidRPr="00270DB7">
        <w:rPr>
          <w:rFonts w:ascii="Arial" w:hAnsi="Arial" w:cs="Arial"/>
          <w:sz w:val="20"/>
          <w:szCs w:val="20"/>
        </w:rPr>
        <w:t xml:space="preserve"> Procjene rizika od velikih nesreća za područje Međimurske županije.</w:t>
      </w:r>
    </w:p>
    <w:p w:rsidR="00C25C6B" w:rsidRPr="00270DB7" w:rsidRDefault="00C25C6B" w:rsidP="00270DB7">
      <w:pPr>
        <w:spacing w:line="240" w:lineRule="atLeast"/>
        <w:rPr>
          <w:rFonts w:ascii="Arial" w:hAnsi="Arial" w:cs="Arial"/>
          <w:sz w:val="20"/>
          <w:szCs w:val="20"/>
        </w:rPr>
      </w:pPr>
    </w:p>
    <w:sectPr w:rsidR="00C25C6B" w:rsidRPr="00270DB7" w:rsidSect="00C25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B8DB1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0ED195F"/>
    <w:multiLevelType w:val="hybridMultilevel"/>
    <w:tmpl w:val="EE468110"/>
    <w:lvl w:ilvl="0" w:tplc="3A3EAF34"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2ED27A5"/>
    <w:multiLevelType w:val="hybridMultilevel"/>
    <w:tmpl w:val="4D228EAA"/>
    <w:lvl w:ilvl="0" w:tplc="041A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4916"/>
    <w:rsid w:val="00085C3E"/>
    <w:rsid w:val="001522CF"/>
    <w:rsid w:val="001778A1"/>
    <w:rsid w:val="0019027C"/>
    <w:rsid w:val="001B4916"/>
    <w:rsid w:val="0023778C"/>
    <w:rsid w:val="00266ACE"/>
    <w:rsid w:val="00270DB7"/>
    <w:rsid w:val="00341413"/>
    <w:rsid w:val="00343A1B"/>
    <w:rsid w:val="003755E3"/>
    <w:rsid w:val="003945A3"/>
    <w:rsid w:val="003D2439"/>
    <w:rsid w:val="0042646A"/>
    <w:rsid w:val="004437C7"/>
    <w:rsid w:val="00451315"/>
    <w:rsid w:val="00484A88"/>
    <w:rsid w:val="0055030B"/>
    <w:rsid w:val="006525C3"/>
    <w:rsid w:val="006B1BC5"/>
    <w:rsid w:val="00770875"/>
    <w:rsid w:val="007922AD"/>
    <w:rsid w:val="007A14C7"/>
    <w:rsid w:val="008A5AC2"/>
    <w:rsid w:val="00974717"/>
    <w:rsid w:val="009B06B2"/>
    <w:rsid w:val="00A062BD"/>
    <w:rsid w:val="00A241FA"/>
    <w:rsid w:val="00A3490A"/>
    <w:rsid w:val="00A948DC"/>
    <w:rsid w:val="00B70BDE"/>
    <w:rsid w:val="00B852BE"/>
    <w:rsid w:val="00B90E1F"/>
    <w:rsid w:val="00B91B08"/>
    <w:rsid w:val="00BB2DB6"/>
    <w:rsid w:val="00C25C6B"/>
    <w:rsid w:val="00C61EA9"/>
    <w:rsid w:val="00CB7D7E"/>
    <w:rsid w:val="00CD78F7"/>
    <w:rsid w:val="00D40359"/>
    <w:rsid w:val="00DF34CF"/>
    <w:rsid w:val="00E9601A"/>
    <w:rsid w:val="00EE4CF6"/>
    <w:rsid w:val="00F43B7A"/>
    <w:rsid w:val="00F8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91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B491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B4916"/>
    <w:rPr>
      <w:color w:val="0000FF"/>
      <w:u w:val="single"/>
    </w:rPr>
  </w:style>
  <w:style w:type="paragraph" w:customStyle="1" w:styleId="Tijeloteksta21">
    <w:name w:val="Tijelo teksta 21"/>
    <w:basedOn w:val="Normal"/>
    <w:rsid w:val="001B491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i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upstina@medjimurska-zupanij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jurica</dc:creator>
  <cp:lastModifiedBy>jurica</cp:lastModifiedBy>
  <cp:revision>22</cp:revision>
  <dcterms:created xsi:type="dcterms:W3CDTF">2018-11-30T07:59:00Z</dcterms:created>
  <dcterms:modified xsi:type="dcterms:W3CDTF">2019-02-08T10:03:00Z</dcterms:modified>
</cp:coreProperties>
</file>